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4EE3C" w14:textId="7CFA3763" w:rsidR="009C5955" w:rsidRPr="009C5955" w:rsidRDefault="009C5955" w:rsidP="009C5955">
      <w:pPr>
        <w:tabs>
          <w:tab w:val="left" w:pos="3828"/>
          <w:tab w:val="center" w:pos="6946"/>
        </w:tabs>
        <w:spacing w:after="0" w:line="360" w:lineRule="auto"/>
        <w:jc w:val="center"/>
        <w:rPr>
          <w:rFonts w:ascii="Times New Roman" w:eastAsia="Times New Roman" w:hAnsi="Times New Roman" w:cs="Times New Roman"/>
          <w:b/>
          <w:noProof/>
          <w:sz w:val="24"/>
          <w:szCs w:val="20"/>
          <w:lang w:val="de-DE" w:eastAsia="hr-HR"/>
        </w:rPr>
      </w:pPr>
      <w:r w:rsidRPr="009C5955">
        <w:rPr>
          <w:rFonts w:ascii="Times New Roman" w:eastAsia="Times New Roman" w:hAnsi="Times New Roman" w:cs="Times New Roman"/>
          <w:b/>
          <w:noProof/>
          <w:sz w:val="24"/>
          <w:szCs w:val="20"/>
          <w:lang w:val="de-DE" w:eastAsia="hr-HR"/>
        </w:rPr>
        <w:t>3.</w:t>
      </w:r>
      <w:r>
        <w:rPr>
          <w:rFonts w:ascii="Times New Roman" w:eastAsia="Times New Roman" w:hAnsi="Times New Roman" w:cs="Times New Roman"/>
          <w:b/>
          <w:noProof/>
          <w:sz w:val="24"/>
          <w:szCs w:val="20"/>
          <w:lang w:val="de-DE" w:eastAsia="hr-HR"/>
        </w:rPr>
        <w:t>2</w:t>
      </w:r>
      <w:r w:rsidRPr="009C5955">
        <w:rPr>
          <w:rFonts w:ascii="Times New Roman" w:eastAsia="Times New Roman" w:hAnsi="Times New Roman" w:cs="Times New Roman"/>
          <w:b/>
          <w:noProof/>
          <w:sz w:val="24"/>
          <w:szCs w:val="20"/>
          <w:lang w:val="de-DE" w:eastAsia="hr-HR"/>
        </w:rPr>
        <w:t>. Obrazloženj</w:t>
      </w:r>
      <w:r>
        <w:rPr>
          <w:rFonts w:ascii="Times New Roman" w:eastAsia="Times New Roman" w:hAnsi="Times New Roman" w:cs="Times New Roman"/>
          <w:b/>
          <w:noProof/>
          <w:sz w:val="24"/>
          <w:szCs w:val="20"/>
          <w:lang w:val="de-DE" w:eastAsia="hr-HR"/>
        </w:rPr>
        <w:t>a</w:t>
      </w:r>
      <w:r w:rsidRPr="009C5955">
        <w:rPr>
          <w:rFonts w:ascii="Times New Roman" w:eastAsia="Times New Roman" w:hAnsi="Times New Roman" w:cs="Times New Roman"/>
          <w:b/>
          <w:noProof/>
          <w:sz w:val="24"/>
          <w:szCs w:val="20"/>
          <w:lang w:val="de-DE" w:eastAsia="hr-HR"/>
        </w:rPr>
        <w:t xml:space="preserve"> </w:t>
      </w:r>
      <w:r>
        <w:rPr>
          <w:rFonts w:ascii="Times New Roman" w:eastAsia="Times New Roman" w:hAnsi="Times New Roman" w:cs="Times New Roman"/>
          <w:b/>
          <w:noProof/>
          <w:sz w:val="24"/>
          <w:szCs w:val="20"/>
          <w:lang w:val="de-DE" w:eastAsia="hr-HR"/>
        </w:rPr>
        <w:t>posebnog</w:t>
      </w:r>
      <w:r w:rsidRPr="009C5955">
        <w:rPr>
          <w:rFonts w:ascii="Times New Roman" w:eastAsia="Times New Roman" w:hAnsi="Times New Roman" w:cs="Times New Roman"/>
          <w:b/>
          <w:noProof/>
          <w:sz w:val="24"/>
          <w:szCs w:val="20"/>
          <w:lang w:val="de-DE" w:eastAsia="hr-HR"/>
        </w:rPr>
        <w:t xml:space="preserve"> dijela </w:t>
      </w:r>
      <w:r w:rsidR="00536EF9">
        <w:rPr>
          <w:rFonts w:ascii="Times New Roman" w:eastAsia="Times New Roman" w:hAnsi="Times New Roman" w:cs="Times New Roman"/>
          <w:b/>
          <w:noProof/>
          <w:sz w:val="24"/>
          <w:szCs w:val="20"/>
          <w:lang w:val="de-DE" w:eastAsia="hr-HR"/>
        </w:rPr>
        <w:t>P</w:t>
      </w:r>
      <w:r w:rsidRPr="009C5955">
        <w:rPr>
          <w:rFonts w:ascii="Times New Roman" w:eastAsia="Times New Roman" w:hAnsi="Times New Roman" w:cs="Times New Roman"/>
          <w:b/>
          <w:noProof/>
          <w:sz w:val="24"/>
          <w:szCs w:val="20"/>
          <w:lang w:val="de-DE" w:eastAsia="hr-HR"/>
        </w:rPr>
        <w:t>olugodišnjeg izvještaja o</w:t>
      </w:r>
    </w:p>
    <w:p w14:paraId="00D43031" w14:textId="39CA6F11" w:rsidR="009C5955" w:rsidRPr="009C5955" w:rsidRDefault="009C5955" w:rsidP="009C5955">
      <w:pPr>
        <w:tabs>
          <w:tab w:val="left" w:pos="3828"/>
          <w:tab w:val="center" w:pos="6946"/>
        </w:tabs>
        <w:spacing w:after="0" w:line="360" w:lineRule="auto"/>
        <w:jc w:val="center"/>
        <w:rPr>
          <w:rFonts w:ascii="Times New Roman" w:eastAsia="Times New Roman" w:hAnsi="Times New Roman" w:cs="Times New Roman"/>
          <w:b/>
          <w:noProof/>
          <w:sz w:val="24"/>
          <w:szCs w:val="20"/>
          <w:lang w:val="de-DE" w:eastAsia="hr-HR"/>
        </w:rPr>
      </w:pPr>
      <w:r w:rsidRPr="009C5955">
        <w:rPr>
          <w:rFonts w:ascii="Times New Roman" w:eastAsia="Times New Roman" w:hAnsi="Times New Roman" w:cs="Times New Roman"/>
          <w:b/>
          <w:noProof/>
          <w:sz w:val="24"/>
          <w:szCs w:val="20"/>
          <w:lang w:val="de-DE" w:eastAsia="hr-HR"/>
        </w:rPr>
        <w:t xml:space="preserve">izvršenju Proračuna </w:t>
      </w:r>
      <w:r w:rsidR="00BA7260">
        <w:rPr>
          <w:rFonts w:ascii="Times New Roman" w:eastAsia="Times New Roman" w:hAnsi="Times New Roman" w:cs="Times New Roman"/>
          <w:b/>
          <w:noProof/>
          <w:sz w:val="24"/>
          <w:szCs w:val="20"/>
          <w:lang w:val="de-DE" w:eastAsia="hr-HR"/>
        </w:rPr>
        <w:t>Bjelovarsko-bilogorske županije</w:t>
      </w:r>
      <w:r w:rsidRPr="009C5955">
        <w:rPr>
          <w:rFonts w:ascii="Times New Roman" w:eastAsia="Times New Roman" w:hAnsi="Times New Roman" w:cs="Times New Roman"/>
          <w:b/>
          <w:noProof/>
          <w:sz w:val="24"/>
          <w:szCs w:val="20"/>
          <w:lang w:val="de-DE" w:eastAsia="hr-HR"/>
        </w:rPr>
        <w:t xml:space="preserve"> za 2025. godinu</w:t>
      </w:r>
    </w:p>
    <w:p w14:paraId="3365793B" w14:textId="77777777" w:rsidR="00AC7BBA" w:rsidRDefault="00AC7BBA" w:rsidP="00AC7BBA">
      <w:pPr>
        <w:spacing w:line="256" w:lineRule="auto"/>
        <w:rPr>
          <w:rFonts w:ascii="Times New Roman" w:eastAsia="Calibri" w:hAnsi="Times New Roman" w:cs="Times New Roman"/>
          <w:b/>
          <w:i/>
          <w:sz w:val="24"/>
          <w:szCs w:val="24"/>
        </w:rPr>
      </w:pPr>
    </w:p>
    <w:p w14:paraId="1389EAE6" w14:textId="240E5EEA" w:rsidR="00AC7BBA" w:rsidRPr="00AC7BBA" w:rsidRDefault="00AC7BBA" w:rsidP="00AC7BBA">
      <w:pPr>
        <w:spacing w:line="256" w:lineRule="auto"/>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RAZDJEL:</w:t>
      </w:r>
      <w:r>
        <w:rPr>
          <w:rFonts w:ascii="Times New Roman" w:eastAsia="Calibri" w:hAnsi="Times New Roman" w:cs="Times New Roman"/>
          <w:b/>
          <w:i/>
          <w:sz w:val="24"/>
          <w:szCs w:val="24"/>
        </w:rPr>
        <w:t xml:space="preserve"> </w:t>
      </w:r>
      <w:r w:rsidRPr="00AC7BBA">
        <w:rPr>
          <w:rFonts w:ascii="Times New Roman" w:eastAsia="Calibri" w:hAnsi="Times New Roman" w:cs="Times New Roman"/>
          <w:b/>
          <w:i/>
          <w:sz w:val="24"/>
          <w:szCs w:val="24"/>
        </w:rPr>
        <w:t xml:space="preserve">001 </w:t>
      </w:r>
      <w:r>
        <w:rPr>
          <w:rFonts w:ascii="Times New Roman" w:eastAsia="Calibri" w:hAnsi="Times New Roman" w:cs="Times New Roman"/>
          <w:b/>
          <w:i/>
          <w:sz w:val="24"/>
          <w:szCs w:val="24"/>
        </w:rPr>
        <w:t>SLUŽBA UREDA ŽUPANA</w:t>
      </w:r>
    </w:p>
    <w:p w14:paraId="2D05423D" w14:textId="77777777" w:rsidR="00AC7BBA" w:rsidRPr="00AC7BBA" w:rsidRDefault="00AC7BBA" w:rsidP="00AC7BBA">
      <w:pPr>
        <w:tabs>
          <w:tab w:val="right" w:pos="9072"/>
        </w:tabs>
        <w:spacing w:line="256" w:lineRule="auto"/>
        <w:rPr>
          <w:rFonts w:ascii="Times New Roman" w:eastAsia="Calibri" w:hAnsi="Times New Roman" w:cs="Times New Roman"/>
          <w:b/>
          <w:sz w:val="24"/>
          <w:szCs w:val="24"/>
        </w:rPr>
      </w:pPr>
      <w:r w:rsidRPr="00AC7BBA">
        <w:rPr>
          <w:rFonts w:ascii="Times New Roman" w:eastAsia="Calibri" w:hAnsi="Times New Roman" w:cs="Times New Roman"/>
          <w:b/>
          <w:sz w:val="24"/>
          <w:szCs w:val="24"/>
        </w:rPr>
        <w:t>DJELOKRUG RADA:</w:t>
      </w:r>
      <w:r w:rsidRPr="00AC7BBA">
        <w:rPr>
          <w:rFonts w:ascii="Times New Roman" w:eastAsia="Calibri" w:hAnsi="Times New Roman" w:cs="Times New Roman"/>
          <w:b/>
          <w:sz w:val="24"/>
          <w:szCs w:val="24"/>
        </w:rPr>
        <w:tab/>
      </w:r>
    </w:p>
    <w:p w14:paraId="3DCAD8FB" w14:textId="77777777" w:rsidR="00AC7BBA" w:rsidRPr="00AC7BBA" w:rsidRDefault="00AC7BBA" w:rsidP="00AC7BBA">
      <w:pPr>
        <w:spacing w:line="256" w:lineRule="auto"/>
        <w:jc w:val="both"/>
        <w:rPr>
          <w:rFonts w:ascii="Times New Roman" w:eastAsia="Calibri" w:hAnsi="Times New Roman" w:cs="Times New Roman"/>
          <w:b/>
          <w:sz w:val="24"/>
          <w:szCs w:val="24"/>
        </w:rPr>
      </w:pPr>
      <w:r w:rsidRPr="00AC7BBA">
        <w:rPr>
          <w:rFonts w:ascii="Times New Roman" w:eastAsia="Calibri" w:hAnsi="Times New Roman" w:cs="Times New Roman"/>
          <w:sz w:val="24"/>
          <w:szCs w:val="24"/>
        </w:rPr>
        <w:t>Sukladno Odluci o ustrojstvu i djelokrugu upravnih tijela Bjelovarsko-bilogorske županije Kabinet župana obavlja stručne, savjetne, protokolarne i pravne poslove za potrebe župana i zamjenika župana, organizira poslove u vezi sa protokolarnim primanjima i prigodnim svečanostima, obavlja poslove u vezi s informiranjem, odnosima s javnošću i promidžbenim aktivnostima.</w:t>
      </w:r>
    </w:p>
    <w:p w14:paraId="29F2DF37" w14:textId="77777777" w:rsidR="00AC7BBA" w:rsidRPr="00AC7BBA" w:rsidRDefault="00AC7BBA" w:rsidP="00AC7BBA">
      <w:pPr>
        <w:spacing w:line="256" w:lineRule="auto"/>
        <w:rPr>
          <w:rFonts w:ascii="Times New Roman" w:eastAsia="Calibri" w:hAnsi="Times New Roman" w:cs="Times New Roman"/>
          <w:b/>
          <w:sz w:val="24"/>
          <w:szCs w:val="24"/>
        </w:rPr>
      </w:pPr>
      <w:r w:rsidRPr="00AC7BBA">
        <w:rPr>
          <w:rFonts w:ascii="Times New Roman" w:eastAsia="Calibri" w:hAnsi="Times New Roman" w:cs="Times New Roman"/>
          <w:b/>
          <w:sz w:val="24"/>
          <w:szCs w:val="24"/>
        </w:rPr>
        <w:t>PRORAČUNSKI KORISNICI IZ DJELOKRUGA RADA:</w:t>
      </w:r>
    </w:p>
    <w:p w14:paraId="656A0623" w14:textId="77777777" w:rsidR="00AC7BBA" w:rsidRPr="00AC7BBA" w:rsidRDefault="00AC7BBA" w:rsidP="00AC7BBA">
      <w:pPr>
        <w:spacing w:line="256" w:lineRule="auto"/>
        <w:jc w:val="both"/>
        <w:rPr>
          <w:rFonts w:ascii="Times New Roman" w:eastAsia="Calibri" w:hAnsi="Times New Roman" w:cs="Times New Roman"/>
          <w:b/>
          <w:sz w:val="24"/>
          <w:szCs w:val="24"/>
        </w:rPr>
      </w:pPr>
      <w:r w:rsidRPr="00AC7BBA">
        <w:rPr>
          <w:rFonts w:ascii="Times New Roman" w:eastAsia="Calibri" w:hAnsi="Times New Roman" w:cs="Times New Roman"/>
          <w:sz w:val="24"/>
          <w:szCs w:val="24"/>
        </w:rPr>
        <w:t>Kabinet župana u svojoj nadležnosti nema proračunskih korisnika.</w:t>
      </w:r>
    </w:p>
    <w:p w14:paraId="2F7A5FA8" w14:textId="77777777" w:rsidR="00AC7BBA" w:rsidRPr="00AC7BBA" w:rsidRDefault="00AC7BBA" w:rsidP="00AC7BBA">
      <w:pPr>
        <w:spacing w:line="256" w:lineRule="auto"/>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FINANCIJSKOG PLANA ZA 2025. GODINU:</w:t>
      </w:r>
    </w:p>
    <w:tbl>
      <w:tblPr>
        <w:tblStyle w:val="Reetkatablice6"/>
        <w:tblW w:w="9733" w:type="dxa"/>
        <w:tblInd w:w="0" w:type="dxa"/>
        <w:tblLook w:val="04A0" w:firstRow="1" w:lastRow="0" w:firstColumn="1" w:lastColumn="0" w:noHBand="0" w:noVBand="1"/>
      </w:tblPr>
      <w:tblGrid>
        <w:gridCol w:w="861"/>
        <w:gridCol w:w="3812"/>
        <w:gridCol w:w="1843"/>
        <w:gridCol w:w="1843"/>
        <w:gridCol w:w="1374"/>
      </w:tblGrid>
      <w:tr w:rsidR="00AC7BBA" w:rsidRPr="00AC7BBA" w14:paraId="0804BFDC" w14:textId="77777777" w:rsidTr="00AC7BBA">
        <w:trPr>
          <w:trHeight w:val="520"/>
        </w:trPr>
        <w:tc>
          <w:tcPr>
            <w:tcW w:w="861" w:type="dxa"/>
            <w:tcBorders>
              <w:top w:val="single" w:sz="4" w:space="0" w:color="auto"/>
              <w:left w:val="single" w:sz="4" w:space="0" w:color="auto"/>
              <w:bottom w:val="single" w:sz="4" w:space="0" w:color="auto"/>
              <w:right w:val="single" w:sz="4" w:space="0" w:color="auto"/>
            </w:tcBorders>
            <w:shd w:val="clear" w:color="auto" w:fill="B5C0D8"/>
            <w:hideMark/>
          </w:tcPr>
          <w:p w14:paraId="04B47BF0"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R.br.</w:t>
            </w:r>
          </w:p>
        </w:tc>
        <w:tc>
          <w:tcPr>
            <w:tcW w:w="3812" w:type="dxa"/>
            <w:tcBorders>
              <w:top w:val="single" w:sz="4" w:space="0" w:color="auto"/>
              <w:left w:val="single" w:sz="4" w:space="0" w:color="auto"/>
              <w:bottom w:val="single" w:sz="4" w:space="0" w:color="auto"/>
              <w:right w:val="single" w:sz="4" w:space="0" w:color="auto"/>
            </w:tcBorders>
            <w:shd w:val="clear" w:color="auto" w:fill="B5C0D8"/>
            <w:hideMark/>
          </w:tcPr>
          <w:p w14:paraId="1B0359BE"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Naziv programa</w:t>
            </w:r>
          </w:p>
        </w:tc>
        <w:tc>
          <w:tcPr>
            <w:tcW w:w="1843" w:type="dxa"/>
            <w:tcBorders>
              <w:top w:val="single" w:sz="4" w:space="0" w:color="auto"/>
              <w:left w:val="single" w:sz="4" w:space="0" w:color="auto"/>
              <w:bottom w:val="single" w:sz="4" w:space="0" w:color="auto"/>
              <w:right w:val="single" w:sz="4" w:space="0" w:color="auto"/>
            </w:tcBorders>
            <w:shd w:val="clear" w:color="auto" w:fill="B5C0D8"/>
            <w:hideMark/>
          </w:tcPr>
          <w:p w14:paraId="6A96804C"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Tekući plan 2025.</w:t>
            </w:r>
          </w:p>
        </w:tc>
        <w:tc>
          <w:tcPr>
            <w:tcW w:w="1843" w:type="dxa"/>
            <w:tcBorders>
              <w:top w:val="single" w:sz="4" w:space="0" w:color="auto"/>
              <w:left w:val="single" w:sz="4" w:space="0" w:color="auto"/>
              <w:bottom w:val="single" w:sz="4" w:space="0" w:color="auto"/>
              <w:right w:val="single" w:sz="4" w:space="0" w:color="auto"/>
            </w:tcBorders>
            <w:shd w:val="clear" w:color="auto" w:fill="B5C0D8"/>
            <w:hideMark/>
          </w:tcPr>
          <w:p w14:paraId="2AC4DF3E"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Izvršenje 30.06.2025.</w:t>
            </w:r>
          </w:p>
        </w:tc>
        <w:tc>
          <w:tcPr>
            <w:tcW w:w="1374" w:type="dxa"/>
            <w:tcBorders>
              <w:top w:val="single" w:sz="4" w:space="0" w:color="auto"/>
              <w:left w:val="single" w:sz="4" w:space="0" w:color="auto"/>
              <w:bottom w:val="single" w:sz="4" w:space="0" w:color="auto"/>
              <w:right w:val="single" w:sz="4" w:space="0" w:color="auto"/>
            </w:tcBorders>
            <w:shd w:val="clear" w:color="auto" w:fill="B5C0D8"/>
            <w:hideMark/>
          </w:tcPr>
          <w:p w14:paraId="5DB51C1F"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Indeks (%)</w:t>
            </w:r>
          </w:p>
        </w:tc>
      </w:tr>
      <w:tr w:rsidR="00AC7BBA" w:rsidRPr="00AC7BBA" w14:paraId="0942C893" w14:textId="77777777" w:rsidTr="00AC7BBA">
        <w:trPr>
          <w:trHeight w:val="274"/>
        </w:trPr>
        <w:tc>
          <w:tcPr>
            <w:tcW w:w="861" w:type="dxa"/>
            <w:tcBorders>
              <w:top w:val="single" w:sz="4" w:space="0" w:color="auto"/>
              <w:left w:val="single" w:sz="4" w:space="0" w:color="auto"/>
              <w:bottom w:val="single" w:sz="4" w:space="0" w:color="auto"/>
              <w:right w:val="single" w:sz="4" w:space="0" w:color="auto"/>
            </w:tcBorders>
            <w:hideMark/>
          </w:tcPr>
          <w:p w14:paraId="3941124B" w14:textId="77777777" w:rsidR="00AC7BBA" w:rsidRPr="00AC7BBA" w:rsidRDefault="00AC7BBA" w:rsidP="00AC7BBA">
            <w:pPr>
              <w:jc w:val="center"/>
              <w:rPr>
                <w:rFonts w:ascii="Times New Roman" w:hAnsi="Times New Roman"/>
                <w:b/>
                <w:sz w:val="24"/>
                <w:szCs w:val="24"/>
              </w:rPr>
            </w:pPr>
            <w:bookmarkStart w:id="0" w:name="_Hlk101272506"/>
            <w:r w:rsidRPr="00AC7BBA">
              <w:rPr>
                <w:rFonts w:ascii="Times New Roman" w:hAnsi="Times New Roman"/>
                <w:b/>
                <w:sz w:val="24"/>
                <w:szCs w:val="24"/>
              </w:rPr>
              <w:t>1.</w:t>
            </w:r>
          </w:p>
        </w:tc>
        <w:tc>
          <w:tcPr>
            <w:tcW w:w="3812" w:type="dxa"/>
            <w:tcBorders>
              <w:top w:val="single" w:sz="4" w:space="0" w:color="auto"/>
              <w:left w:val="single" w:sz="4" w:space="0" w:color="auto"/>
              <w:bottom w:val="single" w:sz="4" w:space="0" w:color="auto"/>
              <w:right w:val="single" w:sz="4" w:space="0" w:color="auto"/>
            </w:tcBorders>
            <w:hideMark/>
          </w:tcPr>
          <w:p w14:paraId="1067AA01" w14:textId="77777777" w:rsidR="00AC7BBA" w:rsidRPr="00AC7BBA" w:rsidRDefault="00AC7BBA" w:rsidP="00AC7BBA">
            <w:pPr>
              <w:rPr>
                <w:rFonts w:ascii="Times New Roman" w:hAnsi="Times New Roman"/>
                <w:b/>
                <w:sz w:val="24"/>
                <w:szCs w:val="24"/>
              </w:rPr>
            </w:pPr>
            <w:r w:rsidRPr="00AC7BBA">
              <w:rPr>
                <w:rFonts w:ascii="Times New Roman" w:hAnsi="Times New Roman"/>
                <w:b/>
                <w:sz w:val="24"/>
                <w:szCs w:val="24"/>
              </w:rPr>
              <w:t>Redovne djelatnosti</w:t>
            </w:r>
          </w:p>
        </w:tc>
        <w:tc>
          <w:tcPr>
            <w:tcW w:w="1843" w:type="dxa"/>
            <w:tcBorders>
              <w:top w:val="single" w:sz="4" w:space="0" w:color="auto"/>
              <w:left w:val="single" w:sz="4" w:space="0" w:color="auto"/>
              <w:bottom w:val="single" w:sz="4" w:space="0" w:color="auto"/>
              <w:right w:val="single" w:sz="4" w:space="0" w:color="auto"/>
            </w:tcBorders>
            <w:hideMark/>
          </w:tcPr>
          <w:p w14:paraId="73F1AB45"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275.936,00</w:t>
            </w:r>
          </w:p>
        </w:tc>
        <w:tc>
          <w:tcPr>
            <w:tcW w:w="1843" w:type="dxa"/>
            <w:tcBorders>
              <w:top w:val="single" w:sz="4" w:space="0" w:color="auto"/>
              <w:left w:val="single" w:sz="4" w:space="0" w:color="auto"/>
              <w:bottom w:val="single" w:sz="4" w:space="0" w:color="auto"/>
              <w:right w:val="single" w:sz="4" w:space="0" w:color="auto"/>
            </w:tcBorders>
            <w:hideMark/>
          </w:tcPr>
          <w:p w14:paraId="19447E24"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149.118,84</w:t>
            </w:r>
          </w:p>
        </w:tc>
        <w:tc>
          <w:tcPr>
            <w:tcW w:w="1374" w:type="dxa"/>
            <w:tcBorders>
              <w:top w:val="single" w:sz="4" w:space="0" w:color="auto"/>
              <w:left w:val="single" w:sz="4" w:space="0" w:color="auto"/>
              <w:bottom w:val="single" w:sz="4" w:space="0" w:color="auto"/>
              <w:right w:val="single" w:sz="4" w:space="0" w:color="auto"/>
            </w:tcBorders>
            <w:hideMark/>
          </w:tcPr>
          <w:p w14:paraId="73A7D928"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54,04</w:t>
            </w:r>
          </w:p>
        </w:tc>
      </w:tr>
      <w:tr w:rsidR="00AC7BBA" w:rsidRPr="00AC7BBA" w14:paraId="1DC72468" w14:textId="77777777" w:rsidTr="00AC7BBA">
        <w:trPr>
          <w:trHeight w:val="274"/>
        </w:trPr>
        <w:tc>
          <w:tcPr>
            <w:tcW w:w="861" w:type="dxa"/>
            <w:tcBorders>
              <w:top w:val="single" w:sz="4" w:space="0" w:color="auto"/>
              <w:left w:val="single" w:sz="4" w:space="0" w:color="auto"/>
              <w:bottom w:val="single" w:sz="4" w:space="0" w:color="auto"/>
              <w:right w:val="single" w:sz="4" w:space="0" w:color="auto"/>
            </w:tcBorders>
            <w:hideMark/>
          </w:tcPr>
          <w:p w14:paraId="62155863"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2.</w:t>
            </w:r>
          </w:p>
        </w:tc>
        <w:tc>
          <w:tcPr>
            <w:tcW w:w="3812" w:type="dxa"/>
            <w:tcBorders>
              <w:top w:val="single" w:sz="4" w:space="0" w:color="auto"/>
              <w:left w:val="single" w:sz="4" w:space="0" w:color="auto"/>
              <w:bottom w:val="single" w:sz="4" w:space="0" w:color="auto"/>
              <w:right w:val="single" w:sz="4" w:space="0" w:color="auto"/>
            </w:tcBorders>
            <w:hideMark/>
          </w:tcPr>
          <w:p w14:paraId="67ECB583" w14:textId="77777777" w:rsidR="00AC7BBA" w:rsidRPr="00AC7BBA" w:rsidRDefault="00AC7BBA" w:rsidP="00AC7BBA">
            <w:pPr>
              <w:rPr>
                <w:rFonts w:ascii="Times New Roman" w:hAnsi="Times New Roman"/>
                <w:b/>
                <w:sz w:val="24"/>
                <w:szCs w:val="24"/>
              </w:rPr>
            </w:pPr>
            <w:r w:rsidRPr="00AC7BBA">
              <w:rPr>
                <w:rFonts w:ascii="Times New Roman" w:hAnsi="Times New Roman"/>
                <w:b/>
                <w:sz w:val="24"/>
                <w:szCs w:val="24"/>
              </w:rPr>
              <w:t>Civilno društvo-udruge</w:t>
            </w:r>
          </w:p>
        </w:tc>
        <w:tc>
          <w:tcPr>
            <w:tcW w:w="1843" w:type="dxa"/>
            <w:tcBorders>
              <w:top w:val="single" w:sz="4" w:space="0" w:color="auto"/>
              <w:left w:val="single" w:sz="4" w:space="0" w:color="auto"/>
              <w:bottom w:val="single" w:sz="4" w:space="0" w:color="auto"/>
              <w:right w:val="single" w:sz="4" w:space="0" w:color="auto"/>
            </w:tcBorders>
            <w:hideMark/>
          </w:tcPr>
          <w:p w14:paraId="7EFC63D6"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3.500,00</w:t>
            </w:r>
          </w:p>
        </w:tc>
        <w:tc>
          <w:tcPr>
            <w:tcW w:w="1843" w:type="dxa"/>
            <w:tcBorders>
              <w:top w:val="single" w:sz="4" w:space="0" w:color="auto"/>
              <w:left w:val="single" w:sz="4" w:space="0" w:color="auto"/>
              <w:bottom w:val="single" w:sz="4" w:space="0" w:color="auto"/>
              <w:right w:val="single" w:sz="4" w:space="0" w:color="auto"/>
            </w:tcBorders>
            <w:hideMark/>
          </w:tcPr>
          <w:p w14:paraId="338F159C"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3.500,00</w:t>
            </w:r>
          </w:p>
        </w:tc>
        <w:tc>
          <w:tcPr>
            <w:tcW w:w="1374" w:type="dxa"/>
            <w:tcBorders>
              <w:top w:val="single" w:sz="4" w:space="0" w:color="auto"/>
              <w:left w:val="single" w:sz="4" w:space="0" w:color="auto"/>
              <w:bottom w:val="single" w:sz="4" w:space="0" w:color="auto"/>
              <w:right w:val="single" w:sz="4" w:space="0" w:color="auto"/>
            </w:tcBorders>
            <w:hideMark/>
          </w:tcPr>
          <w:p w14:paraId="133CC7BC"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100,00</w:t>
            </w:r>
          </w:p>
        </w:tc>
        <w:bookmarkEnd w:id="0"/>
      </w:tr>
      <w:tr w:rsidR="00AC7BBA" w:rsidRPr="00AC7BBA" w14:paraId="784A9236" w14:textId="77777777" w:rsidTr="00AC7BBA">
        <w:trPr>
          <w:trHeight w:val="274"/>
        </w:trPr>
        <w:tc>
          <w:tcPr>
            <w:tcW w:w="861" w:type="dxa"/>
            <w:tcBorders>
              <w:top w:val="single" w:sz="4" w:space="0" w:color="auto"/>
              <w:left w:val="single" w:sz="4" w:space="0" w:color="auto"/>
              <w:bottom w:val="single" w:sz="4" w:space="0" w:color="auto"/>
              <w:right w:val="single" w:sz="4" w:space="0" w:color="auto"/>
            </w:tcBorders>
            <w:hideMark/>
          </w:tcPr>
          <w:p w14:paraId="7BCC6A97"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3.</w:t>
            </w:r>
          </w:p>
        </w:tc>
        <w:tc>
          <w:tcPr>
            <w:tcW w:w="3812" w:type="dxa"/>
            <w:tcBorders>
              <w:top w:val="single" w:sz="4" w:space="0" w:color="auto"/>
              <w:left w:val="single" w:sz="4" w:space="0" w:color="auto"/>
              <w:bottom w:val="single" w:sz="4" w:space="0" w:color="auto"/>
              <w:right w:val="single" w:sz="4" w:space="0" w:color="auto"/>
            </w:tcBorders>
            <w:hideMark/>
          </w:tcPr>
          <w:p w14:paraId="6C2227A0" w14:textId="77777777" w:rsidR="00AC7BBA" w:rsidRPr="00AC7BBA" w:rsidRDefault="00AC7BBA" w:rsidP="00AC7BBA">
            <w:pPr>
              <w:rPr>
                <w:rFonts w:ascii="Times New Roman" w:hAnsi="Times New Roman"/>
                <w:b/>
                <w:sz w:val="24"/>
                <w:szCs w:val="24"/>
              </w:rPr>
            </w:pPr>
            <w:r w:rsidRPr="00AC7BBA">
              <w:rPr>
                <w:rFonts w:ascii="Times New Roman" w:hAnsi="Times New Roman"/>
                <w:b/>
                <w:sz w:val="24"/>
                <w:szCs w:val="24"/>
              </w:rPr>
              <w:t>Protupožarna zaštita i spašavanje</w:t>
            </w:r>
          </w:p>
        </w:tc>
        <w:tc>
          <w:tcPr>
            <w:tcW w:w="1843" w:type="dxa"/>
            <w:tcBorders>
              <w:top w:val="single" w:sz="4" w:space="0" w:color="auto"/>
              <w:left w:val="single" w:sz="4" w:space="0" w:color="auto"/>
              <w:bottom w:val="single" w:sz="4" w:space="0" w:color="auto"/>
              <w:right w:val="single" w:sz="4" w:space="0" w:color="auto"/>
            </w:tcBorders>
            <w:hideMark/>
          </w:tcPr>
          <w:p w14:paraId="7557203B"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245.000,00</w:t>
            </w:r>
          </w:p>
        </w:tc>
        <w:tc>
          <w:tcPr>
            <w:tcW w:w="1843" w:type="dxa"/>
            <w:tcBorders>
              <w:top w:val="single" w:sz="4" w:space="0" w:color="auto"/>
              <w:left w:val="single" w:sz="4" w:space="0" w:color="auto"/>
              <w:bottom w:val="single" w:sz="4" w:space="0" w:color="auto"/>
              <w:right w:val="single" w:sz="4" w:space="0" w:color="auto"/>
            </w:tcBorders>
            <w:hideMark/>
          </w:tcPr>
          <w:p w14:paraId="2A7C620F"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125.499,98</w:t>
            </w:r>
          </w:p>
        </w:tc>
        <w:tc>
          <w:tcPr>
            <w:tcW w:w="1374" w:type="dxa"/>
            <w:tcBorders>
              <w:top w:val="single" w:sz="4" w:space="0" w:color="auto"/>
              <w:left w:val="single" w:sz="4" w:space="0" w:color="auto"/>
              <w:bottom w:val="single" w:sz="4" w:space="0" w:color="auto"/>
              <w:right w:val="single" w:sz="4" w:space="0" w:color="auto"/>
            </w:tcBorders>
            <w:hideMark/>
          </w:tcPr>
          <w:p w14:paraId="00CA9F36"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51,22</w:t>
            </w:r>
          </w:p>
        </w:tc>
      </w:tr>
      <w:tr w:rsidR="00AC7BBA" w:rsidRPr="00AC7BBA" w14:paraId="6805FE72" w14:textId="77777777" w:rsidTr="00AC7BBA">
        <w:trPr>
          <w:trHeight w:val="240"/>
        </w:trPr>
        <w:tc>
          <w:tcPr>
            <w:tcW w:w="861" w:type="dxa"/>
            <w:tcBorders>
              <w:top w:val="single" w:sz="4" w:space="0" w:color="auto"/>
              <w:left w:val="single" w:sz="4" w:space="0" w:color="auto"/>
              <w:bottom w:val="single" w:sz="4" w:space="0" w:color="auto"/>
              <w:right w:val="single" w:sz="4" w:space="0" w:color="auto"/>
            </w:tcBorders>
            <w:hideMark/>
          </w:tcPr>
          <w:p w14:paraId="5FD81947"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4.</w:t>
            </w:r>
          </w:p>
        </w:tc>
        <w:tc>
          <w:tcPr>
            <w:tcW w:w="3812" w:type="dxa"/>
            <w:tcBorders>
              <w:top w:val="single" w:sz="4" w:space="0" w:color="auto"/>
              <w:left w:val="single" w:sz="4" w:space="0" w:color="auto"/>
              <w:bottom w:val="single" w:sz="4" w:space="0" w:color="auto"/>
              <w:right w:val="single" w:sz="4" w:space="0" w:color="auto"/>
            </w:tcBorders>
            <w:hideMark/>
          </w:tcPr>
          <w:p w14:paraId="004EA152" w14:textId="77777777" w:rsidR="00AC7BBA" w:rsidRPr="00AC7BBA" w:rsidRDefault="00AC7BBA" w:rsidP="00AC7BBA">
            <w:pPr>
              <w:rPr>
                <w:rFonts w:ascii="Times New Roman" w:hAnsi="Times New Roman"/>
                <w:b/>
                <w:sz w:val="24"/>
                <w:szCs w:val="24"/>
              </w:rPr>
            </w:pPr>
            <w:r w:rsidRPr="00AC7BBA">
              <w:rPr>
                <w:rFonts w:ascii="Times New Roman" w:hAnsi="Times New Roman"/>
                <w:b/>
                <w:sz w:val="24"/>
                <w:szCs w:val="24"/>
              </w:rPr>
              <w:t>Nacionalne manjine</w:t>
            </w:r>
          </w:p>
        </w:tc>
        <w:tc>
          <w:tcPr>
            <w:tcW w:w="1843" w:type="dxa"/>
            <w:tcBorders>
              <w:top w:val="single" w:sz="4" w:space="0" w:color="auto"/>
              <w:left w:val="single" w:sz="4" w:space="0" w:color="auto"/>
              <w:bottom w:val="single" w:sz="4" w:space="0" w:color="auto"/>
              <w:right w:val="single" w:sz="4" w:space="0" w:color="auto"/>
            </w:tcBorders>
            <w:hideMark/>
          </w:tcPr>
          <w:p w14:paraId="638F892C"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54.933,00</w:t>
            </w:r>
          </w:p>
        </w:tc>
        <w:tc>
          <w:tcPr>
            <w:tcW w:w="1843" w:type="dxa"/>
            <w:tcBorders>
              <w:top w:val="single" w:sz="4" w:space="0" w:color="auto"/>
              <w:left w:val="single" w:sz="4" w:space="0" w:color="auto"/>
              <w:bottom w:val="single" w:sz="4" w:space="0" w:color="auto"/>
              <w:right w:val="single" w:sz="4" w:space="0" w:color="auto"/>
            </w:tcBorders>
            <w:hideMark/>
          </w:tcPr>
          <w:p w14:paraId="148E5AA5"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27.884,32</w:t>
            </w:r>
          </w:p>
        </w:tc>
        <w:tc>
          <w:tcPr>
            <w:tcW w:w="1374" w:type="dxa"/>
            <w:tcBorders>
              <w:top w:val="single" w:sz="4" w:space="0" w:color="auto"/>
              <w:left w:val="single" w:sz="4" w:space="0" w:color="auto"/>
              <w:bottom w:val="single" w:sz="4" w:space="0" w:color="auto"/>
              <w:right w:val="single" w:sz="4" w:space="0" w:color="auto"/>
            </w:tcBorders>
            <w:hideMark/>
          </w:tcPr>
          <w:p w14:paraId="34381EE5"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50,76</w:t>
            </w:r>
          </w:p>
        </w:tc>
      </w:tr>
      <w:tr w:rsidR="00AC7BBA" w:rsidRPr="00AC7BBA" w14:paraId="3F4F0BDF" w14:textId="77777777" w:rsidTr="00AC7BBA">
        <w:trPr>
          <w:trHeight w:val="240"/>
        </w:trPr>
        <w:tc>
          <w:tcPr>
            <w:tcW w:w="861" w:type="dxa"/>
            <w:tcBorders>
              <w:top w:val="single" w:sz="4" w:space="0" w:color="auto"/>
              <w:left w:val="single" w:sz="4" w:space="0" w:color="auto"/>
              <w:bottom w:val="single" w:sz="4" w:space="0" w:color="auto"/>
              <w:right w:val="single" w:sz="4" w:space="0" w:color="auto"/>
            </w:tcBorders>
            <w:hideMark/>
          </w:tcPr>
          <w:p w14:paraId="48FF51A7"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5.</w:t>
            </w:r>
          </w:p>
        </w:tc>
        <w:tc>
          <w:tcPr>
            <w:tcW w:w="3812" w:type="dxa"/>
            <w:tcBorders>
              <w:top w:val="single" w:sz="4" w:space="0" w:color="auto"/>
              <w:left w:val="single" w:sz="4" w:space="0" w:color="auto"/>
              <w:bottom w:val="single" w:sz="4" w:space="0" w:color="auto"/>
              <w:right w:val="single" w:sz="4" w:space="0" w:color="auto"/>
            </w:tcBorders>
            <w:hideMark/>
          </w:tcPr>
          <w:p w14:paraId="05EC3F46" w14:textId="77777777" w:rsidR="00AC7BBA" w:rsidRPr="00AC7BBA" w:rsidRDefault="00AC7BBA" w:rsidP="00AC7BBA">
            <w:pPr>
              <w:rPr>
                <w:rFonts w:ascii="Times New Roman" w:hAnsi="Times New Roman"/>
                <w:b/>
                <w:sz w:val="24"/>
                <w:szCs w:val="24"/>
              </w:rPr>
            </w:pPr>
            <w:r w:rsidRPr="00AC7BBA">
              <w:rPr>
                <w:rFonts w:ascii="Times New Roman" w:hAnsi="Times New Roman"/>
                <w:b/>
                <w:sz w:val="24"/>
                <w:szCs w:val="24"/>
              </w:rPr>
              <w:t>Projekti</w:t>
            </w:r>
          </w:p>
        </w:tc>
        <w:tc>
          <w:tcPr>
            <w:tcW w:w="1843" w:type="dxa"/>
            <w:tcBorders>
              <w:top w:val="single" w:sz="4" w:space="0" w:color="auto"/>
              <w:left w:val="single" w:sz="4" w:space="0" w:color="auto"/>
              <w:bottom w:val="single" w:sz="4" w:space="0" w:color="auto"/>
              <w:right w:val="single" w:sz="4" w:space="0" w:color="auto"/>
            </w:tcBorders>
            <w:hideMark/>
          </w:tcPr>
          <w:p w14:paraId="53441E78"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 xml:space="preserve">     95.000,00</w:t>
            </w:r>
          </w:p>
        </w:tc>
        <w:tc>
          <w:tcPr>
            <w:tcW w:w="1843" w:type="dxa"/>
            <w:tcBorders>
              <w:top w:val="single" w:sz="4" w:space="0" w:color="auto"/>
              <w:left w:val="single" w:sz="4" w:space="0" w:color="auto"/>
              <w:bottom w:val="single" w:sz="4" w:space="0" w:color="auto"/>
              <w:right w:val="single" w:sz="4" w:space="0" w:color="auto"/>
            </w:tcBorders>
            <w:hideMark/>
          </w:tcPr>
          <w:p w14:paraId="7751CAB7"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56.875,00</w:t>
            </w:r>
          </w:p>
        </w:tc>
        <w:tc>
          <w:tcPr>
            <w:tcW w:w="1374" w:type="dxa"/>
            <w:tcBorders>
              <w:top w:val="single" w:sz="4" w:space="0" w:color="auto"/>
              <w:left w:val="single" w:sz="4" w:space="0" w:color="auto"/>
              <w:bottom w:val="single" w:sz="4" w:space="0" w:color="auto"/>
              <w:right w:val="single" w:sz="4" w:space="0" w:color="auto"/>
            </w:tcBorders>
            <w:hideMark/>
          </w:tcPr>
          <w:p w14:paraId="17DAC89E" w14:textId="77777777" w:rsidR="00AC7BBA" w:rsidRPr="00AC7BBA" w:rsidRDefault="00AC7BBA" w:rsidP="00A61BDA">
            <w:pPr>
              <w:jc w:val="right"/>
              <w:rPr>
                <w:rFonts w:ascii="Times New Roman" w:hAnsi="Times New Roman"/>
                <w:b/>
                <w:sz w:val="24"/>
                <w:szCs w:val="24"/>
              </w:rPr>
            </w:pPr>
            <w:r w:rsidRPr="00AC7BBA">
              <w:rPr>
                <w:rFonts w:ascii="Times New Roman" w:hAnsi="Times New Roman"/>
                <w:b/>
                <w:sz w:val="24"/>
                <w:szCs w:val="24"/>
              </w:rPr>
              <w:t>59,87</w:t>
            </w:r>
          </w:p>
        </w:tc>
      </w:tr>
      <w:tr w:rsidR="00AC7BBA" w:rsidRPr="00AC7BBA" w14:paraId="695EEC4C" w14:textId="77777777" w:rsidTr="00AC7BBA">
        <w:trPr>
          <w:trHeight w:val="245"/>
        </w:trPr>
        <w:tc>
          <w:tcPr>
            <w:tcW w:w="861" w:type="dxa"/>
            <w:tcBorders>
              <w:top w:val="single" w:sz="4" w:space="0" w:color="auto"/>
              <w:left w:val="single" w:sz="4" w:space="0" w:color="auto"/>
              <w:bottom w:val="single" w:sz="4" w:space="0" w:color="auto"/>
              <w:right w:val="single" w:sz="4" w:space="0" w:color="auto"/>
            </w:tcBorders>
          </w:tcPr>
          <w:p w14:paraId="568745DF" w14:textId="77777777" w:rsidR="00AC7BBA" w:rsidRPr="00AC7BBA" w:rsidRDefault="00AC7BBA" w:rsidP="00AC7BBA">
            <w:pPr>
              <w:jc w:val="center"/>
              <w:rPr>
                <w:rFonts w:ascii="Times New Roman" w:hAnsi="Times New Roman"/>
                <w:b/>
                <w:sz w:val="24"/>
                <w:szCs w:val="24"/>
              </w:rPr>
            </w:pPr>
          </w:p>
        </w:tc>
        <w:tc>
          <w:tcPr>
            <w:tcW w:w="3812" w:type="dxa"/>
            <w:tcBorders>
              <w:top w:val="single" w:sz="4" w:space="0" w:color="auto"/>
              <w:left w:val="single" w:sz="4" w:space="0" w:color="auto"/>
              <w:bottom w:val="single" w:sz="4" w:space="0" w:color="auto"/>
              <w:right w:val="single" w:sz="4" w:space="0" w:color="auto"/>
            </w:tcBorders>
            <w:hideMark/>
          </w:tcPr>
          <w:p w14:paraId="1E907061" w14:textId="77777777" w:rsidR="00AC7BBA" w:rsidRPr="00AC7BBA" w:rsidRDefault="00AC7BBA" w:rsidP="00AC7BBA">
            <w:pPr>
              <w:rPr>
                <w:rFonts w:ascii="Times New Roman" w:hAnsi="Times New Roman"/>
                <w:b/>
                <w:sz w:val="24"/>
                <w:szCs w:val="24"/>
              </w:rPr>
            </w:pPr>
            <w:r w:rsidRPr="00AC7BBA">
              <w:rPr>
                <w:rFonts w:ascii="Times New Roman" w:hAnsi="Times New Roman"/>
                <w:b/>
                <w:sz w:val="24"/>
                <w:szCs w:val="24"/>
              </w:rPr>
              <w:t>Ukupno:</w:t>
            </w:r>
          </w:p>
        </w:tc>
        <w:tc>
          <w:tcPr>
            <w:tcW w:w="1843" w:type="dxa"/>
            <w:tcBorders>
              <w:top w:val="single" w:sz="4" w:space="0" w:color="auto"/>
              <w:left w:val="single" w:sz="4" w:space="0" w:color="auto"/>
              <w:bottom w:val="single" w:sz="4" w:space="0" w:color="auto"/>
              <w:right w:val="single" w:sz="4" w:space="0" w:color="auto"/>
            </w:tcBorders>
            <w:hideMark/>
          </w:tcPr>
          <w:p w14:paraId="2633F016" w14:textId="77777777" w:rsidR="00AC7BBA" w:rsidRPr="00AC7BBA" w:rsidRDefault="00AC7BBA" w:rsidP="00A61BDA">
            <w:pPr>
              <w:jc w:val="right"/>
              <w:rPr>
                <w:rFonts w:ascii="Times New Roman" w:hAnsi="Times New Roman"/>
                <w:b/>
                <w:color w:val="000000" w:themeColor="text1"/>
                <w:sz w:val="24"/>
                <w:szCs w:val="24"/>
              </w:rPr>
            </w:pPr>
            <w:r w:rsidRPr="00AC7BBA">
              <w:rPr>
                <w:rFonts w:ascii="Times New Roman" w:hAnsi="Times New Roman"/>
                <w:b/>
                <w:color w:val="000000" w:themeColor="text1"/>
                <w:sz w:val="24"/>
                <w:szCs w:val="24"/>
              </w:rPr>
              <w:t>674.369,00</w:t>
            </w:r>
          </w:p>
        </w:tc>
        <w:tc>
          <w:tcPr>
            <w:tcW w:w="1843" w:type="dxa"/>
            <w:tcBorders>
              <w:top w:val="single" w:sz="4" w:space="0" w:color="auto"/>
              <w:left w:val="single" w:sz="4" w:space="0" w:color="auto"/>
              <w:bottom w:val="single" w:sz="4" w:space="0" w:color="auto"/>
              <w:right w:val="single" w:sz="4" w:space="0" w:color="auto"/>
            </w:tcBorders>
            <w:hideMark/>
          </w:tcPr>
          <w:p w14:paraId="318E5455" w14:textId="77777777" w:rsidR="00AC7BBA" w:rsidRPr="00AC7BBA" w:rsidRDefault="00AC7BBA" w:rsidP="00A61BDA">
            <w:pPr>
              <w:jc w:val="right"/>
              <w:rPr>
                <w:rFonts w:ascii="Times New Roman" w:hAnsi="Times New Roman"/>
                <w:b/>
                <w:color w:val="000000" w:themeColor="text1"/>
                <w:sz w:val="24"/>
                <w:szCs w:val="24"/>
              </w:rPr>
            </w:pPr>
            <w:r w:rsidRPr="00AC7BBA">
              <w:rPr>
                <w:rFonts w:ascii="Times New Roman" w:hAnsi="Times New Roman"/>
                <w:b/>
                <w:color w:val="000000" w:themeColor="text1"/>
                <w:sz w:val="24"/>
                <w:szCs w:val="24"/>
              </w:rPr>
              <w:t>362.878,14</w:t>
            </w:r>
          </w:p>
        </w:tc>
        <w:tc>
          <w:tcPr>
            <w:tcW w:w="1374" w:type="dxa"/>
            <w:tcBorders>
              <w:top w:val="single" w:sz="4" w:space="0" w:color="auto"/>
              <w:left w:val="single" w:sz="4" w:space="0" w:color="auto"/>
              <w:bottom w:val="single" w:sz="4" w:space="0" w:color="auto"/>
              <w:right w:val="single" w:sz="4" w:space="0" w:color="auto"/>
            </w:tcBorders>
          </w:tcPr>
          <w:p w14:paraId="3C4620A3" w14:textId="6437FA7B" w:rsidR="00AC7BBA" w:rsidRPr="00AC7BBA" w:rsidRDefault="00036A03" w:rsidP="00A61BDA">
            <w:pPr>
              <w:jc w:val="right"/>
              <w:rPr>
                <w:rFonts w:ascii="Times New Roman" w:hAnsi="Times New Roman"/>
                <w:b/>
                <w:sz w:val="24"/>
                <w:szCs w:val="24"/>
              </w:rPr>
            </w:pPr>
            <w:r>
              <w:rPr>
                <w:rFonts w:ascii="Times New Roman" w:hAnsi="Times New Roman"/>
                <w:b/>
                <w:sz w:val="24"/>
                <w:szCs w:val="24"/>
              </w:rPr>
              <w:t>53,81</w:t>
            </w:r>
          </w:p>
        </w:tc>
      </w:tr>
    </w:tbl>
    <w:p w14:paraId="799C0CB4" w14:textId="77777777" w:rsidR="00AC7BBA" w:rsidRPr="00AC7BBA" w:rsidRDefault="00AC7BBA" w:rsidP="00AC7BBA">
      <w:pPr>
        <w:spacing w:line="256" w:lineRule="auto"/>
        <w:rPr>
          <w:rFonts w:ascii="Times New Roman" w:eastAsia="Calibri" w:hAnsi="Times New Roman" w:cs="Times New Roman"/>
        </w:rPr>
      </w:pPr>
    </w:p>
    <w:p w14:paraId="72A04136" w14:textId="77777777" w:rsidR="00AC7BBA" w:rsidRPr="00AC7BBA" w:rsidRDefault="00AC7BBA" w:rsidP="00AC7BBA">
      <w:pPr>
        <w:spacing w:line="256" w:lineRule="auto"/>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Glava: 00101 Stručna služba ureda župana</w:t>
      </w:r>
    </w:p>
    <w:p w14:paraId="08F29D25" w14:textId="77777777" w:rsidR="00AC7BBA" w:rsidRPr="00AC7BBA" w:rsidRDefault="00AC7BBA" w:rsidP="00AC7BBA">
      <w:pPr>
        <w:spacing w:line="256" w:lineRule="auto"/>
        <w:rPr>
          <w:rFonts w:ascii="Times New Roman" w:eastAsia="Calibri" w:hAnsi="Times New Roman" w:cs="Times New Roman"/>
          <w:i/>
          <w:sz w:val="24"/>
          <w:szCs w:val="24"/>
        </w:rPr>
      </w:pPr>
      <w:r w:rsidRPr="00AC7BBA">
        <w:rPr>
          <w:rFonts w:ascii="Times New Roman" w:eastAsia="Calibri" w:hAnsi="Times New Roman" w:cs="Times New Roman"/>
          <w:i/>
          <w:sz w:val="24"/>
          <w:szCs w:val="24"/>
        </w:rPr>
        <w:t>NAZIV PROGRAMA: 1000 REDOVNE DJELATNOSTI</w:t>
      </w:r>
    </w:p>
    <w:p w14:paraId="5E8356E7" w14:textId="77777777" w:rsidR="00AC7BBA" w:rsidRPr="00AC7BBA" w:rsidRDefault="00AC7BBA" w:rsidP="00AC7BBA">
      <w:pPr>
        <w:spacing w:line="256" w:lineRule="auto"/>
        <w:rPr>
          <w:rFonts w:ascii="Times New Roman" w:eastAsia="Calibri" w:hAnsi="Times New Roman" w:cs="Times New Roman"/>
          <w:b/>
          <w:sz w:val="24"/>
          <w:szCs w:val="24"/>
        </w:rPr>
      </w:pPr>
      <w:r w:rsidRPr="00AC7BBA">
        <w:rPr>
          <w:rFonts w:ascii="Times New Roman" w:eastAsia="Calibri" w:hAnsi="Times New Roman" w:cs="Times New Roman"/>
          <w:b/>
          <w:sz w:val="24"/>
          <w:szCs w:val="24"/>
        </w:rPr>
        <w:t>OPIS PROGRAMA:</w:t>
      </w:r>
    </w:p>
    <w:p w14:paraId="6FA9BA2D" w14:textId="77777777" w:rsidR="00AC7BBA" w:rsidRPr="00AC7BBA" w:rsidRDefault="00AC7BBA" w:rsidP="00AC7BBA">
      <w:pPr>
        <w:spacing w:line="256" w:lineRule="auto"/>
        <w:jc w:val="both"/>
        <w:rPr>
          <w:rFonts w:ascii="Times New Roman" w:eastAsia="Calibri" w:hAnsi="Times New Roman" w:cs="Times New Roman"/>
          <w:sz w:val="24"/>
          <w:szCs w:val="24"/>
          <w:highlight w:val="yellow"/>
        </w:rPr>
      </w:pPr>
      <w:r w:rsidRPr="00AC7BBA">
        <w:rPr>
          <w:rFonts w:ascii="Times New Roman" w:eastAsia="Calibri" w:hAnsi="Times New Roman" w:cs="Times New Roman"/>
          <w:sz w:val="24"/>
          <w:szCs w:val="24"/>
        </w:rPr>
        <w:t>U sklopu ovog programa osiguravaju se sredstva za redovno poslovanje Službe ureda župana kao što su protokol, informiranje javnosti, obilježavanja značajnih datuma i organiziranje radnih sastanaka, prigodnih događanja i sl. Također se osiguravaju sredstva za financiranje manjinskih udruga, suradnje Bjelovarsko – bilogorske županije s pokrajinama i drugim regijama.</w:t>
      </w:r>
    </w:p>
    <w:p w14:paraId="5D583D84" w14:textId="77777777" w:rsidR="00AC7BBA" w:rsidRPr="00AC7BBA" w:rsidRDefault="00AC7BBA" w:rsidP="00AC7BBA">
      <w:pPr>
        <w:spacing w:line="256" w:lineRule="auto"/>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PROGRAMA S OSVRTOM NA CILJEVE KOJI SU OSTVARENI NJEGOVOM PROVEDBOM</w:t>
      </w:r>
    </w:p>
    <w:p w14:paraId="70B4A3C1" w14:textId="611E99C8"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Ovim programom ostvareni su ciljevi vezani za informiranje javnosti, međunarodnu suradnju, financiranje aktivnosti manjinskih udruga, kao i obilježavanje prigodnih datuma i obljetnica u planiranom iznosu.</w:t>
      </w:r>
    </w:p>
    <w:p w14:paraId="5DAD6D4A" w14:textId="77777777" w:rsidR="00AC7BBA" w:rsidRPr="00AC7BBA" w:rsidRDefault="00AC7BBA" w:rsidP="00AC7BBA">
      <w:pPr>
        <w:spacing w:line="256" w:lineRule="auto"/>
        <w:jc w:val="both"/>
        <w:rPr>
          <w:rFonts w:ascii="Times New Roman" w:eastAsia="Calibri" w:hAnsi="Times New Roman" w:cs="Times New Roman"/>
          <w:i/>
          <w:sz w:val="24"/>
          <w:szCs w:val="24"/>
        </w:rPr>
      </w:pPr>
      <w:r w:rsidRPr="00AC7BBA">
        <w:rPr>
          <w:rFonts w:ascii="Times New Roman" w:eastAsia="Calibri" w:hAnsi="Times New Roman" w:cs="Times New Roman"/>
          <w:b/>
          <w:sz w:val="24"/>
          <w:szCs w:val="24"/>
        </w:rPr>
        <w:t xml:space="preserve">A000010 – </w:t>
      </w:r>
      <w:r w:rsidRPr="00AC7BBA">
        <w:rPr>
          <w:rFonts w:ascii="Times New Roman" w:eastAsia="Calibri" w:hAnsi="Times New Roman" w:cs="Times New Roman"/>
          <w:b/>
          <w:i/>
          <w:sz w:val="24"/>
          <w:szCs w:val="24"/>
        </w:rPr>
        <w:t>Aktivnosti protokola kabineta župana</w:t>
      </w:r>
    </w:p>
    <w:p w14:paraId="614688AC"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U prvoj polovici godine na aktivnosti protokola kabineta župana ukupno je utrošeno 120.558,24 eura, što se odnosi na pretplate na časopise i dnevne novine, usluge promidžbe i informiranja prema sklopljenim ugovorima o medijskom praćenju te objave priloga, oglasa, javnih poziva i čestitki te na reprezentaciju, ostale rashode i ostale usluge od čega se najveći dio odnosi na rashode organizacije obilježavanja Dana županije.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7B286690"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69F611B0"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lastRenderedPageBreak/>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201179A9"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59751160" w14:textId="77777777" w:rsidR="00AC7BBA" w:rsidRPr="00AC7BBA" w:rsidRDefault="00AC7BBA" w:rsidP="00AC7BBA">
            <w:pPr>
              <w:spacing w:after="0" w:line="240" w:lineRule="auto"/>
              <w:ind w:right="-120"/>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12D7E89B"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57F3A895"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211.000,00</w:t>
            </w:r>
          </w:p>
        </w:tc>
        <w:tc>
          <w:tcPr>
            <w:tcW w:w="3651" w:type="dxa"/>
            <w:tcBorders>
              <w:top w:val="single" w:sz="4" w:space="0" w:color="auto"/>
              <w:left w:val="single" w:sz="4" w:space="0" w:color="auto"/>
              <w:bottom w:val="single" w:sz="4" w:space="0" w:color="auto"/>
              <w:right w:val="single" w:sz="4" w:space="0" w:color="auto"/>
            </w:tcBorders>
            <w:hideMark/>
          </w:tcPr>
          <w:p w14:paraId="39974926"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120.558,24</w:t>
            </w:r>
          </w:p>
        </w:tc>
        <w:tc>
          <w:tcPr>
            <w:tcW w:w="2185" w:type="dxa"/>
            <w:tcBorders>
              <w:top w:val="single" w:sz="4" w:space="0" w:color="auto"/>
              <w:left w:val="single" w:sz="4" w:space="0" w:color="auto"/>
              <w:bottom w:val="single" w:sz="4" w:space="0" w:color="auto"/>
              <w:right w:val="single" w:sz="4" w:space="0" w:color="auto"/>
            </w:tcBorders>
            <w:hideMark/>
          </w:tcPr>
          <w:p w14:paraId="7BDE1BA8"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57,14</w:t>
            </w:r>
          </w:p>
        </w:tc>
      </w:tr>
    </w:tbl>
    <w:p w14:paraId="00033D6E" w14:textId="77777777" w:rsidR="00AC7BBA" w:rsidRPr="00AC7BBA" w:rsidRDefault="00AC7BBA" w:rsidP="00AC7BBA">
      <w:pPr>
        <w:spacing w:line="256" w:lineRule="auto"/>
        <w:rPr>
          <w:rFonts w:ascii="Times New Roman" w:eastAsia="Calibri" w:hAnsi="Times New Roman" w:cs="Times New Roman"/>
          <w:b/>
          <w:sz w:val="24"/>
          <w:szCs w:val="24"/>
        </w:rPr>
      </w:pPr>
    </w:p>
    <w:p w14:paraId="17586481" w14:textId="77777777" w:rsidR="00AC7BBA" w:rsidRPr="00AC7BBA" w:rsidRDefault="00AC7BBA" w:rsidP="00AC7BBA">
      <w:pPr>
        <w:spacing w:line="256" w:lineRule="auto"/>
        <w:jc w:val="both"/>
        <w:rPr>
          <w:rFonts w:ascii="Times New Roman" w:eastAsia="Calibri" w:hAnsi="Times New Roman" w:cs="Times New Roman"/>
          <w:b/>
          <w:i/>
          <w:sz w:val="24"/>
          <w:szCs w:val="24"/>
        </w:rPr>
      </w:pPr>
      <w:r w:rsidRPr="00AC7BBA">
        <w:rPr>
          <w:rFonts w:ascii="Times New Roman" w:eastAsia="Calibri" w:hAnsi="Times New Roman" w:cs="Times New Roman"/>
          <w:b/>
          <w:sz w:val="24"/>
          <w:szCs w:val="24"/>
        </w:rPr>
        <w:t xml:space="preserve">A000148 – </w:t>
      </w:r>
      <w:r w:rsidRPr="00AC7BBA">
        <w:rPr>
          <w:rFonts w:ascii="Times New Roman" w:eastAsia="Calibri" w:hAnsi="Times New Roman" w:cs="Times New Roman"/>
          <w:b/>
          <w:i/>
          <w:sz w:val="24"/>
          <w:szCs w:val="24"/>
        </w:rPr>
        <w:t>Obilježavanje prigodnih datuma, obljetnica i sl.</w:t>
      </w:r>
    </w:p>
    <w:p w14:paraId="35145D8A"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Na obilježavanje prigodnih datuma, obljetnica i sl., utrošeno je 3.022,90 eura.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1006861B"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69555308"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095F3E93"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25F05556" w14:textId="77777777" w:rsidR="00AC7BBA" w:rsidRPr="00AC7BBA" w:rsidRDefault="00AC7BBA" w:rsidP="00AC7BBA">
            <w:pPr>
              <w:spacing w:after="0" w:line="240" w:lineRule="auto"/>
              <w:ind w:right="-120"/>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5B689AC3"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655386AF"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11.500,00</w:t>
            </w:r>
          </w:p>
        </w:tc>
        <w:tc>
          <w:tcPr>
            <w:tcW w:w="3651" w:type="dxa"/>
            <w:tcBorders>
              <w:top w:val="single" w:sz="4" w:space="0" w:color="auto"/>
              <w:left w:val="single" w:sz="4" w:space="0" w:color="auto"/>
              <w:bottom w:val="single" w:sz="4" w:space="0" w:color="auto"/>
              <w:right w:val="single" w:sz="4" w:space="0" w:color="auto"/>
            </w:tcBorders>
            <w:hideMark/>
          </w:tcPr>
          <w:p w14:paraId="5062CF59"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3.022,90</w:t>
            </w:r>
          </w:p>
        </w:tc>
        <w:tc>
          <w:tcPr>
            <w:tcW w:w="2185" w:type="dxa"/>
            <w:tcBorders>
              <w:top w:val="single" w:sz="4" w:space="0" w:color="auto"/>
              <w:left w:val="single" w:sz="4" w:space="0" w:color="auto"/>
              <w:bottom w:val="single" w:sz="4" w:space="0" w:color="auto"/>
              <w:right w:val="single" w:sz="4" w:space="0" w:color="auto"/>
            </w:tcBorders>
            <w:hideMark/>
          </w:tcPr>
          <w:p w14:paraId="79B9791F"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26,29</w:t>
            </w:r>
          </w:p>
        </w:tc>
      </w:tr>
    </w:tbl>
    <w:p w14:paraId="57061875" w14:textId="77777777" w:rsidR="00AC7BBA" w:rsidRPr="00AC7BBA" w:rsidRDefault="00AC7BBA" w:rsidP="00AC7BBA">
      <w:pPr>
        <w:spacing w:line="256" w:lineRule="auto"/>
        <w:rPr>
          <w:rFonts w:ascii="Times New Roman" w:eastAsia="Calibri" w:hAnsi="Times New Roman" w:cs="Times New Roman"/>
          <w:b/>
          <w:sz w:val="24"/>
          <w:szCs w:val="24"/>
        </w:rPr>
      </w:pPr>
    </w:p>
    <w:p w14:paraId="1FE536BE" w14:textId="77777777" w:rsidR="00AC7BBA" w:rsidRPr="00AC7BBA" w:rsidRDefault="00AC7BBA" w:rsidP="00AC7BBA">
      <w:pPr>
        <w:spacing w:line="256" w:lineRule="auto"/>
        <w:jc w:val="both"/>
        <w:rPr>
          <w:rFonts w:ascii="Times New Roman" w:eastAsia="Calibri" w:hAnsi="Times New Roman" w:cs="Times New Roman"/>
          <w:i/>
          <w:sz w:val="24"/>
          <w:szCs w:val="24"/>
        </w:rPr>
      </w:pPr>
      <w:r w:rsidRPr="00AC7BBA">
        <w:rPr>
          <w:rFonts w:ascii="Times New Roman" w:eastAsia="Calibri" w:hAnsi="Times New Roman" w:cs="Times New Roman"/>
          <w:b/>
          <w:sz w:val="24"/>
          <w:szCs w:val="24"/>
        </w:rPr>
        <w:t xml:space="preserve">A000257 – </w:t>
      </w:r>
      <w:r w:rsidRPr="00AC7BBA">
        <w:rPr>
          <w:rFonts w:ascii="Times New Roman" w:eastAsia="Calibri" w:hAnsi="Times New Roman" w:cs="Times New Roman"/>
          <w:b/>
          <w:i/>
          <w:sz w:val="24"/>
          <w:szCs w:val="24"/>
        </w:rPr>
        <w:t>Aktivnosti manjinskih udruga</w:t>
      </w:r>
    </w:p>
    <w:p w14:paraId="3771E2A0"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Kroz ovu aktivnost dodijeljena su financijska sredstva za ogranke vijeća nacionalnih manjina.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13030604"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270FF888"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2ABE3C2B"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5F171164" w14:textId="77777777" w:rsidR="00AC7BBA" w:rsidRPr="00AC7BBA" w:rsidRDefault="00AC7BBA" w:rsidP="00AC7BBA">
            <w:pPr>
              <w:spacing w:after="0" w:line="240" w:lineRule="auto"/>
              <w:ind w:right="-120"/>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5AD309B2"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760A9560"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15.000,00</w:t>
            </w:r>
          </w:p>
        </w:tc>
        <w:tc>
          <w:tcPr>
            <w:tcW w:w="3651" w:type="dxa"/>
            <w:tcBorders>
              <w:top w:val="single" w:sz="4" w:space="0" w:color="auto"/>
              <w:left w:val="single" w:sz="4" w:space="0" w:color="auto"/>
              <w:bottom w:val="single" w:sz="4" w:space="0" w:color="auto"/>
              <w:right w:val="single" w:sz="4" w:space="0" w:color="auto"/>
            </w:tcBorders>
            <w:hideMark/>
          </w:tcPr>
          <w:p w14:paraId="0F11807C"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11.540,00</w:t>
            </w:r>
          </w:p>
        </w:tc>
        <w:tc>
          <w:tcPr>
            <w:tcW w:w="2185" w:type="dxa"/>
            <w:tcBorders>
              <w:top w:val="single" w:sz="4" w:space="0" w:color="auto"/>
              <w:left w:val="single" w:sz="4" w:space="0" w:color="auto"/>
              <w:bottom w:val="single" w:sz="4" w:space="0" w:color="auto"/>
              <w:right w:val="single" w:sz="4" w:space="0" w:color="auto"/>
            </w:tcBorders>
            <w:hideMark/>
          </w:tcPr>
          <w:p w14:paraId="2D7ACB39"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76,93</w:t>
            </w:r>
          </w:p>
        </w:tc>
      </w:tr>
    </w:tbl>
    <w:p w14:paraId="6D27D025" w14:textId="77777777" w:rsidR="00AC7BBA" w:rsidRPr="00AC7BBA" w:rsidRDefault="00AC7BBA" w:rsidP="00AC7BBA">
      <w:pPr>
        <w:spacing w:line="256" w:lineRule="auto"/>
        <w:jc w:val="both"/>
        <w:rPr>
          <w:rFonts w:ascii="Times New Roman" w:eastAsia="Calibri" w:hAnsi="Times New Roman" w:cs="Times New Roman"/>
          <w:b/>
          <w:sz w:val="24"/>
          <w:szCs w:val="24"/>
        </w:rPr>
      </w:pPr>
    </w:p>
    <w:p w14:paraId="2B691D85" w14:textId="77777777" w:rsidR="00AC7BBA" w:rsidRPr="00AC7BBA" w:rsidRDefault="00AC7BBA" w:rsidP="00AC7BBA">
      <w:pPr>
        <w:spacing w:line="256" w:lineRule="auto"/>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A000343 Pomoć Hrvatima izvan Hrvatske</w:t>
      </w:r>
    </w:p>
    <w:p w14:paraId="7A9E3760" w14:textId="77777777" w:rsidR="00AC7BBA" w:rsidRPr="00AC7BBA" w:rsidRDefault="00AC7BBA" w:rsidP="00AC7BBA">
      <w:pPr>
        <w:spacing w:line="256" w:lineRule="auto"/>
        <w:rPr>
          <w:rFonts w:ascii="Times New Roman" w:eastAsia="Calibri" w:hAnsi="Times New Roman" w:cs="Times New Roman"/>
          <w:sz w:val="24"/>
          <w:szCs w:val="24"/>
        </w:rPr>
      </w:pPr>
      <w:r w:rsidRPr="00AC7BBA">
        <w:rPr>
          <w:rFonts w:ascii="Times New Roman" w:eastAsia="Calibri" w:hAnsi="Times New Roman" w:cs="Times New Roman"/>
          <w:sz w:val="24"/>
          <w:szCs w:val="24"/>
        </w:rPr>
        <w:t xml:space="preserve">Na ovoj aktivnosti izvršena su sredstva za potrebe isplata dvije učeničke i studentske stipendije.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5BA71533"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22BF69B1" w14:textId="77777777" w:rsidR="00AC7BBA" w:rsidRPr="00AC7BBA" w:rsidRDefault="00AC7BBA" w:rsidP="00AC7BBA">
            <w:pPr>
              <w:spacing w:line="256" w:lineRule="auto"/>
              <w:jc w:val="center"/>
              <w:rPr>
                <w:rFonts w:ascii="Times New Roman" w:eastAsia="Calibri" w:hAnsi="Times New Roman" w:cs="Times New Roman"/>
                <w:b/>
                <w:sz w:val="24"/>
                <w:szCs w:val="24"/>
              </w:rPr>
            </w:pPr>
            <w:bookmarkStart w:id="1" w:name="_Hlk174965248"/>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2446830B" w14:textId="77777777" w:rsidR="00AC7BBA" w:rsidRPr="00AC7BBA" w:rsidRDefault="00AC7BBA" w:rsidP="00AC7BBA">
            <w:pPr>
              <w:spacing w:line="256"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401E0B5F" w14:textId="77777777" w:rsidR="00AC7BBA" w:rsidRPr="00AC7BBA" w:rsidRDefault="00AC7BBA" w:rsidP="00AC7BBA">
            <w:pPr>
              <w:spacing w:line="256"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68524496"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33E52FA0" w14:textId="77777777" w:rsidR="00AC7BBA" w:rsidRPr="00AC7BBA" w:rsidRDefault="00AC7BBA" w:rsidP="00AC7BBA">
            <w:pPr>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3.500,00</w:t>
            </w:r>
          </w:p>
        </w:tc>
        <w:tc>
          <w:tcPr>
            <w:tcW w:w="3651" w:type="dxa"/>
            <w:tcBorders>
              <w:top w:val="single" w:sz="4" w:space="0" w:color="auto"/>
              <w:left w:val="single" w:sz="4" w:space="0" w:color="auto"/>
              <w:bottom w:val="single" w:sz="4" w:space="0" w:color="auto"/>
              <w:right w:val="single" w:sz="4" w:space="0" w:color="auto"/>
            </w:tcBorders>
            <w:hideMark/>
          </w:tcPr>
          <w:p w14:paraId="7A60EEC1" w14:textId="77777777" w:rsidR="00AC7BBA" w:rsidRPr="00AC7BBA" w:rsidRDefault="00AC7BBA" w:rsidP="00AC7BBA">
            <w:pPr>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3.500,00</w:t>
            </w:r>
          </w:p>
        </w:tc>
        <w:tc>
          <w:tcPr>
            <w:tcW w:w="2185" w:type="dxa"/>
            <w:tcBorders>
              <w:top w:val="single" w:sz="4" w:space="0" w:color="auto"/>
              <w:left w:val="single" w:sz="4" w:space="0" w:color="auto"/>
              <w:bottom w:val="single" w:sz="4" w:space="0" w:color="auto"/>
              <w:right w:val="single" w:sz="4" w:space="0" w:color="auto"/>
            </w:tcBorders>
            <w:hideMark/>
          </w:tcPr>
          <w:p w14:paraId="73B455F3" w14:textId="77777777" w:rsidR="00AC7BBA" w:rsidRPr="00AC7BBA" w:rsidRDefault="00AC7BBA" w:rsidP="00AC7BBA">
            <w:pPr>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100,00%</w:t>
            </w:r>
          </w:p>
        </w:tc>
      </w:tr>
      <w:bookmarkEnd w:id="1"/>
    </w:tbl>
    <w:p w14:paraId="371E0B54" w14:textId="77777777" w:rsidR="00AC7BBA" w:rsidRPr="00AC7BBA" w:rsidRDefault="00AC7BBA" w:rsidP="00AC7BBA">
      <w:pPr>
        <w:spacing w:line="256" w:lineRule="auto"/>
        <w:rPr>
          <w:rFonts w:ascii="Times New Roman" w:eastAsia="Calibri" w:hAnsi="Times New Roman" w:cs="Times New Roman"/>
          <w:b/>
          <w:i/>
          <w:sz w:val="24"/>
          <w:szCs w:val="24"/>
        </w:rPr>
      </w:pPr>
    </w:p>
    <w:p w14:paraId="16A57161" w14:textId="77777777" w:rsidR="00AC7BBA" w:rsidRPr="00AC7BBA" w:rsidRDefault="00AC7BBA" w:rsidP="00AC7BBA">
      <w:pPr>
        <w:spacing w:line="256" w:lineRule="auto"/>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A000414 Promicanje povijesnih, kulturnih, gospodarskih, filmskih i umjetničkih vrijednosti BBŽ</w:t>
      </w:r>
    </w:p>
    <w:p w14:paraId="63FB643D" w14:textId="77777777" w:rsidR="00AC7BBA" w:rsidRPr="00AC7BBA" w:rsidRDefault="00AC7BBA" w:rsidP="00AC7BBA">
      <w:pPr>
        <w:spacing w:line="256" w:lineRule="auto"/>
        <w:rPr>
          <w:rFonts w:ascii="Times New Roman" w:eastAsia="Calibri" w:hAnsi="Times New Roman" w:cs="Times New Roman"/>
          <w:sz w:val="24"/>
          <w:szCs w:val="24"/>
        </w:rPr>
      </w:pPr>
      <w:r w:rsidRPr="00AC7BBA">
        <w:rPr>
          <w:rFonts w:ascii="Times New Roman" w:eastAsia="Calibri" w:hAnsi="Times New Roman" w:cs="Times New Roman"/>
          <w:sz w:val="24"/>
          <w:szCs w:val="24"/>
        </w:rPr>
        <w:t>Iznos je isplaćen za potrebe realizacije filma o domovinskom ratu „Barutana-11 heroja Bjelovara“.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3FEDEEE0"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3E41555F" w14:textId="77777777" w:rsidR="00AC7BBA" w:rsidRPr="00AC7BBA" w:rsidRDefault="00AC7BBA" w:rsidP="00AC7BBA">
            <w:pPr>
              <w:spacing w:line="256"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6B74F5DA" w14:textId="77777777" w:rsidR="00AC7BBA" w:rsidRPr="00AC7BBA" w:rsidRDefault="00AC7BBA" w:rsidP="00AC7BBA">
            <w:pPr>
              <w:spacing w:line="256"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01088BF5" w14:textId="77777777" w:rsidR="00AC7BBA" w:rsidRPr="00AC7BBA" w:rsidRDefault="00AC7BBA" w:rsidP="00AC7BBA">
            <w:pPr>
              <w:spacing w:line="256"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44B244F4"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25F1DC0C" w14:textId="77777777" w:rsidR="00AC7BBA" w:rsidRPr="00AC7BBA" w:rsidRDefault="00AC7BBA" w:rsidP="00AC7BBA">
            <w:pPr>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20.000,00</w:t>
            </w:r>
          </w:p>
        </w:tc>
        <w:tc>
          <w:tcPr>
            <w:tcW w:w="3651" w:type="dxa"/>
            <w:tcBorders>
              <w:top w:val="single" w:sz="4" w:space="0" w:color="auto"/>
              <w:left w:val="single" w:sz="4" w:space="0" w:color="auto"/>
              <w:bottom w:val="single" w:sz="4" w:space="0" w:color="auto"/>
              <w:right w:val="single" w:sz="4" w:space="0" w:color="auto"/>
            </w:tcBorders>
            <w:hideMark/>
          </w:tcPr>
          <w:p w14:paraId="4A93810A" w14:textId="77777777" w:rsidR="00AC7BBA" w:rsidRPr="00AC7BBA" w:rsidRDefault="00AC7BBA" w:rsidP="00AC7BBA">
            <w:pPr>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10.000,00</w:t>
            </w:r>
          </w:p>
        </w:tc>
        <w:tc>
          <w:tcPr>
            <w:tcW w:w="2185" w:type="dxa"/>
            <w:tcBorders>
              <w:top w:val="single" w:sz="4" w:space="0" w:color="auto"/>
              <w:left w:val="single" w:sz="4" w:space="0" w:color="auto"/>
              <w:bottom w:val="single" w:sz="4" w:space="0" w:color="auto"/>
              <w:right w:val="single" w:sz="4" w:space="0" w:color="auto"/>
            </w:tcBorders>
            <w:hideMark/>
          </w:tcPr>
          <w:p w14:paraId="17CA3DD1" w14:textId="77777777" w:rsidR="00AC7BBA" w:rsidRPr="00AC7BBA" w:rsidRDefault="00AC7BBA" w:rsidP="00AC7BBA">
            <w:pPr>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50,00%</w:t>
            </w:r>
          </w:p>
        </w:tc>
      </w:tr>
    </w:tbl>
    <w:p w14:paraId="060C302B" w14:textId="77777777" w:rsidR="00AC7BBA" w:rsidRPr="00AC7BBA" w:rsidRDefault="00AC7BBA" w:rsidP="00AC7BBA">
      <w:pPr>
        <w:spacing w:line="256" w:lineRule="auto"/>
        <w:rPr>
          <w:rFonts w:ascii="Times New Roman" w:eastAsia="Calibri" w:hAnsi="Times New Roman" w:cs="Times New Roman"/>
          <w:b/>
          <w:i/>
          <w:sz w:val="24"/>
          <w:szCs w:val="24"/>
        </w:rPr>
      </w:pPr>
    </w:p>
    <w:p w14:paraId="1CA087D6" w14:textId="77777777" w:rsidR="00AC7BBA" w:rsidRPr="00AC7BBA" w:rsidRDefault="00AC7BBA" w:rsidP="00AC7BBA">
      <w:pPr>
        <w:spacing w:line="256" w:lineRule="auto"/>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A000398 Održavanje spomen-obilježja Kusonje</w:t>
      </w:r>
    </w:p>
    <w:p w14:paraId="5587E8A5" w14:textId="77777777" w:rsidR="00AC7BBA" w:rsidRPr="00AC7BBA" w:rsidRDefault="00AC7BBA" w:rsidP="00AC7BBA">
      <w:pPr>
        <w:spacing w:line="256" w:lineRule="auto"/>
        <w:rPr>
          <w:rFonts w:ascii="Times New Roman" w:eastAsia="Calibri" w:hAnsi="Times New Roman" w:cs="Times New Roman"/>
          <w:sz w:val="24"/>
          <w:szCs w:val="24"/>
        </w:rPr>
      </w:pPr>
      <w:r w:rsidRPr="00AC7BBA">
        <w:rPr>
          <w:rFonts w:ascii="Times New Roman" w:eastAsia="Calibri" w:hAnsi="Times New Roman" w:cs="Times New Roman"/>
          <w:sz w:val="24"/>
          <w:szCs w:val="24"/>
        </w:rPr>
        <w:t>Na ovoj aktivnosti izvršena su sredstva za potrebe obnove spomen-obilježja Kusonje.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6CCE16B5"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59F4DBDB" w14:textId="77777777" w:rsidR="00AC7BBA" w:rsidRPr="00AC7BBA" w:rsidRDefault="00AC7BBA" w:rsidP="00AC7BBA">
            <w:pPr>
              <w:spacing w:line="256"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21A33933" w14:textId="77777777" w:rsidR="00AC7BBA" w:rsidRPr="00AC7BBA" w:rsidRDefault="00AC7BBA" w:rsidP="00AC7BBA">
            <w:pPr>
              <w:spacing w:line="256"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0DD62ECD" w14:textId="77777777" w:rsidR="00AC7BBA" w:rsidRPr="00AC7BBA" w:rsidRDefault="00AC7BBA" w:rsidP="00AC7BBA">
            <w:pPr>
              <w:spacing w:line="256"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01E899BD"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394A0C59" w14:textId="77777777" w:rsidR="00AC7BBA" w:rsidRPr="00AC7BBA" w:rsidRDefault="00AC7BBA" w:rsidP="00AC7BBA">
            <w:pPr>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3.500,00</w:t>
            </w:r>
          </w:p>
        </w:tc>
        <w:tc>
          <w:tcPr>
            <w:tcW w:w="3651" w:type="dxa"/>
            <w:tcBorders>
              <w:top w:val="single" w:sz="4" w:space="0" w:color="auto"/>
              <w:left w:val="single" w:sz="4" w:space="0" w:color="auto"/>
              <w:bottom w:val="single" w:sz="4" w:space="0" w:color="auto"/>
              <w:right w:val="single" w:sz="4" w:space="0" w:color="auto"/>
            </w:tcBorders>
            <w:hideMark/>
          </w:tcPr>
          <w:p w14:paraId="68C89011" w14:textId="77777777" w:rsidR="00AC7BBA" w:rsidRPr="00AC7BBA" w:rsidRDefault="00AC7BBA" w:rsidP="00AC7BBA">
            <w:pPr>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3.500,00</w:t>
            </w:r>
          </w:p>
        </w:tc>
        <w:tc>
          <w:tcPr>
            <w:tcW w:w="2185" w:type="dxa"/>
            <w:tcBorders>
              <w:top w:val="single" w:sz="4" w:space="0" w:color="auto"/>
              <w:left w:val="single" w:sz="4" w:space="0" w:color="auto"/>
              <w:bottom w:val="single" w:sz="4" w:space="0" w:color="auto"/>
              <w:right w:val="single" w:sz="4" w:space="0" w:color="auto"/>
            </w:tcBorders>
            <w:hideMark/>
          </w:tcPr>
          <w:p w14:paraId="714BBEEE" w14:textId="77777777" w:rsidR="00AC7BBA" w:rsidRPr="00AC7BBA" w:rsidRDefault="00AC7BBA" w:rsidP="00AC7BBA">
            <w:pPr>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100,00%</w:t>
            </w:r>
          </w:p>
        </w:tc>
      </w:tr>
    </w:tbl>
    <w:p w14:paraId="28DA33EF" w14:textId="77777777" w:rsidR="00AC7BBA" w:rsidRDefault="00AC7BBA" w:rsidP="00AC7BBA">
      <w:pPr>
        <w:spacing w:line="256" w:lineRule="auto"/>
        <w:rPr>
          <w:rFonts w:ascii="Times New Roman" w:eastAsia="Calibri" w:hAnsi="Times New Roman" w:cs="Times New Roman"/>
          <w:i/>
          <w:sz w:val="24"/>
          <w:szCs w:val="24"/>
        </w:rPr>
      </w:pPr>
    </w:p>
    <w:p w14:paraId="0B2B5DD6" w14:textId="77777777" w:rsidR="008E5715" w:rsidRDefault="008E5715" w:rsidP="00AC7BBA">
      <w:pPr>
        <w:spacing w:line="256" w:lineRule="auto"/>
        <w:rPr>
          <w:rFonts w:ascii="Times New Roman" w:eastAsia="Calibri" w:hAnsi="Times New Roman" w:cs="Times New Roman"/>
          <w:i/>
          <w:sz w:val="24"/>
          <w:szCs w:val="24"/>
        </w:rPr>
      </w:pPr>
    </w:p>
    <w:p w14:paraId="3AEA21C5" w14:textId="6673FFDB" w:rsidR="00AC7BBA" w:rsidRPr="00AC7BBA" w:rsidRDefault="00AC7BBA" w:rsidP="00AC7BBA">
      <w:pPr>
        <w:spacing w:line="256" w:lineRule="auto"/>
        <w:rPr>
          <w:rFonts w:ascii="Times New Roman" w:eastAsia="Calibri" w:hAnsi="Times New Roman" w:cs="Times New Roman"/>
          <w:i/>
          <w:sz w:val="24"/>
          <w:szCs w:val="24"/>
        </w:rPr>
      </w:pPr>
      <w:r w:rsidRPr="00AC7BBA">
        <w:rPr>
          <w:rFonts w:ascii="Times New Roman" w:eastAsia="Calibri" w:hAnsi="Times New Roman" w:cs="Times New Roman"/>
          <w:i/>
          <w:sz w:val="24"/>
          <w:szCs w:val="24"/>
        </w:rPr>
        <w:t xml:space="preserve">NAZIV PROGRAMA: </w:t>
      </w:r>
    </w:p>
    <w:p w14:paraId="431E4939" w14:textId="77777777" w:rsidR="00AC7BBA" w:rsidRPr="00AC7BBA" w:rsidRDefault="00AC7BBA" w:rsidP="00AC7BBA">
      <w:pPr>
        <w:spacing w:line="256" w:lineRule="auto"/>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Glava: 00102 Civilna zaštita</w:t>
      </w:r>
    </w:p>
    <w:p w14:paraId="56EEA11D" w14:textId="19BB9617" w:rsidR="008E5715" w:rsidRPr="008E5715" w:rsidRDefault="00AC7BBA" w:rsidP="00AC7BBA">
      <w:pPr>
        <w:spacing w:line="256" w:lineRule="auto"/>
        <w:rPr>
          <w:rFonts w:ascii="Times New Roman" w:eastAsia="Calibri" w:hAnsi="Times New Roman" w:cs="Times New Roman"/>
          <w:i/>
          <w:sz w:val="24"/>
          <w:szCs w:val="24"/>
        </w:rPr>
      </w:pPr>
      <w:r w:rsidRPr="00AC7BBA">
        <w:rPr>
          <w:rFonts w:ascii="Times New Roman" w:eastAsia="Calibri" w:hAnsi="Times New Roman" w:cs="Times New Roman"/>
          <w:i/>
          <w:sz w:val="24"/>
          <w:szCs w:val="24"/>
        </w:rPr>
        <w:t>NAZIV PROGRAMA: 1007 PROTUPOŽARNA ZAŠTITA I SPAŠAVANJE</w:t>
      </w:r>
    </w:p>
    <w:p w14:paraId="2611FE86" w14:textId="6DFE7C2C" w:rsidR="00AC7BBA" w:rsidRPr="00AC7BBA" w:rsidRDefault="00AC7BBA" w:rsidP="00AC7BBA">
      <w:pPr>
        <w:spacing w:line="256" w:lineRule="auto"/>
        <w:rPr>
          <w:rFonts w:ascii="Times New Roman" w:eastAsia="Calibri" w:hAnsi="Times New Roman" w:cs="Times New Roman"/>
          <w:b/>
          <w:sz w:val="24"/>
          <w:szCs w:val="24"/>
        </w:rPr>
      </w:pPr>
      <w:r w:rsidRPr="00AC7BBA">
        <w:rPr>
          <w:rFonts w:ascii="Times New Roman" w:eastAsia="Calibri" w:hAnsi="Times New Roman" w:cs="Times New Roman"/>
          <w:b/>
          <w:sz w:val="24"/>
          <w:szCs w:val="24"/>
        </w:rPr>
        <w:lastRenderedPageBreak/>
        <w:t>OPIS PROGRAMA:</w:t>
      </w:r>
    </w:p>
    <w:p w14:paraId="1B5E15CD"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Ovim programom osiguravaju se sredstva za potrebe funkcioniranja sustava civilne zaštite, prevencije i zaštite od požara te aktivnosti u provođenju aktivnosti Hrvatske gorske službe spašavanja.</w:t>
      </w:r>
    </w:p>
    <w:p w14:paraId="03771904" w14:textId="77777777" w:rsidR="00AC7BBA" w:rsidRPr="00AC7BBA" w:rsidRDefault="00AC7BBA" w:rsidP="00AC7BBA">
      <w:pPr>
        <w:spacing w:line="256" w:lineRule="auto"/>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PROGRAMA S OSVRTOM NA CILJEVE KOJI SU OSTVARENI NJEGOVOM PROVEDBOM</w:t>
      </w:r>
    </w:p>
    <w:p w14:paraId="0B076322"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Ovim programom ostvareni su ciljevi vezani za funkcioniranja sustava civilne zaštite, prevencije i zaštite od požara te aktivnosti u provođenju aktivnosti Hrvatske gorske službe spašavanja u planiranom iznosu.</w:t>
      </w:r>
    </w:p>
    <w:p w14:paraId="3572B711" w14:textId="77777777" w:rsidR="00AC7BBA" w:rsidRPr="00AC7BBA" w:rsidRDefault="00AC7BBA" w:rsidP="00AC7BBA">
      <w:pPr>
        <w:spacing w:line="256" w:lineRule="auto"/>
        <w:jc w:val="both"/>
        <w:rPr>
          <w:rFonts w:ascii="Times New Roman" w:eastAsia="Calibri" w:hAnsi="Times New Roman" w:cs="Times New Roman"/>
          <w:i/>
          <w:sz w:val="24"/>
          <w:szCs w:val="24"/>
        </w:rPr>
      </w:pPr>
      <w:r w:rsidRPr="000253EC">
        <w:rPr>
          <w:rFonts w:ascii="Times New Roman" w:eastAsia="Calibri" w:hAnsi="Times New Roman" w:cs="Times New Roman"/>
          <w:b/>
          <w:i/>
          <w:iCs/>
          <w:sz w:val="24"/>
          <w:szCs w:val="24"/>
        </w:rPr>
        <w:t>A000024 –</w:t>
      </w:r>
      <w:r w:rsidRPr="00AC7BBA">
        <w:rPr>
          <w:rFonts w:ascii="Times New Roman" w:eastAsia="Calibri" w:hAnsi="Times New Roman" w:cs="Times New Roman"/>
          <w:b/>
          <w:sz w:val="24"/>
          <w:szCs w:val="24"/>
        </w:rPr>
        <w:t xml:space="preserve"> </w:t>
      </w:r>
      <w:r w:rsidRPr="00AC7BBA">
        <w:rPr>
          <w:rFonts w:ascii="Times New Roman" w:eastAsia="Calibri" w:hAnsi="Times New Roman" w:cs="Times New Roman"/>
          <w:b/>
          <w:i/>
          <w:sz w:val="24"/>
          <w:szCs w:val="24"/>
        </w:rPr>
        <w:t>Vatrogasna zajednica Bjelovarsko – bilogorske županije</w:t>
      </w:r>
    </w:p>
    <w:p w14:paraId="0CE5C4FF"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 xml:space="preserve">Izvršenje do 30. lipnja ove godine na ovoj aktivnosti iznosi 102.499,98 eura što iznosi 50,00% planiranog iznosa za 2025. godinu koji je Županija dužna osigurati u svom proračunu sukladno članku 110. </w:t>
      </w:r>
      <w:bookmarkStart w:id="2" w:name="_Hlk87596837"/>
      <w:r w:rsidRPr="00AC7BBA">
        <w:rPr>
          <w:rFonts w:ascii="Times New Roman" w:eastAsia="Calibri" w:hAnsi="Times New Roman" w:cs="Times New Roman"/>
          <w:sz w:val="24"/>
          <w:szCs w:val="24"/>
        </w:rPr>
        <w:t>Zakonu o vatrogastvu (NN broj 125/19)</w:t>
      </w:r>
      <w:bookmarkEnd w:id="2"/>
      <w:r w:rsidRPr="00AC7BBA">
        <w:rPr>
          <w:rFonts w:ascii="Times New Roman" w:eastAsia="Calibri" w:hAnsi="Times New Roman" w:cs="Times New Roman"/>
          <w:sz w:val="24"/>
          <w:szCs w:val="24"/>
        </w:rPr>
        <w:t>. Vatrogasnoj zajednici BBŽ isplaćeno je 6 jednakih mjesečnih dotacija za financiranje vatrogasne djelatnosti.</w:t>
      </w:r>
    </w:p>
    <w:p w14:paraId="65C3187E" w14:textId="77777777" w:rsidR="00AC7BBA" w:rsidRPr="00AC7BBA" w:rsidRDefault="00AC7BBA" w:rsidP="00AC7BBA">
      <w:pPr>
        <w:spacing w:line="256" w:lineRule="auto"/>
        <w:jc w:val="both"/>
        <w:rPr>
          <w:rFonts w:ascii="Times New Roman" w:eastAsia="Calibri" w:hAnsi="Times New Roman" w:cs="Times New Roman"/>
          <w:sz w:val="24"/>
          <w:szCs w:val="24"/>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4EBE76B3"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088F79E9"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034494D9"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790EFAF5" w14:textId="77777777" w:rsidR="00AC7BBA" w:rsidRPr="00AC7BBA" w:rsidRDefault="00AC7BBA" w:rsidP="00AC7BBA">
            <w:pPr>
              <w:spacing w:after="0" w:line="240" w:lineRule="auto"/>
              <w:ind w:right="-120"/>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5EDD1804"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7BDC9EF2"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205.000,00</w:t>
            </w:r>
          </w:p>
        </w:tc>
        <w:tc>
          <w:tcPr>
            <w:tcW w:w="3651" w:type="dxa"/>
            <w:tcBorders>
              <w:top w:val="single" w:sz="4" w:space="0" w:color="auto"/>
              <w:left w:val="single" w:sz="4" w:space="0" w:color="auto"/>
              <w:bottom w:val="single" w:sz="4" w:space="0" w:color="auto"/>
              <w:right w:val="single" w:sz="4" w:space="0" w:color="auto"/>
            </w:tcBorders>
            <w:hideMark/>
          </w:tcPr>
          <w:p w14:paraId="59CA95A9"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102.499,98</w:t>
            </w:r>
          </w:p>
        </w:tc>
        <w:tc>
          <w:tcPr>
            <w:tcW w:w="2185" w:type="dxa"/>
            <w:tcBorders>
              <w:top w:val="single" w:sz="4" w:space="0" w:color="auto"/>
              <w:left w:val="single" w:sz="4" w:space="0" w:color="auto"/>
              <w:bottom w:val="single" w:sz="4" w:space="0" w:color="auto"/>
              <w:right w:val="single" w:sz="4" w:space="0" w:color="auto"/>
            </w:tcBorders>
            <w:hideMark/>
          </w:tcPr>
          <w:p w14:paraId="4BDC5607"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50,00</w:t>
            </w:r>
          </w:p>
        </w:tc>
      </w:tr>
    </w:tbl>
    <w:p w14:paraId="62EF4A9C" w14:textId="77777777" w:rsidR="00AC7BBA" w:rsidRPr="00AC7BBA" w:rsidRDefault="00AC7BBA" w:rsidP="00AC7BBA">
      <w:pPr>
        <w:tabs>
          <w:tab w:val="center" w:pos="6521"/>
        </w:tabs>
        <w:spacing w:line="256" w:lineRule="auto"/>
        <w:rPr>
          <w:rFonts w:ascii="Times New Roman" w:eastAsia="Calibri" w:hAnsi="Times New Roman" w:cs="Times New Roman"/>
          <w:b/>
          <w:sz w:val="24"/>
          <w:szCs w:val="24"/>
        </w:rPr>
      </w:pPr>
    </w:p>
    <w:p w14:paraId="110E37DD" w14:textId="77777777" w:rsidR="00AC7BBA" w:rsidRPr="00AC7BBA" w:rsidRDefault="00AC7BBA" w:rsidP="00AC7BBA">
      <w:pPr>
        <w:spacing w:line="256" w:lineRule="auto"/>
        <w:jc w:val="both"/>
        <w:rPr>
          <w:rFonts w:ascii="Times New Roman" w:eastAsia="Calibri" w:hAnsi="Times New Roman" w:cs="Times New Roman"/>
          <w:b/>
          <w:i/>
          <w:sz w:val="24"/>
          <w:szCs w:val="24"/>
        </w:rPr>
      </w:pPr>
      <w:r w:rsidRPr="000253EC">
        <w:rPr>
          <w:rFonts w:ascii="Times New Roman" w:eastAsia="Calibri" w:hAnsi="Times New Roman" w:cs="Times New Roman"/>
          <w:b/>
          <w:i/>
          <w:iCs/>
          <w:sz w:val="24"/>
          <w:szCs w:val="24"/>
        </w:rPr>
        <w:t>A000133</w:t>
      </w:r>
      <w:r w:rsidRPr="000253EC">
        <w:rPr>
          <w:rFonts w:ascii="Times New Roman" w:eastAsia="Calibri" w:hAnsi="Times New Roman" w:cs="Times New Roman"/>
          <w:i/>
          <w:iCs/>
          <w:sz w:val="24"/>
          <w:szCs w:val="24"/>
        </w:rPr>
        <w:t xml:space="preserve"> –</w:t>
      </w:r>
      <w:r w:rsidRPr="00AC7BBA">
        <w:rPr>
          <w:rFonts w:ascii="Times New Roman" w:eastAsia="Calibri" w:hAnsi="Times New Roman" w:cs="Times New Roman"/>
          <w:sz w:val="24"/>
          <w:szCs w:val="24"/>
        </w:rPr>
        <w:t xml:space="preserve"> </w:t>
      </w:r>
      <w:r w:rsidRPr="00AC7BBA">
        <w:rPr>
          <w:rFonts w:ascii="Times New Roman" w:eastAsia="Calibri" w:hAnsi="Times New Roman" w:cs="Times New Roman"/>
          <w:b/>
          <w:i/>
          <w:sz w:val="24"/>
          <w:szCs w:val="24"/>
        </w:rPr>
        <w:t>Hrvatska gorska služba spašavanja</w:t>
      </w:r>
    </w:p>
    <w:p w14:paraId="6981D00E"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 xml:space="preserve">Ova aktivnost izvršena je u stopostotnom iznosu odnosno 20.000,00 eura. Navedeni iznos sredstava isplaćen je HGSS stanici Bjelovar za financiranje redovne djelatnosti koji je Županija dužna osigurati u svom Proračunu sukladno članku 18. </w:t>
      </w:r>
      <w:bookmarkStart w:id="3" w:name="_Hlk87596892"/>
      <w:r w:rsidRPr="00AC7BBA">
        <w:rPr>
          <w:rFonts w:ascii="Times New Roman" w:eastAsia="Calibri" w:hAnsi="Times New Roman" w:cs="Times New Roman"/>
          <w:sz w:val="24"/>
          <w:szCs w:val="24"/>
        </w:rPr>
        <w:t>Zakona o Hrvatskoj gorskoj službi spašavanja (NN 79/06 i 110/15)</w:t>
      </w:r>
      <w:bookmarkEnd w:id="3"/>
      <w:r w:rsidRPr="00AC7BBA">
        <w:rPr>
          <w:rFonts w:ascii="Times New Roman" w:eastAsia="Calibri" w:hAnsi="Times New Roman" w:cs="Times New Roman"/>
          <w:sz w:val="24"/>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6233F322"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3417A0D3"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09817C2C"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47855C55" w14:textId="77777777" w:rsidR="00AC7BBA" w:rsidRPr="00AC7BBA" w:rsidRDefault="00AC7BBA" w:rsidP="00AC7BBA">
            <w:pPr>
              <w:spacing w:after="0" w:line="240" w:lineRule="auto"/>
              <w:ind w:right="-120"/>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4A367209"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7E033969"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20.000,00</w:t>
            </w:r>
          </w:p>
        </w:tc>
        <w:tc>
          <w:tcPr>
            <w:tcW w:w="3651" w:type="dxa"/>
            <w:tcBorders>
              <w:top w:val="single" w:sz="4" w:space="0" w:color="auto"/>
              <w:left w:val="single" w:sz="4" w:space="0" w:color="auto"/>
              <w:bottom w:val="single" w:sz="4" w:space="0" w:color="auto"/>
              <w:right w:val="single" w:sz="4" w:space="0" w:color="auto"/>
            </w:tcBorders>
            <w:hideMark/>
          </w:tcPr>
          <w:p w14:paraId="5CBE7E15"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20.000,00</w:t>
            </w:r>
          </w:p>
        </w:tc>
        <w:tc>
          <w:tcPr>
            <w:tcW w:w="2185" w:type="dxa"/>
            <w:tcBorders>
              <w:top w:val="single" w:sz="4" w:space="0" w:color="auto"/>
              <w:left w:val="single" w:sz="4" w:space="0" w:color="auto"/>
              <w:bottom w:val="single" w:sz="4" w:space="0" w:color="auto"/>
              <w:right w:val="single" w:sz="4" w:space="0" w:color="auto"/>
            </w:tcBorders>
            <w:hideMark/>
          </w:tcPr>
          <w:p w14:paraId="12F7DF19"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100,00</w:t>
            </w:r>
          </w:p>
        </w:tc>
      </w:tr>
    </w:tbl>
    <w:p w14:paraId="25C1A6B4" w14:textId="77777777" w:rsidR="00AC7BBA" w:rsidRPr="00AC7BBA" w:rsidRDefault="00AC7BBA" w:rsidP="00AC7BBA">
      <w:pPr>
        <w:spacing w:line="256" w:lineRule="auto"/>
        <w:jc w:val="both"/>
        <w:rPr>
          <w:rFonts w:ascii="Times New Roman" w:eastAsia="Calibri" w:hAnsi="Times New Roman" w:cs="Times New Roman"/>
          <w:sz w:val="24"/>
          <w:szCs w:val="24"/>
        </w:rPr>
      </w:pPr>
    </w:p>
    <w:p w14:paraId="1124FC4B" w14:textId="77777777" w:rsidR="00AC7BBA" w:rsidRPr="00AC7BBA" w:rsidRDefault="00AC7BBA" w:rsidP="00AC7BBA">
      <w:pPr>
        <w:spacing w:line="256" w:lineRule="auto"/>
        <w:jc w:val="both"/>
        <w:rPr>
          <w:rFonts w:ascii="Times New Roman" w:eastAsia="Calibri" w:hAnsi="Times New Roman" w:cs="Times New Roman"/>
          <w:i/>
          <w:sz w:val="24"/>
          <w:szCs w:val="24"/>
        </w:rPr>
      </w:pPr>
      <w:r w:rsidRPr="000253EC">
        <w:rPr>
          <w:rFonts w:ascii="Times New Roman" w:eastAsia="Calibri" w:hAnsi="Times New Roman" w:cs="Times New Roman"/>
          <w:b/>
          <w:i/>
          <w:iCs/>
          <w:sz w:val="24"/>
          <w:szCs w:val="24"/>
        </w:rPr>
        <w:t>A000134</w:t>
      </w:r>
      <w:r w:rsidRPr="000253EC">
        <w:rPr>
          <w:rFonts w:ascii="Times New Roman" w:eastAsia="Calibri" w:hAnsi="Times New Roman" w:cs="Times New Roman"/>
          <w:i/>
          <w:iCs/>
          <w:sz w:val="24"/>
          <w:szCs w:val="24"/>
        </w:rPr>
        <w:t xml:space="preserve"> –</w:t>
      </w:r>
      <w:r w:rsidRPr="00AC7BBA">
        <w:rPr>
          <w:rFonts w:ascii="Times New Roman" w:eastAsia="Calibri" w:hAnsi="Times New Roman" w:cs="Times New Roman"/>
          <w:sz w:val="24"/>
          <w:szCs w:val="24"/>
        </w:rPr>
        <w:t xml:space="preserve"> </w:t>
      </w:r>
      <w:r w:rsidRPr="00AC7BBA">
        <w:rPr>
          <w:rFonts w:ascii="Times New Roman" w:eastAsia="Calibri" w:hAnsi="Times New Roman" w:cs="Times New Roman"/>
          <w:b/>
          <w:i/>
          <w:sz w:val="24"/>
          <w:szCs w:val="24"/>
        </w:rPr>
        <w:t>Saniranje posljedica šteta u akcidentnim situacijama</w:t>
      </w:r>
    </w:p>
    <w:p w14:paraId="52EF85DD"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Na ovoj aktivnosti planiraju se sredstva za pomoć stanovništvu u slučaju izvanredne krizne situacije (štete od požara, poplave i sl.). U prvoj polovici godine izvršeno je 30,00%, odnosno 3.000,00 eura koliko je iznosila donacija za saniranje štete nastale uslijed požara u obiteljskih kuća.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254E33E7"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49EF471A"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7B8785C9"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19246BF4" w14:textId="77777777" w:rsidR="00AC7BBA" w:rsidRPr="00AC7BBA" w:rsidRDefault="00AC7BBA" w:rsidP="00AC7BBA">
            <w:pPr>
              <w:spacing w:after="0" w:line="240" w:lineRule="auto"/>
              <w:ind w:right="-120"/>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14BC7ED9"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4429EA9A"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10.000,00</w:t>
            </w:r>
          </w:p>
        </w:tc>
        <w:tc>
          <w:tcPr>
            <w:tcW w:w="3651" w:type="dxa"/>
            <w:tcBorders>
              <w:top w:val="single" w:sz="4" w:space="0" w:color="auto"/>
              <w:left w:val="single" w:sz="4" w:space="0" w:color="auto"/>
              <w:bottom w:val="single" w:sz="4" w:space="0" w:color="auto"/>
              <w:right w:val="single" w:sz="4" w:space="0" w:color="auto"/>
            </w:tcBorders>
            <w:hideMark/>
          </w:tcPr>
          <w:p w14:paraId="1719ECF1"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3.000,00</w:t>
            </w:r>
          </w:p>
        </w:tc>
        <w:tc>
          <w:tcPr>
            <w:tcW w:w="2185" w:type="dxa"/>
            <w:tcBorders>
              <w:top w:val="single" w:sz="4" w:space="0" w:color="auto"/>
              <w:left w:val="single" w:sz="4" w:space="0" w:color="auto"/>
              <w:bottom w:val="single" w:sz="4" w:space="0" w:color="auto"/>
              <w:right w:val="single" w:sz="4" w:space="0" w:color="auto"/>
            </w:tcBorders>
            <w:hideMark/>
          </w:tcPr>
          <w:p w14:paraId="58A3889B"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30,00</w:t>
            </w:r>
          </w:p>
        </w:tc>
      </w:tr>
    </w:tbl>
    <w:p w14:paraId="7F92A5D2" w14:textId="77777777" w:rsidR="008E5715" w:rsidRDefault="008E5715" w:rsidP="00AC7BBA">
      <w:pPr>
        <w:spacing w:line="256" w:lineRule="auto"/>
        <w:rPr>
          <w:rFonts w:ascii="Times New Roman" w:eastAsia="Calibri" w:hAnsi="Times New Roman" w:cs="Times New Roman"/>
          <w:b/>
          <w:sz w:val="24"/>
          <w:szCs w:val="24"/>
        </w:rPr>
      </w:pPr>
    </w:p>
    <w:p w14:paraId="25BAF8C7" w14:textId="00740FE6" w:rsidR="00AC7BBA" w:rsidRPr="00AC7BBA" w:rsidRDefault="00AC7BBA" w:rsidP="00AC7BBA">
      <w:pPr>
        <w:spacing w:line="256" w:lineRule="auto"/>
        <w:rPr>
          <w:rFonts w:ascii="Times New Roman" w:eastAsia="Calibri" w:hAnsi="Times New Roman" w:cs="Times New Roman"/>
          <w:b/>
          <w:sz w:val="24"/>
          <w:szCs w:val="24"/>
        </w:rPr>
      </w:pPr>
      <w:r w:rsidRPr="00AC7BBA">
        <w:rPr>
          <w:rFonts w:ascii="Times New Roman" w:eastAsia="Calibri" w:hAnsi="Times New Roman" w:cs="Times New Roman"/>
          <w:b/>
          <w:sz w:val="24"/>
          <w:szCs w:val="24"/>
        </w:rPr>
        <w:t>POKAZATELJI USPJEŠNOSTI (na razini programa):</w:t>
      </w:r>
    </w:p>
    <w:tbl>
      <w:tblPr>
        <w:tblStyle w:val="Reetkatablice6"/>
        <w:tblW w:w="9778" w:type="dxa"/>
        <w:tblInd w:w="0" w:type="dxa"/>
        <w:tblLook w:val="04A0" w:firstRow="1" w:lastRow="0" w:firstColumn="1" w:lastColumn="0" w:noHBand="0" w:noVBand="1"/>
      </w:tblPr>
      <w:tblGrid>
        <w:gridCol w:w="2122"/>
        <w:gridCol w:w="1842"/>
        <w:gridCol w:w="1418"/>
        <w:gridCol w:w="1417"/>
        <w:gridCol w:w="1560"/>
        <w:gridCol w:w="1419"/>
      </w:tblGrid>
      <w:tr w:rsidR="00AC7BBA" w:rsidRPr="00AC7BBA" w14:paraId="3186A491" w14:textId="77777777" w:rsidTr="00AC7BBA">
        <w:trPr>
          <w:trHeight w:val="255"/>
        </w:trPr>
        <w:tc>
          <w:tcPr>
            <w:tcW w:w="2122" w:type="dxa"/>
            <w:tcBorders>
              <w:top w:val="single" w:sz="4" w:space="0" w:color="auto"/>
              <w:left w:val="single" w:sz="4" w:space="0" w:color="auto"/>
              <w:bottom w:val="single" w:sz="4" w:space="0" w:color="auto"/>
              <w:right w:val="single" w:sz="4" w:space="0" w:color="auto"/>
            </w:tcBorders>
            <w:shd w:val="clear" w:color="auto" w:fill="B5C0D8"/>
            <w:hideMark/>
          </w:tcPr>
          <w:p w14:paraId="10E69FA5"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Pokazatelj uspješnosti</w:t>
            </w:r>
          </w:p>
        </w:tc>
        <w:tc>
          <w:tcPr>
            <w:tcW w:w="1842" w:type="dxa"/>
            <w:tcBorders>
              <w:top w:val="single" w:sz="4" w:space="0" w:color="auto"/>
              <w:left w:val="single" w:sz="4" w:space="0" w:color="auto"/>
              <w:bottom w:val="single" w:sz="4" w:space="0" w:color="auto"/>
              <w:right w:val="single" w:sz="4" w:space="0" w:color="auto"/>
            </w:tcBorders>
            <w:shd w:val="clear" w:color="auto" w:fill="B5C0D8"/>
            <w:hideMark/>
          </w:tcPr>
          <w:p w14:paraId="7A873D00"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Definicija</w:t>
            </w:r>
          </w:p>
        </w:tc>
        <w:tc>
          <w:tcPr>
            <w:tcW w:w="1418" w:type="dxa"/>
            <w:tcBorders>
              <w:top w:val="single" w:sz="4" w:space="0" w:color="auto"/>
              <w:left w:val="single" w:sz="4" w:space="0" w:color="auto"/>
              <w:bottom w:val="single" w:sz="4" w:space="0" w:color="auto"/>
              <w:right w:val="single" w:sz="4" w:space="0" w:color="auto"/>
            </w:tcBorders>
            <w:shd w:val="clear" w:color="auto" w:fill="B5C0D8"/>
            <w:hideMark/>
          </w:tcPr>
          <w:p w14:paraId="313C34D1"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Jedinica</w:t>
            </w:r>
          </w:p>
        </w:tc>
        <w:tc>
          <w:tcPr>
            <w:tcW w:w="1417" w:type="dxa"/>
            <w:tcBorders>
              <w:top w:val="single" w:sz="4" w:space="0" w:color="auto"/>
              <w:left w:val="single" w:sz="4" w:space="0" w:color="auto"/>
              <w:bottom w:val="single" w:sz="4" w:space="0" w:color="auto"/>
              <w:right w:val="single" w:sz="4" w:space="0" w:color="auto"/>
            </w:tcBorders>
            <w:shd w:val="clear" w:color="auto" w:fill="B5C0D8"/>
            <w:hideMark/>
          </w:tcPr>
          <w:p w14:paraId="6DC30DAA"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Polazna vrijednost</w:t>
            </w:r>
          </w:p>
        </w:tc>
        <w:tc>
          <w:tcPr>
            <w:tcW w:w="1560" w:type="dxa"/>
            <w:tcBorders>
              <w:top w:val="single" w:sz="4" w:space="0" w:color="auto"/>
              <w:left w:val="single" w:sz="4" w:space="0" w:color="auto"/>
              <w:bottom w:val="single" w:sz="4" w:space="0" w:color="auto"/>
              <w:right w:val="single" w:sz="4" w:space="0" w:color="auto"/>
            </w:tcBorders>
            <w:shd w:val="clear" w:color="auto" w:fill="B5C0D8"/>
            <w:hideMark/>
          </w:tcPr>
          <w:p w14:paraId="6EF0277E"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Ciljana vrijednost 2025.</w:t>
            </w:r>
          </w:p>
        </w:tc>
        <w:tc>
          <w:tcPr>
            <w:tcW w:w="1419" w:type="dxa"/>
            <w:tcBorders>
              <w:top w:val="single" w:sz="4" w:space="0" w:color="auto"/>
              <w:left w:val="single" w:sz="4" w:space="0" w:color="auto"/>
              <w:bottom w:val="single" w:sz="4" w:space="0" w:color="auto"/>
              <w:right w:val="single" w:sz="4" w:space="0" w:color="auto"/>
            </w:tcBorders>
            <w:shd w:val="clear" w:color="auto" w:fill="B5C0D8"/>
            <w:hideMark/>
          </w:tcPr>
          <w:p w14:paraId="0E280CFB" w14:textId="77777777" w:rsidR="00AC7BBA" w:rsidRPr="00AC7BBA" w:rsidRDefault="00AC7BBA" w:rsidP="00AC7BBA">
            <w:pPr>
              <w:jc w:val="center"/>
              <w:rPr>
                <w:rFonts w:ascii="Times New Roman" w:hAnsi="Times New Roman"/>
                <w:b/>
                <w:sz w:val="24"/>
                <w:szCs w:val="24"/>
              </w:rPr>
            </w:pPr>
            <w:r w:rsidRPr="00AC7BBA">
              <w:rPr>
                <w:rFonts w:ascii="Times New Roman" w:hAnsi="Times New Roman"/>
                <w:b/>
                <w:sz w:val="24"/>
                <w:szCs w:val="24"/>
              </w:rPr>
              <w:t>Ostvarena vrijednost 30.06.2025.</w:t>
            </w:r>
          </w:p>
        </w:tc>
      </w:tr>
      <w:tr w:rsidR="00AC7BBA" w:rsidRPr="00AC7BBA" w14:paraId="34278A93" w14:textId="77777777" w:rsidTr="00AC7BBA">
        <w:trPr>
          <w:trHeight w:val="520"/>
        </w:trPr>
        <w:tc>
          <w:tcPr>
            <w:tcW w:w="2122" w:type="dxa"/>
            <w:tcBorders>
              <w:top w:val="single" w:sz="4" w:space="0" w:color="auto"/>
              <w:left w:val="single" w:sz="4" w:space="0" w:color="auto"/>
              <w:bottom w:val="single" w:sz="4" w:space="0" w:color="auto"/>
              <w:right w:val="single" w:sz="4" w:space="0" w:color="auto"/>
            </w:tcBorders>
            <w:vAlign w:val="center"/>
            <w:hideMark/>
          </w:tcPr>
          <w:p w14:paraId="15642F09" w14:textId="77777777" w:rsidR="00AC7BBA" w:rsidRPr="00AC7BBA" w:rsidRDefault="00AC7BBA" w:rsidP="00AC7BBA">
            <w:pPr>
              <w:jc w:val="center"/>
              <w:rPr>
                <w:rFonts w:ascii="Times New Roman" w:hAnsi="Times New Roman"/>
                <w:sz w:val="20"/>
              </w:rPr>
            </w:pPr>
            <w:r w:rsidRPr="00AC7BBA">
              <w:rPr>
                <w:rFonts w:ascii="Times New Roman" w:hAnsi="Times New Roman"/>
                <w:sz w:val="20"/>
              </w:rPr>
              <w:t>Broj članica vatrogasne zajednice</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F6D3660" w14:textId="77777777" w:rsidR="00AC7BBA" w:rsidRPr="00AC7BBA" w:rsidRDefault="00AC7BBA" w:rsidP="00AC7BBA">
            <w:pPr>
              <w:jc w:val="center"/>
              <w:rPr>
                <w:rFonts w:ascii="Times New Roman" w:hAnsi="Times New Roman"/>
                <w:sz w:val="20"/>
              </w:rPr>
            </w:pPr>
            <w:r w:rsidRPr="00AC7BBA">
              <w:rPr>
                <w:rFonts w:ascii="Times New Roman" w:hAnsi="Times New Roman"/>
                <w:sz w:val="20"/>
              </w:rPr>
              <w:t xml:space="preserve">Pokazatelj se odnosi na broj broj </w:t>
            </w:r>
            <w:r w:rsidRPr="00AC7BBA">
              <w:rPr>
                <w:rFonts w:ascii="Times New Roman" w:hAnsi="Times New Roman"/>
                <w:sz w:val="20"/>
              </w:rPr>
              <w:lastRenderedPageBreak/>
              <w:t>članica vatrogasne zajednice BBŽ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CBCD00" w14:textId="77777777" w:rsidR="00AC7BBA" w:rsidRPr="00AC7BBA" w:rsidRDefault="00AC7BBA" w:rsidP="00AC7BBA">
            <w:pPr>
              <w:jc w:val="center"/>
              <w:rPr>
                <w:rFonts w:ascii="Times New Roman" w:hAnsi="Times New Roman"/>
                <w:sz w:val="20"/>
                <w:szCs w:val="24"/>
              </w:rPr>
            </w:pPr>
            <w:r w:rsidRPr="00AC7BBA">
              <w:rPr>
                <w:rFonts w:ascii="Times New Roman" w:hAnsi="Times New Roman"/>
                <w:sz w:val="20"/>
                <w:szCs w:val="24"/>
              </w:rPr>
              <w:lastRenderedPageBreak/>
              <w:t>Broj</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8467D2" w14:textId="77777777" w:rsidR="00AC7BBA" w:rsidRPr="00AC7BBA" w:rsidRDefault="00AC7BBA" w:rsidP="00AC7BBA">
            <w:pPr>
              <w:jc w:val="center"/>
              <w:rPr>
                <w:rFonts w:ascii="Times New Roman" w:hAnsi="Times New Roman"/>
                <w:sz w:val="20"/>
                <w:szCs w:val="24"/>
              </w:rPr>
            </w:pPr>
            <w:r w:rsidRPr="00AC7BBA">
              <w:rPr>
                <w:rFonts w:ascii="Times New Roman" w:hAnsi="Times New Roman"/>
                <w:sz w:val="20"/>
                <w:szCs w:val="24"/>
              </w:rPr>
              <w:t>22</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68FAF91" w14:textId="77777777" w:rsidR="00AC7BBA" w:rsidRPr="00AC7BBA" w:rsidRDefault="00AC7BBA" w:rsidP="00AC7BBA">
            <w:pPr>
              <w:jc w:val="center"/>
              <w:rPr>
                <w:rFonts w:ascii="Times New Roman" w:hAnsi="Times New Roman"/>
                <w:sz w:val="20"/>
                <w:szCs w:val="24"/>
              </w:rPr>
            </w:pPr>
            <w:r w:rsidRPr="00AC7BBA">
              <w:rPr>
                <w:rFonts w:ascii="Times New Roman" w:hAnsi="Times New Roman"/>
                <w:sz w:val="20"/>
                <w:szCs w:val="24"/>
              </w:rPr>
              <w:t>22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14F2411" w14:textId="77777777" w:rsidR="00AC7BBA" w:rsidRPr="00AC7BBA" w:rsidRDefault="00AC7BBA" w:rsidP="00AC7BBA">
            <w:pPr>
              <w:jc w:val="center"/>
              <w:rPr>
                <w:rFonts w:ascii="Times New Roman" w:hAnsi="Times New Roman"/>
                <w:sz w:val="20"/>
                <w:szCs w:val="24"/>
              </w:rPr>
            </w:pPr>
            <w:r w:rsidRPr="00AC7BBA">
              <w:rPr>
                <w:rFonts w:ascii="Times New Roman" w:hAnsi="Times New Roman"/>
                <w:sz w:val="20"/>
                <w:szCs w:val="24"/>
              </w:rPr>
              <w:t>22</w:t>
            </w:r>
          </w:p>
        </w:tc>
      </w:tr>
    </w:tbl>
    <w:p w14:paraId="6BFC008B" w14:textId="77777777" w:rsidR="00AC7BBA" w:rsidRPr="00AC7BBA" w:rsidRDefault="00AC7BBA" w:rsidP="00AC7BBA">
      <w:pPr>
        <w:tabs>
          <w:tab w:val="center" w:pos="6237"/>
          <w:tab w:val="center" w:pos="6521"/>
        </w:tabs>
        <w:spacing w:line="256" w:lineRule="auto"/>
        <w:rPr>
          <w:rFonts w:ascii="Times New Roman" w:eastAsia="Calibri" w:hAnsi="Times New Roman" w:cs="Times New Roman"/>
          <w:b/>
          <w:sz w:val="24"/>
          <w:szCs w:val="24"/>
        </w:rPr>
      </w:pPr>
    </w:p>
    <w:p w14:paraId="3DADB7DA" w14:textId="77777777" w:rsidR="00AC7BBA" w:rsidRPr="00AC7BBA" w:rsidRDefault="00AC7BBA" w:rsidP="00AC7BBA">
      <w:pPr>
        <w:spacing w:line="256" w:lineRule="auto"/>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Glava: 00103 nacionalne manjine</w:t>
      </w:r>
    </w:p>
    <w:p w14:paraId="4C72FAA4" w14:textId="77777777" w:rsidR="00AC7BBA" w:rsidRPr="00AC7BBA" w:rsidRDefault="00AC7BBA" w:rsidP="00AC7BBA">
      <w:pPr>
        <w:spacing w:line="256" w:lineRule="auto"/>
        <w:rPr>
          <w:rFonts w:ascii="Times New Roman" w:eastAsia="Calibri" w:hAnsi="Times New Roman" w:cs="Times New Roman"/>
          <w:i/>
          <w:sz w:val="24"/>
          <w:szCs w:val="24"/>
        </w:rPr>
      </w:pPr>
      <w:r w:rsidRPr="00AC7BBA">
        <w:rPr>
          <w:rFonts w:ascii="Times New Roman" w:eastAsia="Calibri" w:hAnsi="Times New Roman" w:cs="Times New Roman"/>
          <w:i/>
          <w:sz w:val="24"/>
          <w:szCs w:val="24"/>
        </w:rPr>
        <w:t>NAZIV PROGRAMA: 1032 NACIONALNE MANJINE</w:t>
      </w:r>
    </w:p>
    <w:p w14:paraId="72063440" w14:textId="77777777" w:rsidR="00AC7BBA" w:rsidRPr="00AC7BBA" w:rsidRDefault="00AC7BBA" w:rsidP="00AC7BBA">
      <w:pPr>
        <w:spacing w:line="256" w:lineRule="auto"/>
        <w:rPr>
          <w:rFonts w:ascii="Times New Roman" w:eastAsia="Calibri" w:hAnsi="Times New Roman" w:cs="Times New Roman"/>
          <w:b/>
          <w:sz w:val="24"/>
          <w:szCs w:val="24"/>
        </w:rPr>
      </w:pPr>
      <w:r w:rsidRPr="00AC7BBA">
        <w:rPr>
          <w:rFonts w:ascii="Times New Roman" w:eastAsia="Calibri" w:hAnsi="Times New Roman" w:cs="Times New Roman"/>
          <w:b/>
          <w:sz w:val="24"/>
          <w:szCs w:val="24"/>
        </w:rPr>
        <w:t xml:space="preserve">OPIS PROGRAMA: </w:t>
      </w:r>
      <w:r w:rsidRPr="00AC7BBA">
        <w:rPr>
          <w:rFonts w:ascii="Times New Roman" w:eastAsia="Calibri" w:hAnsi="Times New Roman" w:cs="Times New Roman"/>
          <w:sz w:val="24"/>
          <w:szCs w:val="24"/>
        </w:rPr>
        <w:t>Ovim programom osiguravaju se sredstva za rad članovima predstavničkih i izvršnih tijela i povjerenstava za redovne sjednice vijeća i koordinacija vijeća nacionalnih manjina i predstavnika nacionalnih manjina te na rashode za putne troškove za sjednice vijeća.</w:t>
      </w:r>
    </w:p>
    <w:p w14:paraId="730F70CF" w14:textId="77777777" w:rsidR="00AC7BBA" w:rsidRPr="00AC7BBA" w:rsidRDefault="00AC7BBA" w:rsidP="00AC7BBA">
      <w:pPr>
        <w:spacing w:line="256" w:lineRule="auto"/>
        <w:jc w:val="both"/>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PROGRAMA S OSVRTOM NA CILJEVE KOJI SU OSTVARENI NJEGOVOM PROVEDBOM</w:t>
      </w:r>
    </w:p>
    <w:p w14:paraId="3267B541"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Ovim programom ostvareni su planirani ciljevi.</w:t>
      </w:r>
    </w:p>
    <w:p w14:paraId="4FA1426C" w14:textId="77777777" w:rsidR="00AC7BBA" w:rsidRPr="00AC7BBA" w:rsidRDefault="00AC7BBA" w:rsidP="00AC7BBA">
      <w:pPr>
        <w:spacing w:line="256" w:lineRule="auto"/>
        <w:jc w:val="both"/>
        <w:rPr>
          <w:rFonts w:ascii="Times New Roman" w:eastAsia="Calibri" w:hAnsi="Times New Roman" w:cs="Times New Roman"/>
          <w:i/>
          <w:sz w:val="24"/>
          <w:szCs w:val="24"/>
        </w:rPr>
      </w:pPr>
      <w:r w:rsidRPr="000253EC">
        <w:rPr>
          <w:rFonts w:ascii="Times New Roman" w:eastAsia="Calibri" w:hAnsi="Times New Roman" w:cs="Times New Roman"/>
          <w:b/>
          <w:i/>
          <w:iCs/>
          <w:sz w:val="24"/>
          <w:szCs w:val="24"/>
        </w:rPr>
        <w:t>A000387 –</w:t>
      </w:r>
      <w:r w:rsidRPr="00AC7BBA">
        <w:rPr>
          <w:rFonts w:ascii="Times New Roman" w:eastAsia="Calibri" w:hAnsi="Times New Roman" w:cs="Times New Roman"/>
          <w:b/>
          <w:sz w:val="24"/>
          <w:szCs w:val="24"/>
        </w:rPr>
        <w:t xml:space="preserve"> </w:t>
      </w:r>
      <w:r w:rsidRPr="00AC7BBA">
        <w:rPr>
          <w:rFonts w:ascii="Times New Roman" w:eastAsia="Calibri" w:hAnsi="Times New Roman" w:cs="Times New Roman"/>
          <w:b/>
          <w:i/>
          <w:sz w:val="24"/>
          <w:szCs w:val="24"/>
        </w:rPr>
        <w:t>Financiranje vijeća nacionalnih manjina</w:t>
      </w:r>
    </w:p>
    <w:p w14:paraId="787E11D5"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Izvršenje do 30. lipnja ove godine na ovoj aktivnosti iznosi 17.902,17 eura što se odnosi na sredstva koja se kvartalno isplaćuju Vijećima za realizaciju programskih aktivnosti sukladno Odluci o rasporedu sredstava za rad nacionalnih manjina i predstavnika nacionalnih manjina Bjelovarsko – bilogorske županije u 2025. godini.</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6E5D9BF1"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177F081A"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7F667A53"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30.06.2024.</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196FBACA" w14:textId="77777777" w:rsidR="00AC7BBA" w:rsidRPr="00AC7BBA" w:rsidRDefault="00AC7BBA" w:rsidP="00AC7BBA">
            <w:pPr>
              <w:spacing w:after="0" w:line="240" w:lineRule="auto"/>
              <w:ind w:right="-120"/>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0ADDD439"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18344E1C"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40.000,00</w:t>
            </w:r>
          </w:p>
        </w:tc>
        <w:tc>
          <w:tcPr>
            <w:tcW w:w="3651" w:type="dxa"/>
            <w:tcBorders>
              <w:top w:val="single" w:sz="4" w:space="0" w:color="auto"/>
              <w:left w:val="single" w:sz="4" w:space="0" w:color="auto"/>
              <w:bottom w:val="single" w:sz="4" w:space="0" w:color="auto"/>
              <w:right w:val="single" w:sz="4" w:space="0" w:color="auto"/>
            </w:tcBorders>
            <w:hideMark/>
          </w:tcPr>
          <w:p w14:paraId="29A54ED5"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17.902,17</w:t>
            </w:r>
          </w:p>
        </w:tc>
        <w:tc>
          <w:tcPr>
            <w:tcW w:w="2185" w:type="dxa"/>
            <w:tcBorders>
              <w:top w:val="single" w:sz="4" w:space="0" w:color="auto"/>
              <w:left w:val="single" w:sz="4" w:space="0" w:color="auto"/>
              <w:bottom w:val="single" w:sz="4" w:space="0" w:color="auto"/>
              <w:right w:val="single" w:sz="4" w:space="0" w:color="auto"/>
            </w:tcBorders>
            <w:hideMark/>
          </w:tcPr>
          <w:p w14:paraId="45CDFFDE"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44,76</w:t>
            </w:r>
          </w:p>
        </w:tc>
      </w:tr>
    </w:tbl>
    <w:p w14:paraId="7B2349BF" w14:textId="77777777" w:rsidR="00AC7BBA" w:rsidRPr="00AC7BBA" w:rsidRDefault="00AC7BBA" w:rsidP="00AC7BBA">
      <w:pPr>
        <w:tabs>
          <w:tab w:val="center" w:pos="6237"/>
          <w:tab w:val="center" w:pos="6521"/>
        </w:tabs>
        <w:spacing w:line="256" w:lineRule="auto"/>
        <w:rPr>
          <w:rFonts w:ascii="Times New Roman" w:eastAsia="Calibri" w:hAnsi="Times New Roman" w:cs="Times New Roman"/>
          <w:b/>
          <w:sz w:val="24"/>
          <w:szCs w:val="24"/>
        </w:rPr>
      </w:pPr>
    </w:p>
    <w:p w14:paraId="13D129B0" w14:textId="77777777" w:rsidR="00AC7BBA" w:rsidRPr="00AC7BBA" w:rsidRDefault="00AC7BBA" w:rsidP="00AC7BBA">
      <w:pPr>
        <w:spacing w:line="256" w:lineRule="auto"/>
        <w:jc w:val="both"/>
        <w:rPr>
          <w:rFonts w:ascii="Times New Roman" w:eastAsia="Calibri" w:hAnsi="Times New Roman" w:cs="Times New Roman"/>
          <w:i/>
          <w:sz w:val="24"/>
          <w:szCs w:val="24"/>
        </w:rPr>
      </w:pPr>
      <w:r w:rsidRPr="000253EC">
        <w:rPr>
          <w:rFonts w:ascii="Times New Roman" w:eastAsia="Calibri" w:hAnsi="Times New Roman" w:cs="Times New Roman"/>
          <w:b/>
          <w:i/>
          <w:iCs/>
          <w:sz w:val="24"/>
          <w:szCs w:val="24"/>
        </w:rPr>
        <w:t>A000387 –</w:t>
      </w:r>
      <w:r w:rsidRPr="00AC7BBA">
        <w:rPr>
          <w:rFonts w:ascii="Times New Roman" w:eastAsia="Calibri" w:hAnsi="Times New Roman" w:cs="Times New Roman"/>
          <w:b/>
          <w:sz w:val="24"/>
          <w:szCs w:val="24"/>
        </w:rPr>
        <w:t xml:space="preserve"> </w:t>
      </w:r>
      <w:r w:rsidRPr="00AC7BBA">
        <w:rPr>
          <w:rFonts w:ascii="Times New Roman" w:eastAsia="Calibri" w:hAnsi="Times New Roman" w:cs="Times New Roman"/>
          <w:b/>
          <w:i/>
          <w:sz w:val="24"/>
          <w:szCs w:val="24"/>
        </w:rPr>
        <w:t>Financiranje predstavnika nacionalnih manjina</w:t>
      </w:r>
    </w:p>
    <w:p w14:paraId="5A38FDCF" w14:textId="77777777" w:rsidR="00AC7BBA" w:rsidRPr="00AC7BBA" w:rsidRDefault="00AC7BBA" w:rsidP="00AC7BBA">
      <w:pPr>
        <w:spacing w:line="256" w:lineRule="auto"/>
        <w:jc w:val="both"/>
        <w:rPr>
          <w:rFonts w:ascii="Times New Roman" w:eastAsia="Calibri" w:hAnsi="Times New Roman" w:cs="Times New Roman"/>
          <w:sz w:val="24"/>
          <w:szCs w:val="24"/>
        </w:rPr>
      </w:pPr>
      <w:r w:rsidRPr="00AC7BBA">
        <w:rPr>
          <w:rFonts w:ascii="Times New Roman" w:eastAsia="Calibri" w:hAnsi="Times New Roman" w:cs="Times New Roman"/>
          <w:sz w:val="24"/>
          <w:szCs w:val="24"/>
        </w:rPr>
        <w:t>Izvršenje do 30. lipnja ove godine na ovoj aktivnosti iznosi 4.350,00 eura što se odnosi na sredstva koja se kvartalno isplaćuju Predstavnicima nacionalnih manjina za realizaciju programskih aktivnosti sukladno Odluci o rasporedu sredstava za rad nacionalnih manjina i predstavnika nacionalnih manjina Bjelovarsko – bilogorske županije u 2025. godini.</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444655CE"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576DC2DE"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28D9A23B" w14:textId="77777777" w:rsidR="00AC7BBA" w:rsidRPr="00AC7BBA" w:rsidRDefault="00AC7BBA" w:rsidP="00AC7BBA">
            <w:pPr>
              <w:spacing w:after="0" w:line="240" w:lineRule="auto"/>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40317445" w14:textId="77777777" w:rsidR="00AC7BBA" w:rsidRPr="00AC7BBA" w:rsidRDefault="00AC7BBA" w:rsidP="00AC7BBA">
            <w:pPr>
              <w:spacing w:after="0" w:line="240" w:lineRule="auto"/>
              <w:ind w:right="-120"/>
              <w:jc w:val="center"/>
              <w:rPr>
                <w:rFonts w:ascii="Times New Roman" w:eastAsia="Calibri" w:hAnsi="Times New Roman" w:cs="Times New Roman"/>
                <w:b/>
                <w:sz w:val="24"/>
                <w:szCs w:val="24"/>
              </w:rPr>
            </w:pPr>
            <w:r w:rsidRPr="00AC7BBA">
              <w:rPr>
                <w:rFonts w:ascii="Times New Roman" w:eastAsia="Calibri" w:hAnsi="Times New Roman" w:cs="Times New Roman"/>
                <w:b/>
                <w:sz w:val="24"/>
                <w:szCs w:val="24"/>
              </w:rPr>
              <w:t>Indeks (%)</w:t>
            </w:r>
          </w:p>
        </w:tc>
      </w:tr>
      <w:tr w:rsidR="00AC7BBA" w:rsidRPr="00AC7BBA" w14:paraId="4A731088"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59569866"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8.800,00</w:t>
            </w:r>
          </w:p>
        </w:tc>
        <w:tc>
          <w:tcPr>
            <w:tcW w:w="3651" w:type="dxa"/>
            <w:tcBorders>
              <w:top w:val="single" w:sz="4" w:space="0" w:color="auto"/>
              <w:left w:val="single" w:sz="4" w:space="0" w:color="auto"/>
              <w:bottom w:val="single" w:sz="4" w:space="0" w:color="auto"/>
              <w:right w:val="single" w:sz="4" w:space="0" w:color="auto"/>
            </w:tcBorders>
            <w:hideMark/>
          </w:tcPr>
          <w:p w14:paraId="6A2175B7"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4.350,00</w:t>
            </w:r>
          </w:p>
        </w:tc>
        <w:tc>
          <w:tcPr>
            <w:tcW w:w="2185" w:type="dxa"/>
            <w:tcBorders>
              <w:top w:val="single" w:sz="4" w:space="0" w:color="auto"/>
              <w:left w:val="single" w:sz="4" w:space="0" w:color="auto"/>
              <w:bottom w:val="single" w:sz="4" w:space="0" w:color="auto"/>
              <w:right w:val="single" w:sz="4" w:space="0" w:color="auto"/>
            </w:tcBorders>
            <w:hideMark/>
          </w:tcPr>
          <w:p w14:paraId="20ADE691" w14:textId="77777777" w:rsidR="00AC7BBA" w:rsidRPr="00AC7BBA" w:rsidRDefault="00AC7BBA" w:rsidP="00AC7BBA">
            <w:pPr>
              <w:tabs>
                <w:tab w:val="left" w:pos="680"/>
                <w:tab w:val="left" w:pos="1122"/>
                <w:tab w:val="center" w:pos="7293"/>
              </w:tabs>
              <w:spacing w:line="276" w:lineRule="auto"/>
              <w:jc w:val="center"/>
              <w:rPr>
                <w:rFonts w:ascii="Times New Roman" w:eastAsia="Calibri" w:hAnsi="Times New Roman" w:cs="Times New Roman"/>
                <w:szCs w:val="24"/>
              </w:rPr>
            </w:pPr>
            <w:r w:rsidRPr="00AC7BBA">
              <w:rPr>
                <w:rFonts w:ascii="Times New Roman" w:eastAsia="Calibri" w:hAnsi="Times New Roman" w:cs="Times New Roman"/>
                <w:szCs w:val="24"/>
              </w:rPr>
              <w:t>49,43</w:t>
            </w:r>
          </w:p>
        </w:tc>
      </w:tr>
    </w:tbl>
    <w:p w14:paraId="76ECAFE7" w14:textId="77777777" w:rsidR="00AC7BBA" w:rsidRPr="00AC7BBA" w:rsidRDefault="00AC7BBA" w:rsidP="00AC7BBA">
      <w:pPr>
        <w:tabs>
          <w:tab w:val="center" w:pos="6237"/>
          <w:tab w:val="center" w:pos="6521"/>
        </w:tabs>
        <w:spacing w:line="256" w:lineRule="auto"/>
        <w:rPr>
          <w:rFonts w:ascii="Times New Roman" w:eastAsia="Calibri" w:hAnsi="Times New Roman" w:cs="Times New Roman"/>
          <w:b/>
          <w:sz w:val="24"/>
          <w:szCs w:val="24"/>
        </w:rPr>
      </w:pPr>
    </w:p>
    <w:p w14:paraId="71251FA9" w14:textId="77777777" w:rsidR="00AC7BBA" w:rsidRPr="00AC7BBA" w:rsidRDefault="00AC7BBA" w:rsidP="00AC7BBA">
      <w:pPr>
        <w:tabs>
          <w:tab w:val="center" w:pos="6237"/>
          <w:tab w:val="center" w:pos="6521"/>
        </w:tabs>
        <w:spacing w:line="256" w:lineRule="auto"/>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Glava: K K000179 Renovacija stare glazbene škole</w:t>
      </w:r>
    </w:p>
    <w:p w14:paraId="383C8238" w14:textId="77777777" w:rsidR="00AC7BBA" w:rsidRPr="00AC7BBA" w:rsidRDefault="00AC7BBA" w:rsidP="00AC7BBA">
      <w:pPr>
        <w:tabs>
          <w:tab w:val="center" w:pos="6237"/>
          <w:tab w:val="center" w:pos="6521"/>
        </w:tabs>
        <w:spacing w:line="256" w:lineRule="auto"/>
        <w:rPr>
          <w:rFonts w:ascii="Times New Roman" w:eastAsia="Calibri" w:hAnsi="Times New Roman" w:cs="Times New Roman"/>
          <w:sz w:val="24"/>
          <w:szCs w:val="24"/>
        </w:rPr>
      </w:pPr>
      <w:r w:rsidRPr="00AC7BBA">
        <w:rPr>
          <w:rFonts w:ascii="Times New Roman" w:eastAsia="Calibri" w:hAnsi="Times New Roman" w:cs="Times New Roman"/>
          <w:sz w:val="24"/>
          <w:szCs w:val="24"/>
        </w:rPr>
        <w:t>Sredstva su utrošena za izradu dokumentacije zgrade stare glazbene škole.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AC7BBA" w:rsidRPr="00AC7BBA" w14:paraId="5A6A4C71" w14:textId="77777777" w:rsidTr="00AC7BBA">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045C6082" w14:textId="77777777" w:rsidR="00AC7BBA" w:rsidRPr="00AC7BBA" w:rsidRDefault="00AC7BBA" w:rsidP="00AC7BBA">
            <w:pPr>
              <w:tabs>
                <w:tab w:val="center" w:pos="6237"/>
                <w:tab w:val="center" w:pos="6521"/>
              </w:tabs>
              <w:spacing w:line="256" w:lineRule="auto"/>
              <w:jc w:val="center"/>
              <w:rPr>
                <w:rFonts w:ascii="Times New Roman" w:eastAsia="Calibri" w:hAnsi="Times New Roman" w:cs="Times New Roman"/>
                <w:b/>
                <w:i/>
                <w:sz w:val="24"/>
                <w:szCs w:val="24"/>
              </w:rPr>
            </w:pPr>
            <w:r w:rsidRPr="00AC7BBA">
              <w:rPr>
                <w:rFonts w:ascii="Times New Roman" w:eastAsia="Calibri" w:hAnsi="Times New Roman" w:cs="Times New Roman"/>
                <w:b/>
                <w:sz w:val="24"/>
                <w:szCs w:val="24"/>
              </w:rPr>
              <w:t>Tekući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66EF1D9C" w14:textId="77777777" w:rsidR="00AC7BBA" w:rsidRPr="00AC7BBA" w:rsidRDefault="00AC7BBA" w:rsidP="00AC7BBA">
            <w:pPr>
              <w:tabs>
                <w:tab w:val="center" w:pos="6237"/>
                <w:tab w:val="center" w:pos="6521"/>
              </w:tabs>
              <w:spacing w:line="256" w:lineRule="auto"/>
              <w:jc w:val="center"/>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7E4FE753" w14:textId="77777777" w:rsidR="00AC7BBA" w:rsidRPr="00AC7BBA" w:rsidRDefault="00AC7BBA" w:rsidP="00AC7BBA">
            <w:pPr>
              <w:tabs>
                <w:tab w:val="center" w:pos="6237"/>
                <w:tab w:val="center" w:pos="6521"/>
              </w:tabs>
              <w:spacing w:line="256" w:lineRule="auto"/>
              <w:jc w:val="center"/>
              <w:rPr>
                <w:rFonts w:ascii="Times New Roman" w:eastAsia="Calibri" w:hAnsi="Times New Roman" w:cs="Times New Roman"/>
                <w:b/>
                <w:i/>
                <w:sz w:val="24"/>
                <w:szCs w:val="24"/>
              </w:rPr>
            </w:pPr>
            <w:r w:rsidRPr="00AC7BBA">
              <w:rPr>
                <w:rFonts w:ascii="Times New Roman" w:eastAsia="Calibri" w:hAnsi="Times New Roman" w:cs="Times New Roman"/>
                <w:b/>
                <w:i/>
                <w:sz w:val="24"/>
                <w:szCs w:val="24"/>
              </w:rPr>
              <w:t>Indeks (%)</w:t>
            </w:r>
          </w:p>
        </w:tc>
      </w:tr>
      <w:tr w:rsidR="00AC7BBA" w:rsidRPr="00AC7BBA" w14:paraId="35C31690" w14:textId="77777777" w:rsidTr="00AC7BBA">
        <w:trPr>
          <w:trHeight w:val="310"/>
        </w:trPr>
        <w:tc>
          <w:tcPr>
            <w:tcW w:w="3930" w:type="dxa"/>
            <w:tcBorders>
              <w:top w:val="single" w:sz="4" w:space="0" w:color="auto"/>
              <w:left w:val="single" w:sz="4" w:space="0" w:color="auto"/>
              <w:bottom w:val="single" w:sz="4" w:space="0" w:color="auto"/>
              <w:right w:val="single" w:sz="4" w:space="0" w:color="auto"/>
            </w:tcBorders>
            <w:hideMark/>
          </w:tcPr>
          <w:p w14:paraId="3B037D78" w14:textId="77777777" w:rsidR="00AC7BBA" w:rsidRPr="00AC7BBA" w:rsidRDefault="00AC7BBA" w:rsidP="00AC7BBA">
            <w:pPr>
              <w:tabs>
                <w:tab w:val="center" w:pos="6237"/>
                <w:tab w:val="center" w:pos="6521"/>
              </w:tabs>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95.000,00</w:t>
            </w:r>
          </w:p>
        </w:tc>
        <w:tc>
          <w:tcPr>
            <w:tcW w:w="3651" w:type="dxa"/>
            <w:tcBorders>
              <w:top w:val="single" w:sz="4" w:space="0" w:color="auto"/>
              <w:left w:val="single" w:sz="4" w:space="0" w:color="auto"/>
              <w:bottom w:val="single" w:sz="4" w:space="0" w:color="auto"/>
              <w:right w:val="single" w:sz="4" w:space="0" w:color="auto"/>
            </w:tcBorders>
            <w:hideMark/>
          </w:tcPr>
          <w:p w14:paraId="0FF12616" w14:textId="77777777" w:rsidR="00AC7BBA" w:rsidRPr="00AC7BBA" w:rsidRDefault="00AC7BBA" w:rsidP="00AC7BBA">
            <w:pPr>
              <w:tabs>
                <w:tab w:val="center" w:pos="6237"/>
                <w:tab w:val="center" w:pos="6521"/>
              </w:tabs>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56.875,00</w:t>
            </w:r>
          </w:p>
        </w:tc>
        <w:tc>
          <w:tcPr>
            <w:tcW w:w="2185" w:type="dxa"/>
            <w:tcBorders>
              <w:top w:val="single" w:sz="4" w:space="0" w:color="auto"/>
              <w:left w:val="single" w:sz="4" w:space="0" w:color="auto"/>
              <w:bottom w:val="single" w:sz="4" w:space="0" w:color="auto"/>
              <w:right w:val="single" w:sz="4" w:space="0" w:color="auto"/>
            </w:tcBorders>
            <w:hideMark/>
          </w:tcPr>
          <w:p w14:paraId="314EC407" w14:textId="77777777" w:rsidR="00AC7BBA" w:rsidRPr="00AC7BBA" w:rsidRDefault="00AC7BBA" w:rsidP="00AC7BBA">
            <w:pPr>
              <w:tabs>
                <w:tab w:val="center" w:pos="6237"/>
                <w:tab w:val="center" w:pos="6521"/>
              </w:tabs>
              <w:spacing w:line="256" w:lineRule="auto"/>
              <w:jc w:val="center"/>
              <w:rPr>
                <w:rFonts w:ascii="Times New Roman" w:eastAsia="Calibri" w:hAnsi="Times New Roman" w:cs="Times New Roman"/>
                <w:sz w:val="24"/>
                <w:szCs w:val="24"/>
              </w:rPr>
            </w:pPr>
            <w:r w:rsidRPr="00AC7BBA">
              <w:rPr>
                <w:rFonts w:ascii="Times New Roman" w:eastAsia="Calibri" w:hAnsi="Times New Roman" w:cs="Times New Roman"/>
                <w:sz w:val="24"/>
                <w:szCs w:val="24"/>
              </w:rPr>
              <w:t>59,87</w:t>
            </w:r>
          </w:p>
        </w:tc>
      </w:tr>
    </w:tbl>
    <w:p w14:paraId="7F584AD1" w14:textId="77777777" w:rsidR="00AC7BBA" w:rsidRDefault="00AC7BBA" w:rsidP="00AC7BBA">
      <w:pPr>
        <w:tabs>
          <w:tab w:val="center" w:pos="6804"/>
        </w:tabs>
        <w:spacing w:after="0" w:line="276" w:lineRule="auto"/>
        <w:jc w:val="both"/>
        <w:rPr>
          <w:rFonts w:ascii="Times New Roman" w:eastAsia="Times New Roman" w:hAnsi="Times New Roman" w:cs="Times New Roman"/>
          <w:b/>
          <w:sz w:val="24"/>
          <w:szCs w:val="24"/>
          <w:lang w:eastAsia="hr-HR"/>
        </w:rPr>
      </w:pPr>
    </w:p>
    <w:p w14:paraId="1ED55574" w14:textId="21A984CC" w:rsidR="00490A10" w:rsidRPr="00490A10" w:rsidRDefault="00490A10" w:rsidP="00AC7BBA">
      <w:pPr>
        <w:tabs>
          <w:tab w:val="center" w:pos="6804"/>
        </w:tabs>
        <w:spacing w:after="0" w:line="276" w:lineRule="auto"/>
        <w:jc w:val="both"/>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ab/>
        <w:t xml:space="preserve">SLUŽBENICA KOJA PRIVREMENO </w:t>
      </w:r>
    </w:p>
    <w:p w14:paraId="793C03CD" w14:textId="77777777" w:rsidR="00490A10" w:rsidRPr="00490A10" w:rsidRDefault="00490A10" w:rsidP="00490A10">
      <w:pPr>
        <w:tabs>
          <w:tab w:val="center" w:pos="6804"/>
        </w:tabs>
        <w:spacing w:after="0" w:line="276" w:lineRule="auto"/>
        <w:ind w:firstLine="708"/>
        <w:jc w:val="both"/>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ab/>
        <w:t>OBAVLJA DUŽNOST PROČELNICE</w:t>
      </w:r>
    </w:p>
    <w:p w14:paraId="0E6AC650" w14:textId="634A5DC9" w:rsidR="00490A10" w:rsidRPr="00490A10" w:rsidRDefault="00490A10" w:rsidP="00490A10">
      <w:pPr>
        <w:tabs>
          <w:tab w:val="center" w:pos="6804"/>
        </w:tabs>
        <w:spacing w:after="0" w:line="276" w:lineRule="auto"/>
        <w:ind w:firstLine="708"/>
        <w:jc w:val="both"/>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ab/>
      </w:r>
      <w:r>
        <w:rPr>
          <w:rFonts w:ascii="Times New Roman" w:eastAsia="Times New Roman" w:hAnsi="Times New Roman" w:cs="Times New Roman"/>
          <w:b/>
          <w:sz w:val="24"/>
          <w:szCs w:val="24"/>
          <w:lang w:eastAsia="hr-HR"/>
        </w:rPr>
        <w:t>Martina Posavac Ćurić, dipl. oec.</w:t>
      </w:r>
      <w:r w:rsidR="000253EC">
        <w:rPr>
          <w:rFonts w:ascii="Times New Roman" w:eastAsia="Times New Roman" w:hAnsi="Times New Roman" w:cs="Times New Roman"/>
          <w:b/>
          <w:sz w:val="24"/>
          <w:szCs w:val="24"/>
          <w:lang w:eastAsia="hr-HR"/>
        </w:rPr>
        <w:t>, v.r.</w:t>
      </w:r>
    </w:p>
    <w:p w14:paraId="2AD0033E" w14:textId="555740E3" w:rsidR="003845BC" w:rsidRDefault="003845BC" w:rsidP="00490A10">
      <w:pPr>
        <w:tabs>
          <w:tab w:val="center" w:pos="6237"/>
          <w:tab w:val="center" w:pos="6521"/>
        </w:tabs>
        <w:rPr>
          <w:rFonts w:ascii="Times New Roman" w:hAnsi="Times New Roman" w:cs="Times New Roman"/>
          <w:b/>
          <w:sz w:val="24"/>
          <w:szCs w:val="24"/>
        </w:rPr>
      </w:pPr>
    </w:p>
    <w:p w14:paraId="4B42F75F" w14:textId="77777777" w:rsidR="00490A10" w:rsidRDefault="00490A10" w:rsidP="00490A10">
      <w:pPr>
        <w:tabs>
          <w:tab w:val="center" w:pos="6237"/>
          <w:tab w:val="center" w:pos="6521"/>
        </w:tabs>
        <w:rPr>
          <w:rFonts w:ascii="Times New Roman" w:hAnsi="Times New Roman" w:cs="Times New Roman"/>
          <w:b/>
          <w:sz w:val="24"/>
          <w:szCs w:val="24"/>
        </w:rPr>
      </w:pPr>
    </w:p>
    <w:p w14:paraId="1A6617E3" w14:textId="5C5DF20A" w:rsidR="008E5715" w:rsidRPr="008E5715" w:rsidRDefault="008E5715" w:rsidP="008E5715">
      <w:pPr>
        <w:spacing w:line="256" w:lineRule="auto"/>
        <w:rPr>
          <w:rFonts w:ascii="Times New Roman" w:eastAsia="Calibri" w:hAnsi="Times New Roman" w:cs="Times New Roman"/>
          <w:b/>
          <w:i/>
          <w:sz w:val="24"/>
          <w:szCs w:val="24"/>
        </w:rPr>
      </w:pPr>
      <w:r w:rsidRPr="008E5715">
        <w:rPr>
          <w:rFonts w:ascii="Times New Roman" w:eastAsia="Calibri" w:hAnsi="Times New Roman" w:cs="Times New Roman"/>
          <w:b/>
          <w:i/>
          <w:sz w:val="24"/>
          <w:szCs w:val="24"/>
        </w:rPr>
        <w:lastRenderedPageBreak/>
        <w:t xml:space="preserve">RAZDJEL: 002 </w:t>
      </w:r>
      <w:r>
        <w:rPr>
          <w:rFonts w:ascii="Times New Roman" w:eastAsia="Calibri" w:hAnsi="Times New Roman" w:cs="Times New Roman"/>
          <w:b/>
          <w:i/>
          <w:sz w:val="24"/>
          <w:szCs w:val="24"/>
        </w:rPr>
        <w:t>UPRAVNI ODJEL ZA PRAVNE I ZAJEDNIČKE POSLOVE</w:t>
      </w:r>
    </w:p>
    <w:p w14:paraId="59AF193C" w14:textId="77777777" w:rsidR="008E5715" w:rsidRPr="008E5715" w:rsidRDefault="008E5715" w:rsidP="008E5715">
      <w:pPr>
        <w:tabs>
          <w:tab w:val="right" w:pos="9072"/>
        </w:tabs>
        <w:spacing w:line="256" w:lineRule="auto"/>
        <w:rPr>
          <w:rFonts w:ascii="Times New Roman" w:eastAsia="Calibri" w:hAnsi="Times New Roman" w:cs="Times New Roman"/>
          <w:b/>
          <w:sz w:val="24"/>
          <w:szCs w:val="24"/>
        </w:rPr>
      </w:pPr>
      <w:r w:rsidRPr="008E5715">
        <w:rPr>
          <w:rFonts w:ascii="Times New Roman" w:eastAsia="Calibri" w:hAnsi="Times New Roman" w:cs="Times New Roman"/>
          <w:b/>
          <w:sz w:val="24"/>
          <w:szCs w:val="24"/>
        </w:rPr>
        <w:t>DJELOKRUG RADA:</w:t>
      </w:r>
      <w:r w:rsidRPr="008E5715">
        <w:rPr>
          <w:rFonts w:ascii="Times New Roman" w:eastAsia="Calibri" w:hAnsi="Times New Roman" w:cs="Times New Roman"/>
          <w:b/>
          <w:sz w:val="24"/>
          <w:szCs w:val="24"/>
        </w:rPr>
        <w:tab/>
      </w:r>
    </w:p>
    <w:p w14:paraId="2D67EE5C" w14:textId="77777777" w:rsidR="008E5715" w:rsidRPr="008E5715" w:rsidRDefault="008E5715" w:rsidP="008E5715">
      <w:pPr>
        <w:spacing w:line="256" w:lineRule="auto"/>
        <w:jc w:val="both"/>
        <w:rPr>
          <w:rFonts w:ascii="Times New Roman" w:eastAsia="Calibri" w:hAnsi="Times New Roman" w:cs="Times New Roman"/>
          <w:sz w:val="24"/>
          <w:szCs w:val="24"/>
        </w:rPr>
      </w:pPr>
      <w:r w:rsidRPr="008E5715">
        <w:rPr>
          <w:rFonts w:ascii="Times New Roman" w:eastAsia="Calibri" w:hAnsi="Times New Roman" w:cs="Times New Roman"/>
          <w:sz w:val="24"/>
          <w:szCs w:val="24"/>
        </w:rPr>
        <w:t>Upravni odjel obavlja stručne, pravne, upravne i savjetodavne poslove za potrebe Županijske skupštine i drugih tijela, priprema i organizira sjednice Županijske skupštine i njenih radnih tijela, izrađuje akte radnopravne naravi za sve službenike i namještenike te dužnosnike županije, obavlja kadrovske poslove, obavlja poslove uredskog poslovanja uključujući poslove pisarnice, obavlja poslove za potrebe Službeničkog suda, obavlja poslove koji se odnose na poslove razvoja informacijskih sustava, projektne i tehničke dokumentacije u vezi s informatizacijom Županije, održavanje računalnih sustava i mreža, organizira i provodi postupke javne nabave roba, radova, usluga i ustupanja radova za potrebe Županije sukladno odlukama nadležnih tijela, te obavlja ostale administrativno – tehničke poslove iz nadležnosti Upravnog odjela.</w:t>
      </w:r>
    </w:p>
    <w:p w14:paraId="073017EA" w14:textId="77777777" w:rsidR="008E5715" w:rsidRPr="008E5715" w:rsidRDefault="008E5715" w:rsidP="008E5715">
      <w:pPr>
        <w:spacing w:line="256" w:lineRule="auto"/>
        <w:rPr>
          <w:rFonts w:ascii="Times New Roman" w:eastAsia="Calibri" w:hAnsi="Times New Roman" w:cs="Times New Roman"/>
          <w:b/>
          <w:sz w:val="24"/>
          <w:szCs w:val="24"/>
        </w:rPr>
      </w:pPr>
      <w:r w:rsidRPr="008E5715">
        <w:rPr>
          <w:rFonts w:ascii="Times New Roman" w:eastAsia="Calibri" w:hAnsi="Times New Roman" w:cs="Times New Roman"/>
          <w:b/>
          <w:sz w:val="24"/>
          <w:szCs w:val="24"/>
        </w:rPr>
        <w:t>PRORAČUNSKI KORISNICI IZ DJELOKRUGA RADA:</w:t>
      </w:r>
    </w:p>
    <w:p w14:paraId="5B123357" w14:textId="77777777" w:rsidR="008E5715" w:rsidRPr="008E5715" w:rsidRDefault="008E5715" w:rsidP="008E5715">
      <w:pPr>
        <w:spacing w:line="256" w:lineRule="auto"/>
        <w:rPr>
          <w:rFonts w:ascii="Times New Roman" w:eastAsia="Calibri" w:hAnsi="Times New Roman" w:cs="Times New Roman"/>
          <w:sz w:val="24"/>
          <w:szCs w:val="24"/>
        </w:rPr>
      </w:pPr>
      <w:r w:rsidRPr="008E5715">
        <w:rPr>
          <w:rFonts w:ascii="Times New Roman" w:eastAsia="Calibri" w:hAnsi="Times New Roman" w:cs="Times New Roman"/>
          <w:sz w:val="24"/>
          <w:szCs w:val="24"/>
        </w:rPr>
        <w:t>Upravni odjel nema proračunskih korisnika u svojoj nadležnosti.</w:t>
      </w:r>
    </w:p>
    <w:p w14:paraId="64486772" w14:textId="77777777" w:rsidR="008E5715" w:rsidRPr="008E5715" w:rsidRDefault="008E5715" w:rsidP="008E5715">
      <w:pPr>
        <w:spacing w:line="256" w:lineRule="auto"/>
        <w:rPr>
          <w:rFonts w:ascii="Times New Roman" w:eastAsia="Calibri" w:hAnsi="Times New Roman" w:cs="Times New Roman"/>
          <w:b/>
          <w:sz w:val="24"/>
          <w:szCs w:val="24"/>
        </w:rPr>
      </w:pPr>
      <w:r w:rsidRPr="008E5715">
        <w:rPr>
          <w:rFonts w:ascii="Times New Roman" w:eastAsia="Calibri" w:hAnsi="Times New Roman" w:cs="Times New Roman"/>
          <w:b/>
          <w:sz w:val="24"/>
          <w:szCs w:val="24"/>
        </w:rPr>
        <w:t>IZVRŠENJE FINANCIJSKOG PLANA ZA 2025. GODINU:</w:t>
      </w:r>
    </w:p>
    <w:tbl>
      <w:tblPr>
        <w:tblStyle w:val="Reetkatablice7"/>
        <w:tblW w:w="9733" w:type="dxa"/>
        <w:jc w:val="center"/>
        <w:tblInd w:w="0" w:type="dxa"/>
        <w:tblLook w:val="04A0" w:firstRow="1" w:lastRow="0" w:firstColumn="1" w:lastColumn="0" w:noHBand="0" w:noVBand="1"/>
      </w:tblPr>
      <w:tblGrid>
        <w:gridCol w:w="861"/>
        <w:gridCol w:w="3812"/>
        <w:gridCol w:w="1985"/>
        <w:gridCol w:w="1701"/>
        <w:gridCol w:w="1374"/>
      </w:tblGrid>
      <w:tr w:rsidR="008E5715" w:rsidRPr="008E5715" w14:paraId="3760E712" w14:textId="77777777" w:rsidTr="008E5715">
        <w:trPr>
          <w:trHeight w:val="520"/>
          <w:jc w:val="center"/>
        </w:trPr>
        <w:tc>
          <w:tcPr>
            <w:tcW w:w="86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8B56E42"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R.br.</w:t>
            </w:r>
          </w:p>
        </w:tc>
        <w:tc>
          <w:tcPr>
            <w:tcW w:w="381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353BEC1"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Naziv programa</w:t>
            </w:r>
          </w:p>
        </w:tc>
        <w:tc>
          <w:tcPr>
            <w:tcW w:w="198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EC9D7B7" w14:textId="63F0F800" w:rsidR="008E5715" w:rsidRPr="008E5715" w:rsidRDefault="008E5715" w:rsidP="008E5715">
            <w:pPr>
              <w:jc w:val="center"/>
              <w:rPr>
                <w:rFonts w:ascii="Times New Roman" w:hAnsi="Times New Roman"/>
                <w:b/>
                <w:sz w:val="24"/>
                <w:szCs w:val="24"/>
              </w:rPr>
            </w:pPr>
            <w:r>
              <w:rPr>
                <w:rFonts w:ascii="Times New Roman" w:hAnsi="Times New Roman"/>
                <w:b/>
                <w:sz w:val="24"/>
                <w:szCs w:val="24"/>
              </w:rPr>
              <w:t>Tekući p</w:t>
            </w:r>
            <w:r w:rsidRPr="008E5715">
              <w:rPr>
                <w:rFonts w:ascii="Times New Roman" w:hAnsi="Times New Roman"/>
                <w:b/>
                <w:sz w:val="24"/>
                <w:szCs w:val="24"/>
              </w:rPr>
              <w:t>lan 2025.</w:t>
            </w:r>
          </w:p>
        </w:tc>
        <w:tc>
          <w:tcPr>
            <w:tcW w:w="170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0656D02"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Izvršenje 30.06.2025.</w:t>
            </w:r>
          </w:p>
        </w:tc>
        <w:tc>
          <w:tcPr>
            <w:tcW w:w="137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E13C45C"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Indeks (%)</w:t>
            </w:r>
          </w:p>
        </w:tc>
      </w:tr>
      <w:tr w:rsidR="008E5715" w:rsidRPr="008E5715" w14:paraId="6F17DE60" w14:textId="77777777" w:rsidTr="008E5715">
        <w:trPr>
          <w:trHeight w:val="274"/>
          <w:jc w:val="center"/>
        </w:trPr>
        <w:tc>
          <w:tcPr>
            <w:tcW w:w="861" w:type="dxa"/>
            <w:tcBorders>
              <w:top w:val="single" w:sz="4" w:space="0" w:color="auto"/>
              <w:left w:val="single" w:sz="4" w:space="0" w:color="auto"/>
              <w:bottom w:val="single" w:sz="4" w:space="0" w:color="auto"/>
              <w:right w:val="single" w:sz="4" w:space="0" w:color="auto"/>
            </w:tcBorders>
            <w:hideMark/>
          </w:tcPr>
          <w:p w14:paraId="1B8D7BBA" w14:textId="77777777" w:rsidR="008E5715" w:rsidRPr="008E5715" w:rsidRDefault="008E5715" w:rsidP="008E5715">
            <w:pPr>
              <w:jc w:val="center"/>
              <w:rPr>
                <w:rFonts w:ascii="Times New Roman" w:hAnsi="Times New Roman"/>
                <w:b/>
                <w:sz w:val="24"/>
                <w:szCs w:val="24"/>
              </w:rPr>
            </w:pPr>
            <w:bookmarkStart w:id="4" w:name="_Hlk102393832"/>
            <w:r w:rsidRPr="008E5715">
              <w:rPr>
                <w:rFonts w:ascii="Times New Roman" w:hAnsi="Times New Roman"/>
                <w:b/>
                <w:sz w:val="24"/>
                <w:szCs w:val="24"/>
              </w:rPr>
              <w:t>1.</w:t>
            </w:r>
          </w:p>
        </w:tc>
        <w:tc>
          <w:tcPr>
            <w:tcW w:w="3812" w:type="dxa"/>
            <w:tcBorders>
              <w:top w:val="single" w:sz="4" w:space="0" w:color="auto"/>
              <w:left w:val="single" w:sz="4" w:space="0" w:color="auto"/>
              <w:bottom w:val="single" w:sz="4" w:space="0" w:color="auto"/>
              <w:right w:val="single" w:sz="4" w:space="0" w:color="auto"/>
            </w:tcBorders>
            <w:hideMark/>
          </w:tcPr>
          <w:p w14:paraId="1DD04E69" w14:textId="77777777" w:rsidR="008E5715" w:rsidRPr="008E5715" w:rsidRDefault="008E5715" w:rsidP="008E5715">
            <w:pPr>
              <w:rPr>
                <w:rFonts w:ascii="Times New Roman" w:hAnsi="Times New Roman"/>
                <w:b/>
                <w:sz w:val="24"/>
                <w:szCs w:val="24"/>
              </w:rPr>
            </w:pPr>
            <w:r w:rsidRPr="008E5715">
              <w:rPr>
                <w:rFonts w:ascii="Times New Roman" w:hAnsi="Times New Roman"/>
                <w:b/>
                <w:sz w:val="24"/>
                <w:szCs w:val="24"/>
              </w:rPr>
              <w:t>REDOVNE DJELATNOSTI</w:t>
            </w:r>
          </w:p>
        </w:tc>
        <w:tc>
          <w:tcPr>
            <w:tcW w:w="1985" w:type="dxa"/>
            <w:tcBorders>
              <w:top w:val="single" w:sz="4" w:space="0" w:color="auto"/>
              <w:left w:val="single" w:sz="4" w:space="0" w:color="auto"/>
              <w:bottom w:val="single" w:sz="4" w:space="0" w:color="auto"/>
              <w:right w:val="single" w:sz="4" w:space="0" w:color="auto"/>
            </w:tcBorders>
            <w:hideMark/>
          </w:tcPr>
          <w:p w14:paraId="5B5CE2B1" w14:textId="77777777" w:rsidR="008E5715" w:rsidRPr="008E5715" w:rsidRDefault="008E5715" w:rsidP="00A61BDA">
            <w:pPr>
              <w:jc w:val="right"/>
              <w:rPr>
                <w:rFonts w:ascii="Times New Roman" w:hAnsi="Times New Roman"/>
                <w:b/>
                <w:sz w:val="24"/>
                <w:szCs w:val="24"/>
              </w:rPr>
            </w:pPr>
            <w:r w:rsidRPr="008E5715">
              <w:rPr>
                <w:rFonts w:ascii="Times New Roman" w:hAnsi="Times New Roman"/>
                <w:b/>
                <w:sz w:val="24"/>
                <w:szCs w:val="24"/>
              </w:rPr>
              <w:t>718.510,00</w:t>
            </w:r>
          </w:p>
        </w:tc>
        <w:tc>
          <w:tcPr>
            <w:tcW w:w="1701" w:type="dxa"/>
            <w:tcBorders>
              <w:top w:val="single" w:sz="4" w:space="0" w:color="auto"/>
              <w:left w:val="single" w:sz="4" w:space="0" w:color="auto"/>
              <w:bottom w:val="single" w:sz="4" w:space="0" w:color="auto"/>
              <w:right w:val="single" w:sz="4" w:space="0" w:color="auto"/>
            </w:tcBorders>
            <w:hideMark/>
          </w:tcPr>
          <w:p w14:paraId="15718442" w14:textId="77777777" w:rsidR="008E5715" w:rsidRPr="008E5715" w:rsidRDefault="008E5715" w:rsidP="00A61BDA">
            <w:pPr>
              <w:jc w:val="right"/>
              <w:rPr>
                <w:rFonts w:ascii="Times New Roman" w:hAnsi="Times New Roman"/>
                <w:b/>
                <w:sz w:val="24"/>
                <w:szCs w:val="24"/>
              </w:rPr>
            </w:pPr>
            <w:r w:rsidRPr="008E5715">
              <w:rPr>
                <w:rFonts w:ascii="Times New Roman" w:hAnsi="Times New Roman"/>
                <w:b/>
                <w:sz w:val="24"/>
                <w:szCs w:val="24"/>
              </w:rPr>
              <w:t>47.771,60</w:t>
            </w:r>
          </w:p>
        </w:tc>
        <w:tc>
          <w:tcPr>
            <w:tcW w:w="1374" w:type="dxa"/>
            <w:tcBorders>
              <w:top w:val="single" w:sz="4" w:space="0" w:color="auto"/>
              <w:left w:val="single" w:sz="4" w:space="0" w:color="auto"/>
              <w:bottom w:val="single" w:sz="4" w:space="0" w:color="auto"/>
              <w:right w:val="single" w:sz="4" w:space="0" w:color="auto"/>
            </w:tcBorders>
            <w:hideMark/>
          </w:tcPr>
          <w:p w14:paraId="3EEB974B" w14:textId="77777777" w:rsidR="008E5715" w:rsidRPr="008E5715" w:rsidRDefault="008E5715" w:rsidP="00A61BDA">
            <w:pPr>
              <w:jc w:val="right"/>
              <w:rPr>
                <w:rFonts w:ascii="Times New Roman" w:hAnsi="Times New Roman"/>
                <w:b/>
                <w:sz w:val="24"/>
                <w:szCs w:val="24"/>
              </w:rPr>
            </w:pPr>
            <w:r w:rsidRPr="008E5715">
              <w:rPr>
                <w:rFonts w:ascii="Times New Roman" w:hAnsi="Times New Roman"/>
                <w:b/>
                <w:sz w:val="24"/>
                <w:szCs w:val="24"/>
              </w:rPr>
              <w:t>6,65</w:t>
            </w:r>
          </w:p>
        </w:tc>
        <w:bookmarkEnd w:id="4"/>
      </w:tr>
      <w:tr w:rsidR="008E5715" w:rsidRPr="008E5715" w14:paraId="08506178" w14:textId="77777777" w:rsidTr="008E5715">
        <w:trPr>
          <w:trHeight w:val="245"/>
          <w:jc w:val="center"/>
        </w:trPr>
        <w:tc>
          <w:tcPr>
            <w:tcW w:w="861" w:type="dxa"/>
            <w:tcBorders>
              <w:top w:val="single" w:sz="4" w:space="0" w:color="auto"/>
              <w:left w:val="single" w:sz="4" w:space="0" w:color="auto"/>
              <w:bottom w:val="single" w:sz="4" w:space="0" w:color="auto"/>
              <w:right w:val="single" w:sz="4" w:space="0" w:color="auto"/>
            </w:tcBorders>
          </w:tcPr>
          <w:p w14:paraId="01BB09AE" w14:textId="77777777" w:rsidR="008E5715" w:rsidRPr="008E5715" w:rsidRDefault="008E5715" w:rsidP="008E5715">
            <w:pPr>
              <w:jc w:val="center"/>
              <w:rPr>
                <w:rFonts w:ascii="Times New Roman" w:hAnsi="Times New Roman"/>
                <w:b/>
                <w:sz w:val="24"/>
                <w:szCs w:val="24"/>
              </w:rPr>
            </w:pPr>
          </w:p>
        </w:tc>
        <w:tc>
          <w:tcPr>
            <w:tcW w:w="3812" w:type="dxa"/>
            <w:tcBorders>
              <w:top w:val="single" w:sz="4" w:space="0" w:color="auto"/>
              <w:left w:val="single" w:sz="4" w:space="0" w:color="auto"/>
              <w:bottom w:val="single" w:sz="4" w:space="0" w:color="auto"/>
              <w:right w:val="single" w:sz="4" w:space="0" w:color="auto"/>
            </w:tcBorders>
            <w:hideMark/>
          </w:tcPr>
          <w:p w14:paraId="7F6F14F9" w14:textId="77777777" w:rsidR="008E5715" w:rsidRPr="008E5715" w:rsidRDefault="008E5715" w:rsidP="008E5715">
            <w:pPr>
              <w:rPr>
                <w:rFonts w:ascii="Times New Roman" w:hAnsi="Times New Roman"/>
                <w:b/>
                <w:sz w:val="24"/>
                <w:szCs w:val="24"/>
              </w:rPr>
            </w:pPr>
            <w:r w:rsidRPr="008E5715">
              <w:rPr>
                <w:rFonts w:ascii="Times New Roman" w:hAnsi="Times New Roman"/>
                <w:b/>
                <w:sz w:val="24"/>
                <w:szCs w:val="24"/>
              </w:rPr>
              <w:t>Ukupno:</w:t>
            </w:r>
          </w:p>
        </w:tc>
        <w:tc>
          <w:tcPr>
            <w:tcW w:w="1985" w:type="dxa"/>
            <w:tcBorders>
              <w:top w:val="single" w:sz="4" w:space="0" w:color="auto"/>
              <w:left w:val="single" w:sz="4" w:space="0" w:color="auto"/>
              <w:bottom w:val="single" w:sz="4" w:space="0" w:color="auto"/>
              <w:right w:val="single" w:sz="4" w:space="0" w:color="auto"/>
            </w:tcBorders>
            <w:hideMark/>
          </w:tcPr>
          <w:p w14:paraId="6384A093" w14:textId="77777777" w:rsidR="008E5715" w:rsidRPr="008E5715" w:rsidRDefault="008E5715" w:rsidP="00A61BDA">
            <w:pPr>
              <w:jc w:val="right"/>
              <w:rPr>
                <w:rFonts w:ascii="Times New Roman" w:hAnsi="Times New Roman"/>
                <w:b/>
                <w:sz w:val="24"/>
                <w:szCs w:val="24"/>
              </w:rPr>
            </w:pPr>
            <w:r w:rsidRPr="008E5715">
              <w:rPr>
                <w:rFonts w:ascii="Times New Roman" w:hAnsi="Times New Roman"/>
                <w:b/>
                <w:sz w:val="24"/>
                <w:szCs w:val="24"/>
              </w:rPr>
              <w:t>718.510,00</w:t>
            </w:r>
          </w:p>
        </w:tc>
        <w:tc>
          <w:tcPr>
            <w:tcW w:w="1701" w:type="dxa"/>
            <w:tcBorders>
              <w:top w:val="single" w:sz="4" w:space="0" w:color="auto"/>
              <w:left w:val="single" w:sz="4" w:space="0" w:color="auto"/>
              <w:bottom w:val="single" w:sz="4" w:space="0" w:color="auto"/>
              <w:right w:val="single" w:sz="4" w:space="0" w:color="auto"/>
            </w:tcBorders>
            <w:hideMark/>
          </w:tcPr>
          <w:p w14:paraId="72110B94" w14:textId="77777777" w:rsidR="008E5715" w:rsidRPr="008E5715" w:rsidRDefault="008E5715" w:rsidP="00A61BDA">
            <w:pPr>
              <w:jc w:val="right"/>
              <w:rPr>
                <w:rFonts w:ascii="Times New Roman" w:hAnsi="Times New Roman"/>
                <w:b/>
                <w:sz w:val="24"/>
                <w:szCs w:val="24"/>
              </w:rPr>
            </w:pPr>
            <w:r w:rsidRPr="008E5715">
              <w:rPr>
                <w:rFonts w:ascii="Times New Roman" w:hAnsi="Times New Roman"/>
                <w:b/>
                <w:sz w:val="24"/>
                <w:szCs w:val="24"/>
              </w:rPr>
              <w:t>47.771,60</w:t>
            </w:r>
          </w:p>
        </w:tc>
        <w:tc>
          <w:tcPr>
            <w:tcW w:w="1374" w:type="dxa"/>
            <w:tcBorders>
              <w:top w:val="single" w:sz="4" w:space="0" w:color="auto"/>
              <w:left w:val="single" w:sz="4" w:space="0" w:color="auto"/>
              <w:bottom w:val="single" w:sz="4" w:space="0" w:color="auto"/>
              <w:right w:val="single" w:sz="4" w:space="0" w:color="auto"/>
            </w:tcBorders>
            <w:hideMark/>
          </w:tcPr>
          <w:p w14:paraId="12F6275A" w14:textId="77777777" w:rsidR="008E5715" w:rsidRPr="008E5715" w:rsidRDefault="008E5715" w:rsidP="00A61BDA">
            <w:pPr>
              <w:jc w:val="right"/>
              <w:rPr>
                <w:rFonts w:ascii="Times New Roman" w:hAnsi="Times New Roman"/>
                <w:b/>
                <w:sz w:val="24"/>
                <w:szCs w:val="24"/>
              </w:rPr>
            </w:pPr>
            <w:r w:rsidRPr="008E5715">
              <w:rPr>
                <w:rFonts w:ascii="Times New Roman" w:hAnsi="Times New Roman"/>
                <w:b/>
                <w:sz w:val="24"/>
                <w:szCs w:val="24"/>
              </w:rPr>
              <w:t>6,65</w:t>
            </w:r>
          </w:p>
        </w:tc>
      </w:tr>
    </w:tbl>
    <w:p w14:paraId="0EB7EDCC" w14:textId="77777777" w:rsidR="008E5715" w:rsidRPr="008E5715" w:rsidRDefault="008E5715" w:rsidP="008E5715">
      <w:pPr>
        <w:spacing w:line="256" w:lineRule="auto"/>
        <w:rPr>
          <w:rFonts w:ascii="Calibri" w:eastAsia="Calibri" w:hAnsi="Calibri" w:cs="Times New Roman"/>
        </w:rPr>
      </w:pPr>
    </w:p>
    <w:p w14:paraId="412A5D3D" w14:textId="77777777" w:rsidR="008E5715" w:rsidRPr="008E5715" w:rsidRDefault="008E5715" w:rsidP="008E5715">
      <w:pPr>
        <w:spacing w:line="256" w:lineRule="auto"/>
        <w:rPr>
          <w:rFonts w:ascii="Times New Roman" w:eastAsia="Calibri" w:hAnsi="Times New Roman" w:cs="Times New Roman"/>
          <w:b/>
          <w:i/>
          <w:sz w:val="24"/>
          <w:szCs w:val="24"/>
        </w:rPr>
      </w:pPr>
      <w:r w:rsidRPr="008E5715">
        <w:rPr>
          <w:rFonts w:ascii="Times New Roman" w:eastAsia="Calibri" w:hAnsi="Times New Roman" w:cs="Times New Roman"/>
          <w:b/>
          <w:i/>
          <w:sz w:val="24"/>
          <w:szCs w:val="24"/>
        </w:rPr>
        <w:t>Glava: 00201 Županijska skupština</w:t>
      </w:r>
    </w:p>
    <w:p w14:paraId="1147B47F" w14:textId="77777777" w:rsidR="008E5715" w:rsidRPr="008E5715" w:rsidRDefault="008E5715" w:rsidP="008E5715">
      <w:pPr>
        <w:spacing w:line="256" w:lineRule="auto"/>
        <w:rPr>
          <w:rFonts w:ascii="Times New Roman" w:eastAsia="Calibri" w:hAnsi="Times New Roman" w:cs="Times New Roman"/>
          <w:b/>
          <w:sz w:val="24"/>
          <w:szCs w:val="24"/>
        </w:rPr>
      </w:pPr>
      <w:r w:rsidRPr="008E5715">
        <w:rPr>
          <w:rFonts w:ascii="Times New Roman" w:eastAsia="Calibri" w:hAnsi="Times New Roman" w:cs="Times New Roman"/>
          <w:b/>
          <w:sz w:val="24"/>
          <w:szCs w:val="24"/>
        </w:rPr>
        <w:t>NAZIV PROGRAMA:</w:t>
      </w:r>
    </w:p>
    <w:p w14:paraId="06E41C9E" w14:textId="77777777" w:rsidR="008E5715" w:rsidRPr="008E5715" w:rsidRDefault="008E5715" w:rsidP="008E5715">
      <w:pPr>
        <w:spacing w:line="256" w:lineRule="auto"/>
        <w:rPr>
          <w:rFonts w:ascii="Times New Roman" w:eastAsia="Calibri" w:hAnsi="Times New Roman" w:cs="Times New Roman"/>
          <w:sz w:val="24"/>
          <w:szCs w:val="24"/>
        </w:rPr>
      </w:pPr>
      <w:r w:rsidRPr="008E5715">
        <w:rPr>
          <w:rFonts w:ascii="Times New Roman" w:eastAsia="Calibri" w:hAnsi="Times New Roman" w:cs="Times New Roman"/>
          <w:sz w:val="24"/>
          <w:szCs w:val="24"/>
        </w:rPr>
        <w:t>Redovne djelatnosti</w:t>
      </w:r>
    </w:p>
    <w:p w14:paraId="782AA0E0" w14:textId="77777777" w:rsidR="008E5715" w:rsidRPr="008E5715" w:rsidRDefault="008E5715" w:rsidP="008E5715">
      <w:pPr>
        <w:spacing w:line="256" w:lineRule="auto"/>
        <w:rPr>
          <w:rFonts w:ascii="Times New Roman" w:eastAsia="Calibri" w:hAnsi="Times New Roman" w:cs="Times New Roman"/>
          <w:b/>
          <w:sz w:val="24"/>
          <w:szCs w:val="24"/>
        </w:rPr>
      </w:pPr>
      <w:r w:rsidRPr="008E5715">
        <w:rPr>
          <w:rFonts w:ascii="Times New Roman" w:eastAsia="Calibri" w:hAnsi="Times New Roman" w:cs="Times New Roman"/>
          <w:b/>
          <w:sz w:val="24"/>
          <w:szCs w:val="24"/>
        </w:rPr>
        <w:t>OPIS PROGRAMA:</w:t>
      </w:r>
    </w:p>
    <w:p w14:paraId="166ABC85" w14:textId="77777777" w:rsidR="008E5715" w:rsidRPr="008E5715" w:rsidRDefault="008E5715" w:rsidP="008E5715">
      <w:pPr>
        <w:spacing w:line="256" w:lineRule="auto"/>
        <w:jc w:val="both"/>
        <w:rPr>
          <w:rFonts w:ascii="Times New Roman" w:eastAsia="Calibri" w:hAnsi="Times New Roman" w:cs="Times New Roman"/>
          <w:b/>
          <w:sz w:val="24"/>
          <w:szCs w:val="24"/>
        </w:rPr>
      </w:pPr>
      <w:r w:rsidRPr="008E5715">
        <w:rPr>
          <w:rFonts w:ascii="Times New Roman" w:eastAsia="Calibri" w:hAnsi="Times New Roman" w:cs="Times New Roman"/>
          <w:sz w:val="24"/>
          <w:szCs w:val="24"/>
        </w:rPr>
        <w:t>U sklopu ovog programa osiguravaju se sredstva za redovne aktivnosti Županijske skupštine, sredstva za rad političkih stranaka, sredstva za rad Službeničkog suda i provedbu akcijskog plana Povjerenstva za ravnopravnost spolova te uvođenje i održavanje digitalizacije uredskog poslovanja</w:t>
      </w:r>
      <w:r w:rsidRPr="008E5715">
        <w:rPr>
          <w:rFonts w:ascii="Times New Roman" w:eastAsia="Calibri" w:hAnsi="Times New Roman" w:cs="Times New Roman"/>
          <w:b/>
          <w:sz w:val="24"/>
          <w:szCs w:val="24"/>
        </w:rPr>
        <w:t>.</w:t>
      </w:r>
    </w:p>
    <w:p w14:paraId="17CEF9A2" w14:textId="77777777" w:rsidR="008E5715" w:rsidRPr="008E5715" w:rsidRDefault="008E5715" w:rsidP="008E5715">
      <w:pPr>
        <w:spacing w:line="256" w:lineRule="auto"/>
        <w:rPr>
          <w:rFonts w:ascii="Times New Roman" w:eastAsia="Calibri" w:hAnsi="Times New Roman" w:cs="Times New Roman"/>
          <w:b/>
          <w:sz w:val="24"/>
          <w:szCs w:val="24"/>
        </w:rPr>
      </w:pPr>
      <w:r w:rsidRPr="008E5715">
        <w:rPr>
          <w:rFonts w:ascii="Times New Roman" w:eastAsia="Calibri" w:hAnsi="Times New Roman" w:cs="Times New Roman"/>
          <w:b/>
          <w:sz w:val="24"/>
          <w:szCs w:val="24"/>
        </w:rPr>
        <w:t>IZVRŠENJE PROGRAMA S OSVRTOM NA CILJEVE KOJI SU OSTVARENI NJEGOVOM PROVEDBOM</w:t>
      </w:r>
    </w:p>
    <w:p w14:paraId="7A4B81FB" w14:textId="77777777" w:rsidR="008E5715" w:rsidRPr="008E5715" w:rsidRDefault="008E5715" w:rsidP="008E5715">
      <w:pPr>
        <w:spacing w:line="256" w:lineRule="auto"/>
        <w:rPr>
          <w:rFonts w:ascii="Times New Roman" w:eastAsia="Calibri" w:hAnsi="Times New Roman" w:cs="Times New Roman"/>
          <w:b/>
          <w:i/>
          <w:iCs/>
          <w:sz w:val="24"/>
          <w:szCs w:val="24"/>
        </w:rPr>
      </w:pPr>
      <w:r w:rsidRPr="008E5715">
        <w:rPr>
          <w:rFonts w:ascii="Times New Roman" w:eastAsia="Calibri" w:hAnsi="Times New Roman" w:cs="Times New Roman"/>
          <w:b/>
          <w:i/>
          <w:iCs/>
          <w:sz w:val="24"/>
          <w:szCs w:val="24"/>
        </w:rPr>
        <w:t>A000001 – Redovne aktivnosti županijske skupštine</w:t>
      </w:r>
    </w:p>
    <w:p w14:paraId="0268F8AE" w14:textId="2E66F8BC" w:rsidR="008E5715" w:rsidRPr="008E5715" w:rsidRDefault="008E5715" w:rsidP="008E5715">
      <w:pPr>
        <w:spacing w:line="276" w:lineRule="auto"/>
        <w:jc w:val="both"/>
        <w:rPr>
          <w:rFonts w:ascii="Times New Roman" w:eastAsia="Calibri" w:hAnsi="Times New Roman" w:cs="Times New Roman"/>
          <w:sz w:val="24"/>
          <w:szCs w:val="24"/>
        </w:rPr>
      </w:pPr>
      <w:r w:rsidRPr="008E5715">
        <w:rPr>
          <w:rFonts w:ascii="Times New Roman" w:eastAsia="Calibri" w:hAnsi="Times New Roman" w:cs="Times New Roman"/>
          <w:sz w:val="24"/>
          <w:szCs w:val="24"/>
        </w:rPr>
        <w:t>Ukupno izvršenje na ovoj aktivnosti iznosi 16.517,89 eura od čega se 11.754,76 eura odnosi na naknade za rad članovima Županijske skupštine i članovima radnih tijela Županijske skupštine (Odbori i Povjerenstva) temeljem Odluke o naknadama članovima Županijske skupštine Bjelovarsko-bilogorske županije („Županijski glasnik“ broj 10/21), naknade za putne troškove članova Županijske Skupštine i njezinih radnih tijela. Na usluge objave i tiska Županijskog glasnika odnosi se 4.763,13 eura.</w:t>
      </w:r>
      <w:bookmarkStart w:id="5" w:name="_Hlk10082562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8E5715" w:rsidRPr="008E5715" w14:paraId="6F8B5D92" w14:textId="77777777" w:rsidTr="008E5715">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1018EA9B" w14:textId="75703479" w:rsidR="008E5715" w:rsidRPr="008E5715" w:rsidRDefault="00B5735C" w:rsidP="008E571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26ECE30D" w14:textId="77777777" w:rsidR="008E5715" w:rsidRPr="008E5715" w:rsidRDefault="008E5715" w:rsidP="008E5715">
            <w:pPr>
              <w:spacing w:after="0" w:line="240" w:lineRule="auto"/>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68CF30AD" w14:textId="77777777" w:rsidR="008E5715" w:rsidRPr="008E5715" w:rsidRDefault="008E5715" w:rsidP="008E5715">
            <w:pPr>
              <w:spacing w:after="0" w:line="240" w:lineRule="auto"/>
              <w:ind w:right="-120"/>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Indeks (%)</w:t>
            </w:r>
          </w:p>
        </w:tc>
      </w:tr>
      <w:tr w:rsidR="008E5715" w:rsidRPr="008E5715" w14:paraId="4057CEC9" w14:textId="77777777" w:rsidTr="008E5715">
        <w:trPr>
          <w:trHeight w:val="310"/>
        </w:trPr>
        <w:tc>
          <w:tcPr>
            <w:tcW w:w="3930" w:type="dxa"/>
            <w:tcBorders>
              <w:top w:val="single" w:sz="4" w:space="0" w:color="auto"/>
              <w:left w:val="single" w:sz="4" w:space="0" w:color="auto"/>
              <w:bottom w:val="single" w:sz="4" w:space="0" w:color="auto"/>
              <w:right w:val="single" w:sz="4" w:space="0" w:color="auto"/>
            </w:tcBorders>
            <w:hideMark/>
          </w:tcPr>
          <w:p w14:paraId="5091AC7D"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65.000,00</w:t>
            </w:r>
          </w:p>
        </w:tc>
        <w:tc>
          <w:tcPr>
            <w:tcW w:w="3651" w:type="dxa"/>
            <w:tcBorders>
              <w:top w:val="single" w:sz="4" w:space="0" w:color="auto"/>
              <w:left w:val="single" w:sz="4" w:space="0" w:color="auto"/>
              <w:bottom w:val="single" w:sz="4" w:space="0" w:color="auto"/>
              <w:right w:val="single" w:sz="4" w:space="0" w:color="auto"/>
            </w:tcBorders>
            <w:hideMark/>
          </w:tcPr>
          <w:p w14:paraId="7F931A63"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16.517,89</w:t>
            </w:r>
          </w:p>
        </w:tc>
        <w:tc>
          <w:tcPr>
            <w:tcW w:w="2185" w:type="dxa"/>
            <w:tcBorders>
              <w:top w:val="single" w:sz="4" w:space="0" w:color="auto"/>
              <w:left w:val="single" w:sz="4" w:space="0" w:color="auto"/>
              <w:bottom w:val="single" w:sz="4" w:space="0" w:color="auto"/>
              <w:right w:val="single" w:sz="4" w:space="0" w:color="auto"/>
            </w:tcBorders>
            <w:hideMark/>
          </w:tcPr>
          <w:p w14:paraId="49684625"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25,41</w:t>
            </w:r>
          </w:p>
        </w:tc>
      </w:tr>
      <w:bookmarkEnd w:id="5"/>
    </w:tbl>
    <w:p w14:paraId="03A4CA97" w14:textId="77777777" w:rsidR="008E5715" w:rsidRPr="008E5715" w:rsidRDefault="008E5715" w:rsidP="008E5715">
      <w:pPr>
        <w:spacing w:line="256" w:lineRule="auto"/>
        <w:rPr>
          <w:rFonts w:ascii="Calibri" w:eastAsia="Calibri" w:hAnsi="Calibri" w:cs="Times New Roman"/>
        </w:rPr>
      </w:pPr>
    </w:p>
    <w:p w14:paraId="08EB37A1" w14:textId="77777777" w:rsidR="008E5715" w:rsidRDefault="008E5715" w:rsidP="008E5715">
      <w:pPr>
        <w:autoSpaceDE w:val="0"/>
        <w:autoSpaceDN w:val="0"/>
        <w:adjustRightInd w:val="0"/>
        <w:spacing w:line="256" w:lineRule="auto"/>
        <w:rPr>
          <w:rFonts w:ascii="Times New Roman" w:eastAsia="Calibri" w:hAnsi="Times New Roman" w:cs="Times New Roman"/>
          <w:b/>
          <w:sz w:val="24"/>
          <w:szCs w:val="24"/>
        </w:rPr>
      </w:pPr>
    </w:p>
    <w:p w14:paraId="63FCC6F7" w14:textId="3F610AE1" w:rsidR="008E5715" w:rsidRPr="008E5715" w:rsidRDefault="008E5715" w:rsidP="008E5715">
      <w:pPr>
        <w:autoSpaceDE w:val="0"/>
        <w:autoSpaceDN w:val="0"/>
        <w:adjustRightInd w:val="0"/>
        <w:spacing w:line="256" w:lineRule="auto"/>
        <w:rPr>
          <w:rFonts w:ascii="Times New Roman" w:eastAsia="Calibri" w:hAnsi="Times New Roman" w:cs="Times New Roman"/>
          <w:b/>
          <w:i/>
          <w:iCs/>
          <w:sz w:val="24"/>
          <w:szCs w:val="24"/>
        </w:rPr>
      </w:pPr>
      <w:r w:rsidRPr="008E5715">
        <w:rPr>
          <w:rFonts w:ascii="Times New Roman" w:eastAsia="Calibri" w:hAnsi="Times New Roman" w:cs="Times New Roman"/>
          <w:b/>
          <w:i/>
          <w:iCs/>
          <w:sz w:val="24"/>
          <w:szCs w:val="24"/>
        </w:rPr>
        <w:lastRenderedPageBreak/>
        <w:t>A000003 – Sredstva za rad političkih stranaka</w:t>
      </w:r>
    </w:p>
    <w:p w14:paraId="7369CFD6" w14:textId="77777777" w:rsidR="008E5715" w:rsidRPr="008E5715" w:rsidRDefault="008E5715" w:rsidP="008E5715">
      <w:pPr>
        <w:autoSpaceDE w:val="0"/>
        <w:autoSpaceDN w:val="0"/>
        <w:adjustRightInd w:val="0"/>
        <w:spacing w:line="276" w:lineRule="auto"/>
        <w:jc w:val="both"/>
        <w:rPr>
          <w:rFonts w:ascii="Times New Roman" w:eastAsia="Calibri" w:hAnsi="Times New Roman" w:cs="Times New Roman"/>
          <w:bCs/>
          <w:noProof/>
          <w:sz w:val="24"/>
          <w:szCs w:val="24"/>
        </w:rPr>
      </w:pPr>
      <w:r w:rsidRPr="008E5715">
        <w:rPr>
          <w:rFonts w:ascii="Times New Roman" w:eastAsia="Calibri" w:hAnsi="Times New Roman" w:cs="Times New Roman"/>
          <w:bCs/>
          <w:noProof/>
          <w:sz w:val="24"/>
          <w:szCs w:val="24"/>
        </w:rPr>
        <w:t>Na ovoj aktivnosti izvršenje iznosi 7.991,47 eura, a odnosi se na isplaćena sredstva za rad političkih stranaka, za 2 kvartala, a sukladno Odluci o financiranju političkih stranaka i nezavisnih članova te izborne promidžbe.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8E5715" w:rsidRPr="008E5715" w14:paraId="3DF19CD1" w14:textId="77777777" w:rsidTr="008E5715">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3D574A57" w14:textId="6C529FFC" w:rsidR="008E5715" w:rsidRPr="008E5715" w:rsidRDefault="00B5735C" w:rsidP="008E571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58CBC059" w14:textId="41D86FE1" w:rsidR="008E5715" w:rsidRPr="008E5715" w:rsidRDefault="008E5715" w:rsidP="008E5715">
            <w:pPr>
              <w:spacing w:after="0" w:line="240" w:lineRule="auto"/>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1B9F00E2" w14:textId="77777777" w:rsidR="008E5715" w:rsidRPr="008E5715" w:rsidRDefault="008E5715" w:rsidP="008E5715">
            <w:pPr>
              <w:spacing w:after="0" w:line="240" w:lineRule="auto"/>
              <w:ind w:right="-120"/>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Indeks (%)</w:t>
            </w:r>
          </w:p>
        </w:tc>
      </w:tr>
      <w:tr w:rsidR="008E5715" w:rsidRPr="008E5715" w14:paraId="22DFC5D3" w14:textId="77777777" w:rsidTr="008E5715">
        <w:trPr>
          <w:trHeight w:val="310"/>
        </w:trPr>
        <w:tc>
          <w:tcPr>
            <w:tcW w:w="3930" w:type="dxa"/>
            <w:tcBorders>
              <w:top w:val="single" w:sz="4" w:space="0" w:color="auto"/>
              <w:left w:val="single" w:sz="4" w:space="0" w:color="auto"/>
              <w:bottom w:val="single" w:sz="4" w:space="0" w:color="auto"/>
              <w:right w:val="single" w:sz="4" w:space="0" w:color="auto"/>
            </w:tcBorders>
            <w:hideMark/>
          </w:tcPr>
          <w:p w14:paraId="7919D909"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30.000,00</w:t>
            </w:r>
          </w:p>
        </w:tc>
        <w:tc>
          <w:tcPr>
            <w:tcW w:w="3651" w:type="dxa"/>
            <w:tcBorders>
              <w:top w:val="single" w:sz="4" w:space="0" w:color="auto"/>
              <w:left w:val="single" w:sz="4" w:space="0" w:color="auto"/>
              <w:bottom w:val="single" w:sz="4" w:space="0" w:color="auto"/>
              <w:right w:val="single" w:sz="4" w:space="0" w:color="auto"/>
            </w:tcBorders>
            <w:hideMark/>
          </w:tcPr>
          <w:p w14:paraId="6FA829AD"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7.991,47</w:t>
            </w:r>
          </w:p>
        </w:tc>
        <w:tc>
          <w:tcPr>
            <w:tcW w:w="2185" w:type="dxa"/>
            <w:tcBorders>
              <w:top w:val="single" w:sz="4" w:space="0" w:color="auto"/>
              <w:left w:val="single" w:sz="4" w:space="0" w:color="auto"/>
              <w:bottom w:val="single" w:sz="4" w:space="0" w:color="auto"/>
              <w:right w:val="single" w:sz="4" w:space="0" w:color="auto"/>
            </w:tcBorders>
            <w:hideMark/>
          </w:tcPr>
          <w:p w14:paraId="2153B1FC"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26,64</w:t>
            </w:r>
          </w:p>
        </w:tc>
      </w:tr>
    </w:tbl>
    <w:p w14:paraId="7DB4E8BF" w14:textId="77777777" w:rsidR="008E5715" w:rsidRPr="008E5715" w:rsidRDefault="008E5715" w:rsidP="008E5715">
      <w:pPr>
        <w:spacing w:line="256" w:lineRule="auto"/>
        <w:jc w:val="both"/>
        <w:rPr>
          <w:rFonts w:ascii="Times New Roman" w:eastAsia="Calibri" w:hAnsi="Times New Roman" w:cs="Times New Roman"/>
          <w:b/>
          <w:sz w:val="24"/>
          <w:szCs w:val="24"/>
        </w:rPr>
      </w:pPr>
    </w:p>
    <w:p w14:paraId="2051D0F7" w14:textId="77777777" w:rsidR="008E5715" w:rsidRPr="008E5715" w:rsidRDefault="008E5715" w:rsidP="008E5715">
      <w:pPr>
        <w:spacing w:line="256" w:lineRule="auto"/>
        <w:jc w:val="both"/>
        <w:rPr>
          <w:rFonts w:ascii="Times New Roman" w:eastAsia="Calibri" w:hAnsi="Times New Roman" w:cs="Times New Roman"/>
          <w:b/>
          <w:i/>
          <w:iCs/>
          <w:sz w:val="24"/>
          <w:szCs w:val="24"/>
        </w:rPr>
      </w:pPr>
      <w:bookmarkStart w:id="6" w:name="_Hlk207263481"/>
      <w:r w:rsidRPr="008E5715">
        <w:rPr>
          <w:rFonts w:ascii="Times New Roman" w:eastAsia="Calibri" w:hAnsi="Times New Roman" w:cs="Times New Roman"/>
          <w:b/>
          <w:i/>
          <w:iCs/>
          <w:sz w:val="24"/>
          <w:szCs w:val="24"/>
        </w:rPr>
        <w:t>A000199 – Sredstva za rad službeničkog suda</w:t>
      </w:r>
    </w:p>
    <w:p w14:paraId="7DCA44A8" w14:textId="77777777" w:rsidR="008E5715" w:rsidRPr="008E5715" w:rsidRDefault="008E5715" w:rsidP="008E5715">
      <w:pPr>
        <w:spacing w:line="256" w:lineRule="auto"/>
        <w:jc w:val="both"/>
        <w:rPr>
          <w:rFonts w:ascii="Times New Roman" w:eastAsia="Calibri" w:hAnsi="Times New Roman" w:cs="Times New Roman"/>
          <w:sz w:val="24"/>
          <w:szCs w:val="24"/>
        </w:rPr>
      </w:pPr>
      <w:r w:rsidRPr="008E5715">
        <w:rPr>
          <w:rFonts w:ascii="Times New Roman" w:eastAsia="Calibri" w:hAnsi="Times New Roman" w:cs="Times New Roman"/>
          <w:sz w:val="24"/>
          <w:szCs w:val="24"/>
        </w:rPr>
        <w:t>Naknade za rad službeničkog suda. U izvještajnom razdoblju nije bilo postupaka Službeničkog suda.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8E5715" w:rsidRPr="008E5715" w14:paraId="4CE22992" w14:textId="77777777" w:rsidTr="008E5715">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53B8D252" w14:textId="2ECEF38A" w:rsidR="008E5715" w:rsidRPr="008E5715" w:rsidRDefault="00B5735C" w:rsidP="008E571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74698634" w14:textId="45BEBFFF" w:rsidR="008E5715" w:rsidRPr="008E5715" w:rsidRDefault="008E5715" w:rsidP="008E5715">
            <w:pPr>
              <w:spacing w:after="0" w:line="240" w:lineRule="auto"/>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0F4E60BF" w14:textId="77777777" w:rsidR="008E5715" w:rsidRPr="008E5715" w:rsidRDefault="008E5715" w:rsidP="008E5715">
            <w:pPr>
              <w:spacing w:after="0" w:line="240" w:lineRule="auto"/>
              <w:ind w:right="-120"/>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Indeks (%)</w:t>
            </w:r>
          </w:p>
        </w:tc>
      </w:tr>
      <w:tr w:rsidR="008E5715" w:rsidRPr="008E5715" w14:paraId="33AE6E5F" w14:textId="77777777" w:rsidTr="008E5715">
        <w:trPr>
          <w:trHeight w:val="310"/>
        </w:trPr>
        <w:tc>
          <w:tcPr>
            <w:tcW w:w="3930" w:type="dxa"/>
            <w:tcBorders>
              <w:top w:val="single" w:sz="4" w:space="0" w:color="auto"/>
              <w:left w:val="single" w:sz="4" w:space="0" w:color="auto"/>
              <w:bottom w:val="single" w:sz="4" w:space="0" w:color="auto"/>
              <w:right w:val="single" w:sz="4" w:space="0" w:color="auto"/>
            </w:tcBorders>
            <w:hideMark/>
          </w:tcPr>
          <w:p w14:paraId="1B61A9FF"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1.300,00</w:t>
            </w:r>
          </w:p>
        </w:tc>
        <w:tc>
          <w:tcPr>
            <w:tcW w:w="3651" w:type="dxa"/>
            <w:tcBorders>
              <w:top w:val="single" w:sz="4" w:space="0" w:color="auto"/>
              <w:left w:val="single" w:sz="4" w:space="0" w:color="auto"/>
              <w:bottom w:val="single" w:sz="4" w:space="0" w:color="auto"/>
              <w:right w:val="single" w:sz="4" w:space="0" w:color="auto"/>
            </w:tcBorders>
            <w:hideMark/>
          </w:tcPr>
          <w:p w14:paraId="0CC35AF4" w14:textId="6C6A6249"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0</w:t>
            </w:r>
            <w:r w:rsidR="00B5735C">
              <w:rPr>
                <w:rFonts w:ascii="Times New Roman" w:eastAsia="Calibri" w:hAnsi="Times New Roman" w:cs="Times New Roman"/>
                <w:szCs w:val="24"/>
              </w:rPr>
              <w:t>,00</w:t>
            </w:r>
          </w:p>
        </w:tc>
        <w:tc>
          <w:tcPr>
            <w:tcW w:w="2185" w:type="dxa"/>
            <w:tcBorders>
              <w:top w:val="single" w:sz="4" w:space="0" w:color="auto"/>
              <w:left w:val="single" w:sz="4" w:space="0" w:color="auto"/>
              <w:bottom w:val="single" w:sz="4" w:space="0" w:color="auto"/>
              <w:right w:val="single" w:sz="4" w:space="0" w:color="auto"/>
            </w:tcBorders>
            <w:hideMark/>
          </w:tcPr>
          <w:p w14:paraId="3D8508C6" w14:textId="15EBA28F"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0</w:t>
            </w:r>
            <w:r w:rsidR="00B5735C">
              <w:rPr>
                <w:rFonts w:ascii="Times New Roman" w:eastAsia="Calibri" w:hAnsi="Times New Roman" w:cs="Times New Roman"/>
                <w:szCs w:val="24"/>
              </w:rPr>
              <w:t>,00</w:t>
            </w:r>
          </w:p>
        </w:tc>
      </w:tr>
      <w:bookmarkEnd w:id="6"/>
    </w:tbl>
    <w:p w14:paraId="45CCEF34" w14:textId="77777777" w:rsidR="008E5715" w:rsidRPr="008E5715" w:rsidRDefault="008E5715" w:rsidP="008E5715">
      <w:pPr>
        <w:spacing w:line="256" w:lineRule="auto"/>
        <w:jc w:val="both"/>
        <w:rPr>
          <w:rFonts w:ascii="Times New Roman" w:eastAsia="Calibri" w:hAnsi="Times New Roman" w:cs="Times New Roman"/>
          <w:b/>
          <w:sz w:val="24"/>
          <w:szCs w:val="24"/>
        </w:rPr>
      </w:pPr>
    </w:p>
    <w:p w14:paraId="62017CAC" w14:textId="77777777" w:rsidR="008E5715" w:rsidRPr="008E5715" w:rsidRDefault="008E5715" w:rsidP="008E5715">
      <w:pPr>
        <w:spacing w:line="256" w:lineRule="auto"/>
        <w:jc w:val="both"/>
        <w:rPr>
          <w:rFonts w:ascii="Times New Roman" w:eastAsia="Calibri" w:hAnsi="Times New Roman" w:cs="Times New Roman"/>
          <w:b/>
          <w:i/>
          <w:iCs/>
          <w:sz w:val="24"/>
          <w:szCs w:val="24"/>
        </w:rPr>
      </w:pPr>
      <w:r w:rsidRPr="008E5715">
        <w:rPr>
          <w:rFonts w:ascii="Times New Roman" w:eastAsia="Calibri" w:hAnsi="Times New Roman" w:cs="Times New Roman"/>
          <w:b/>
          <w:i/>
          <w:iCs/>
          <w:sz w:val="24"/>
          <w:szCs w:val="24"/>
        </w:rPr>
        <w:t>A000001 – Provedba lokalnih izbora</w:t>
      </w:r>
    </w:p>
    <w:p w14:paraId="6E18CA11" w14:textId="77777777" w:rsidR="008E5715" w:rsidRPr="008E5715" w:rsidRDefault="008E5715" w:rsidP="008E5715">
      <w:pPr>
        <w:spacing w:line="256" w:lineRule="auto"/>
        <w:jc w:val="both"/>
        <w:rPr>
          <w:rFonts w:ascii="Times New Roman" w:eastAsia="Calibri" w:hAnsi="Times New Roman" w:cs="Times New Roman"/>
          <w:b/>
          <w:sz w:val="24"/>
          <w:szCs w:val="24"/>
        </w:rPr>
      </w:pPr>
      <w:r w:rsidRPr="008E5715">
        <w:rPr>
          <w:rFonts w:ascii="Times New Roman" w:eastAsia="Calibri" w:hAnsi="Times New Roman" w:cs="Times New Roman"/>
          <w:bCs/>
          <w:sz w:val="24"/>
          <w:szCs w:val="24"/>
        </w:rPr>
        <w:t>Odnosi se za naknade za provedbu lokalnih izbora. U</w:t>
      </w:r>
      <w:r w:rsidRPr="008E5715">
        <w:rPr>
          <w:rFonts w:ascii="Times New Roman" w:eastAsia="Calibri" w:hAnsi="Times New Roman" w:cs="Times New Roman"/>
          <w:sz w:val="24"/>
          <w:szCs w:val="24"/>
        </w:rPr>
        <w:t xml:space="preserve"> izvještajnom razdoblju nije bilo izvršenja.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8E5715" w:rsidRPr="008E5715" w14:paraId="2162CAD8" w14:textId="77777777" w:rsidTr="008E5715">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480CEA7B" w14:textId="0327AD40" w:rsidR="008E5715" w:rsidRPr="008E5715" w:rsidRDefault="00B5735C" w:rsidP="00B5735C">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328C57B6" w14:textId="6EEE444A" w:rsidR="008E5715" w:rsidRPr="008E5715" w:rsidRDefault="008E5715" w:rsidP="00B5735C">
            <w:pPr>
              <w:spacing w:line="256" w:lineRule="auto"/>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4D0DB197" w14:textId="77777777" w:rsidR="008E5715" w:rsidRPr="008E5715" w:rsidRDefault="008E5715" w:rsidP="00B5735C">
            <w:pPr>
              <w:spacing w:line="256" w:lineRule="auto"/>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Indeks (%)</w:t>
            </w:r>
          </w:p>
        </w:tc>
      </w:tr>
      <w:tr w:rsidR="008E5715" w:rsidRPr="008E5715" w14:paraId="35F54A84" w14:textId="77777777" w:rsidTr="008E5715">
        <w:trPr>
          <w:trHeight w:val="310"/>
        </w:trPr>
        <w:tc>
          <w:tcPr>
            <w:tcW w:w="3930" w:type="dxa"/>
            <w:tcBorders>
              <w:top w:val="single" w:sz="4" w:space="0" w:color="auto"/>
              <w:left w:val="single" w:sz="4" w:space="0" w:color="auto"/>
              <w:bottom w:val="single" w:sz="4" w:space="0" w:color="auto"/>
              <w:right w:val="single" w:sz="4" w:space="0" w:color="auto"/>
            </w:tcBorders>
            <w:hideMark/>
          </w:tcPr>
          <w:p w14:paraId="660C83E7" w14:textId="77777777" w:rsidR="008E5715" w:rsidRPr="008E5715" w:rsidRDefault="008E5715" w:rsidP="00B5735C">
            <w:pPr>
              <w:spacing w:line="256" w:lineRule="auto"/>
              <w:jc w:val="center"/>
              <w:rPr>
                <w:rFonts w:ascii="Times New Roman" w:eastAsia="Calibri" w:hAnsi="Times New Roman" w:cs="Times New Roman"/>
                <w:bCs/>
                <w:sz w:val="24"/>
                <w:szCs w:val="24"/>
              </w:rPr>
            </w:pPr>
            <w:r w:rsidRPr="008E5715">
              <w:rPr>
                <w:rFonts w:ascii="Times New Roman" w:eastAsia="Calibri" w:hAnsi="Times New Roman" w:cs="Times New Roman"/>
                <w:bCs/>
                <w:sz w:val="24"/>
                <w:szCs w:val="24"/>
              </w:rPr>
              <w:t>572.910,00</w:t>
            </w:r>
          </w:p>
        </w:tc>
        <w:tc>
          <w:tcPr>
            <w:tcW w:w="3651" w:type="dxa"/>
            <w:tcBorders>
              <w:top w:val="single" w:sz="4" w:space="0" w:color="auto"/>
              <w:left w:val="single" w:sz="4" w:space="0" w:color="auto"/>
              <w:bottom w:val="single" w:sz="4" w:space="0" w:color="auto"/>
              <w:right w:val="single" w:sz="4" w:space="0" w:color="auto"/>
            </w:tcBorders>
            <w:hideMark/>
          </w:tcPr>
          <w:p w14:paraId="092D210B" w14:textId="10B88FC5" w:rsidR="008E5715" w:rsidRPr="008E5715" w:rsidRDefault="008E5715" w:rsidP="00B5735C">
            <w:pPr>
              <w:spacing w:line="256" w:lineRule="auto"/>
              <w:jc w:val="center"/>
              <w:rPr>
                <w:rFonts w:ascii="Times New Roman" w:eastAsia="Calibri" w:hAnsi="Times New Roman" w:cs="Times New Roman"/>
                <w:bCs/>
                <w:sz w:val="24"/>
                <w:szCs w:val="24"/>
              </w:rPr>
            </w:pPr>
            <w:r w:rsidRPr="008E5715">
              <w:rPr>
                <w:rFonts w:ascii="Times New Roman" w:eastAsia="Calibri" w:hAnsi="Times New Roman" w:cs="Times New Roman"/>
                <w:bCs/>
                <w:sz w:val="24"/>
                <w:szCs w:val="24"/>
              </w:rPr>
              <w:t>0</w:t>
            </w:r>
            <w:r w:rsidR="00B5735C">
              <w:rPr>
                <w:rFonts w:ascii="Times New Roman" w:eastAsia="Calibri" w:hAnsi="Times New Roman" w:cs="Times New Roman"/>
                <w:bCs/>
                <w:sz w:val="24"/>
                <w:szCs w:val="24"/>
              </w:rPr>
              <w:t>,00</w:t>
            </w:r>
          </w:p>
        </w:tc>
        <w:tc>
          <w:tcPr>
            <w:tcW w:w="2185" w:type="dxa"/>
            <w:tcBorders>
              <w:top w:val="single" w:sz="4" w:space="0" w:color="auto"/>
              <w:left w:val="single" w:sz="4" w:space="0" w:color="auto"/>
              <w:bottom w:val="single" w:sz="4" w:space="0" w:color="auto"/>
              <w:right w:val="single" w:sz="4" w:space="0" w:color="auto"/>
            </w:tcBorders>
            <w:hideMark/>
          </w:tcPr>
          <w:p w14:paraId="23595A98" w14:textId="19C32F01" w:rsidR="008E5715" w:rsidRPr="008E5715" w:rsidRDefault="008E5715" w:rsidP="00B5735C">
            <w:pPr>
              <w:spacing w:line="256" w:lineRule="auto"/>
              <w:jc w:val="center"/>
              <w:rPr>
                <w:rFonts w:ascii="Times New Roman" w:eastAsia="Calibri" w:hAnsi="Times New Roman" w:cs="Times New Roman"/>
                <w:bCs/>
                <w:sz w:val="24"/>
                <w:szCs w:val="24"/>
              </w:rPr>
            </w:pPr>
            <w:r w:rsidRPr="008E5715">
              <w:rPr>
                <w:rFonts w:ascii="Times New Roman" w:eastAsia="Calibri" w:hAnsi="Times New Roman" w:cs="Times New Roman"/>
                <w:bCs/>
                <w:sz w:val="24"/>
                <w:szCs w:val="24"/>
              </w:rPr>
              <w:t>0</w:t>
            </w:r>
            <w:r w:rsidR="00B5735C">
              <w:rPr>
                <w:rFonts w:ascii="Times New Roman" w:eastAsia="Calibri" w:hAnsi="Times New Roman" w:cs="Times New Roman"/>
                <w:bCs/>
                <w:sz w:val="24"/>
                <w:szCs w:val="24"/>
              </w:rPr>
              <w:t>,00</w:t>
            </w:r>
          </w:p>
        </w:tc>
      </w:tr>
    </w:tbl>
    <w:p w14:paraId="1E3886DE" w14:textId="77777777" w:rsidR="008E5715" w:rsidRPr="008E5715" w:rsidRDefault="008E5715" w:rsidP="008E5715">
      <w:pPr>
        <w:spacing w:line="256" w:lineRule="auto"/>
        <w:jc w:val="both"/>
        <w:rPr>
          <w:rFonts w:ascii="Times New Roman" w:eastAsia="Calibri" w:hAnsi="Times New Roman" w:cs="Times New Roman"/>
          <w:b/>
          <w:sz w:val="24"/>
          <w:szCs w:val="24"/>
        </w:rPr>
      </w:pPr>
    </w:p>
    <w:p w14:paraId="799AAF1D" w14:textId="77777777" w:rsidR="008E5715" w:rsidRPr="008E5715" w:rsidRDefault="008E5715" w:rsidP="008E5715">
      <w:pPr>
        <w:spacing w:line="256" w:lineRule="auto"/>
        <w:jc w:val="both"/>
        <w:rPr>
          <w:rFonts w:ascii="Times New Roman" w:eastAsia="Calibri" w:hAnsi="Times New Roman" w:cs="Times New Roman"/>
          <w:b/>
          <w:i/>
          <w:iCs/>
          <w:sz w:val="24"/>
          <w:szCs w:val="24"/>
        </w:rPr>
      </w:pPr>
      <w:r w:rsidRPr="008E5715">
        <w:rPr>
          <w:rFonts w:ascii="Times New Roman" w:eastAsia="Calibri" w:hAnsi="Times New Roman" w:cs="Times New Roman"/>
          <w:b/>
          <w:i/>
          <w:iCs/>
          <w:sz w:val="24"/>
          <w:szCs w:val="24"/>
        </w:rPr>
        <w:t>A000242 – Provedba akcijskog plana povjerenstva za ravnopravnost spolova</w:t>
      </w:r>
    </w:p>
    <w:p w14:paraId="3E3CDBC7" w14:textId="77777777" w:rsidR="008E5715" w:rsidRPr="008E5715" w:rsidRDefault="008E5715" w:rsidP="008E5715">
      <w:pPr>
        <w:spacing w:line="256" w:lineRule="auto"/>
        <w:jc w:val="both"/>
        <w:rPr>
          <w:rFonts w:ascii="Times New Roman" w:eastAsia="Calibri" w:hAnsi="Times New Roman" w:cs="Times New Roman"/>
          <w:sz w:val="24"/>
          <w:szCs w:val="24"/>
        </w:rPr>
      </w:pPr>
      <w:r w:rsidRPr="008E5715">
        <w:rPr>
          <w:rFonts w:ascii="Times New Roman" w:eastAsia="Calibri" w:hAnsi="Times New Roman" w:cs="Times New Roman"/>
          <w:sz w:val="24"/>
          <w:szCs w:val="24"/>
        </w:rPr>
        <w:t>U izvještajnom razdoblju nije bilo utrošenih sredstava.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8E5715" w:rsidRPr="008E5715" w14:paraId="03CF3DD0" w14:textId="77777777" w:rsidTr="008E5715">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3FC83F07" w14:textId="7DACCED6" w:rsidR="008E5715" w:rsidRPr="008E5715" w:rsidRDefault="00B5735C" w:rsidP="008E571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0026D24D" w14:textId="3031509C" w:rsidR="008E5715" w:rsidRPr="008E5715" w:rsidRDefault="008E5715" w:rsidP="008E5715">
            <w:pPr>
              <w:spacing w:after="0" w:line="240" w:lineRule="auto"/>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6C5E96E2" w14:textId="77777777" w:rsidR="008E5715" w:rsidRPr="008E5715" w:rsidRDefault="008E5715" w:rsidP="008E5715">
            <w:pPr>
              <w:spacing w:after="0" w:line="240" w:lineRule="auto"/>
              <w:ind w:right="-120"/>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Indeks (%)</w:t>
            </w:r>
          </w:p>
        </w:tc>
      </w:tr>
      <w:tr w:rsidR="008E5715" w:rsidRPr="008E5715" w14:paraId="1B07CC34" w14:textId="77777777" w:rsidTr="008E5715">
        <w:trPr>
          <w:trHeight w:val="310"/>
        </w:trPr>
        <w:tc>
          <w:tcPr>
            <w:tcW w:w="3930" w:type="dxa"/>
            <w:tcBorders>
              <w:top w:val="single" w:sz="4" w:space="0" w:color="auto"/>
              <w:left w:val="single" w:sz="4" w:space="0" w:color="auto"/>
              <w:bottom w:val="single" w:sz="4" w:space="0" w:color="auto"/>
              <w:right w:val="single" w:sz="4" w:space="0" w:color="auto"/>
            </w:tcBorders>
            <w:hideMark/>
          </w:tcPr>
          <w:p w14:paraId="40831108"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1.300,00</w:t>
            </w:r>
          </w:p>
        </w:tc>
        <w:tc>
          <w:tcPr>
            <w:tcW w:w="3651" w:type="dxa"/>
            <w:tcBorders>
              <w:top w:val="single" w:sz="4" w:space="0" w:color="auto"/>
              <w:left w:val="single" w:sz="4" w:space="0" w:color="auto"/>
              <w:bottom w:val="single" w:sz="4" w:space="0" w:color="auto"/>
              <w:right w:val="single" w:sz="4" w:space="0" w:color="auto"/>
            </w:tcBorders>
            <w:hideMark/>
          </w:tcPr>
          <w:p w14:paraId="7F3129C8"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0,00</w:t>
            </w:r>
          </w:p>
        </w:tc>
        <w:tc>
          <w:tcPr>
            <w:tcW w:w="2185" w:type="dxa"/>
            <w:tcBorders>
              <w:top w:val="single" w:sz="4" w:space="0" w:color="auto"/>
              <w:left w:val="single" w:sz="4" w:space="0" w:color="auto"/>
              <w:bottom w:val="single" w:sz="4" w:space="0" w:color="auto"/>
              <w:right w:val="single" w:sz="4" w:space="0" w:color="auto"/>
            </w:tcBorders>
            <w:hideMark/>
          </w:tcPr>
          <w:p w14:paraId="1C1CE19C" w14:textId="0AD533CF"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0</w:t>
            </w:r>
            <w:r w:rsidR="00B5735C">
              <w:rPr>
                <w:rFonts w:ascii="Times New Roman" w:eastAsia="Calibri" w:hAnsi="Times New Roman" w:cs="Times New Roman"/>
                <w:szCs w:val="24"/>
              </w:rPr>
              <w:t>,00</w:t>
            </w:r>
          </w:p>
        </w:tc>
      </w:tr>
    </w:tbl>
    <w:p w14:paraId="2F9384ED" w14:textId="77777777" w:rsidR="008E5715" w:rsidRPr="008E5715" w:rsidRDefault="008E5715" w:rsidP="008E5715">
      <w:pPr>
        <w:spacing w:line="256" w:lineRule="auto"/>
        <w:jc w:val="both"/>
        <w:rPr>
          <w:rFonts w:ascii="Times New Roman" w:eastAsia="Calibri" w:hAnsi="Times New Roman" w:cs="Times New Roman"/>
          <w:b/>
          <w:sz w:val="24"/>
          <w:szCs w:val="24"/>
        </w:rPr>
      </w:pPr>
    </w:p>
    <w:p w14:paraId="495F53F6" w14:textId="77777777" w:rsidR="008E5715" w:rsidRPr="008E5715" w:rsidRDefault="008E5715" w:rsidP="008E5715">
      <w:pPr>
        <w:spacing w:line="256" w:lineRule="auto"/>
        <w:jc w:val="both"/>
        <w:rPr>
          <w:rFonts w:ascii="Times New Roman" w:eastAsia="Calibri" w:hAnsi="Times New Roman" w:cs="Times New Roman"/>
          <w:b/>
          <w:i/>
          <w:sz w:val="24"/>
          <w:szCs w:val="24"/>
        </w:rPr>
      </w:pPr>
      <w:r w:rsidRPr="008E5715">
        <w:rPr>
          <w:rFonts w:ascii="Times New Roman" w:eastAsia="Calibri" w:hAnsi="Times New Roman" w:cs="Times New Roman"/>
          <w:b/>
          <w:sz w:val="24"/>
          <w:szCs w:val="24"/>
        </w:rPr>
        <w:t xml:space="preserve">A000380 – </w:t>
      </w:r>
      <w:r w:rsidRPr="008E5715">
        <w:rPr>
          <w:rFonts w:ascii="Times New Roman" w:eastAsia="Calibri" w:hAnsi="Times New Roman" w:cs="Times New Roman"/>
          <w:b/>
          <w:i/>
          <w:sz w:val="24"/>
          <w:szCs w:val="24"/>
        </w:rPr>
        <w:t>Uvođenje i održavanje uredskog poslovanja - digitalizacija</w:t>
      </w:r>
    </w:p>
    <w:p w14:paraId="6924D25E" w14:textId="77777777" w:rsidR="008E5715" w:rsidRPr="008E5715" w:rsidRDefault="008E5715" w:rsidP="008E5715">
      <w:pPr>
        <w:autoSpaceDE w:val="0"/>
        <w:autoSpaceDN w:val="0"/>
        <w:adjustRightInd w:val="0"/>
        <w:spacing w:line="276" w:lineRule="auto"/>
        <w:jc w:val="both"/>
        <w:rPr>
          <w:rFonts w:ascii="Times New Roman" w:eastAsia="Calibri" w:hAnsi="Times New Roman" w:cs="Times New Roman"/>
          <w:sz w:val="24"/>
          <w:szCs w:val="24"/>
        </w:rPr>
      </w:pPr>
      <w:r w:rsidRPr="008E5715">
        <w:rPr>
          <w:rFonts w:ascii="Times New Roman" w:eastAsia="Calibri" w:hAnsi="Times New Roman" w:cs="Times New Roman"/>
          <w:sz w:val="24"/>
          <w:szCs w:val="24"/>
        </w:rPr>
        <w:t>U sklopu aktivnosti Uvođenje i održavanje uredskog poslovanja utrošena su sredstva za uvođenje i održavanje digitalnog sustava poslovanja županijske uprave a sukladno obvezi koju propisuje Uredba o uredskom poslovanju („Narodne novine“ broj 75/21)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8E5715" w:rsidRPr="008E5715" w14:paraId="0EB01EAB" w14:textId="77777777" w:rsidTr="008E5715">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hideMark/>
          </w:tcPr>
          <w:p w14:paraId="44A73D5C" w14:textId="32DA6EEA" w:rsidR="008E5715" w:rsidRPr="008E5715" w:rsidRDefault="00B5735C" w:rsidP="008E571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hideMark/>
          </w:tcPr>
          <w:p w14:paraId="5EE9CAC3" w14:textId="00DDC341" w:rsidR="008E5715" w:rsidRPr="008E5715" w:rsidRDefault="008E5715" w:rsidP="008E5715">
            <w:pPr>
              <w:spacing w:after="0" w:line="240" w:lineRule="auto"/>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hideMark/>
          </w:tcPr>
          <w:p w14:paraId="4A147A99" w14:textId="77777777" w:rsidR="008E5715" w:rsidRPr="008E5715" w:rsidRDefault="008E5715" w:rsidP="008E5715">
            <w:pPr>
              <w:spacing w:after="0" w:line="240" w:lineRule="auto"/>
              <w:ind w:right="-120"/>
              <w:jc w:val="center"/>
              <w:rPr>
                <w:rFonts w:ascii="Times New Roman" w:eastAsia="Calibri" w:hAnsi="Times New Roman" w:cs="Times New Roman"/>
                <w:b/>
                <w:sz w:val="24"/>
                <w:szCs w:val="24"/>
              </w:rPr>
            </w:pPr>
            <w:r w:rsidRPr="008E5715">
              <w:rPr>
                <w:rFonts w:ascii="Times New Roman" w:eastAsia="Calibri" w:hAnsi="Times New Roman" w:cs="Times New Roman"/>
                <w:b/>
                <w:sz w:val="24"/>
                <w:szCs w:val="24"/>
              </w:rPr>
              <w:t>Indeks (%)</w:t>
            </w:r>
          </w:p>
        </w:tc>
      </w:tr>
      <w:tr w:rsidR="008E5715" w:rsidRPr="008E5715" w14:paraId="4BCE67B3" w14:textId="77777777" w:rsidTr="008E5715">
        <w:trPr>
          <w:trHeight w:val="310"/>
        </w:trPr>
        <w:tc>
          <w:tcPr>
            <w:tcW w:w="3930" w:type="dxa"/>
            <w:tcBorders>
              <w:top w:val="single" w:sz="4" w:space="0" w:color="auto"/>
              <w:left w:val="single" w:sz="4" w:space="0" w:color="auto"/>
              <w:bottom w:val="single" w:sz="4" w:space="0" w:color="auto"/>
              <w:right w:val="single" w:sz="4" w:space="0" w:color="auto"/>
            </w:tcBorders>
            <w:hideMark/>
          </w:tcPr>
          <w:p w14:paraId="15954CDB"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48.000,00</w:t>
            </w:r>
          </w:p>
        </w:tc>
        <w:tc>
          <w:tcPr>
            <w:tcW w:w="3651" w:type="dxa"/>
            <w:tcBorders>
              <w:top w:val="single" w:sz="4" w:space="0" w:color="auto"/>
              <w:left w:val="single" w:sz="4" w:space="0" w:color="auto"/>
              <w:bottom w:val="single" w:sz="4" w:space="0" w:color="auto"/>
              <w:right w:val="single" w:sz="4" w:space="0" w:color="auto"/>
            </w:tcBorders>
            <w:hideMark/>
          </w:tcPr>
          <w:p w14:paraId="1BB23305"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23.262,24</w:t>
            </w:r>
          </w:p>
        </w:tc>
        <w:tc>
          <w:tcPr>
            <w:tcW w:w="2185" w:type="dxa"/>
            <w:tcBorders>
              <w:top w:val="single" w:sz="4" w:space="0" w:color="auto"/>
              <w:left w:val="single" w:sz="4" w:space="0" w:color="auto"/>
              <w:bottom w:val="single" w:sz="4" w:space="0" w:color="auto"/>
              <w:right w:val="single" w:sz="4" w:space="0" w:color="auto"/>
            </w:tcBorders>
            <w:hideMark/>
          </w:tcPr>
          <w:p w14:paraId="1E5C08E8" w14:textId="77777777" w:rsidR="008E5715" w:rsidRPr="008E5715" w:rsidRDefault="008E5715" w:rsidP="008E5715">
            <w:pPr>
              <w:tabs>
                <w:tab w:val="left" w:pos="680"/>
                <w:tab w:val="left" w:pos="1122"/>
                <w:tab w:val="center" w:pos="7293"/>
              </w:tabs>
              <w:spacing w:line="276" w:lineRule="auto"/>
              <w:jc w:val="center"/>
              <w:rPr>
                <w:rFonts w:ascii="Times New Roman" w:eastAsia="Calibri" w:hAnsi="Times New Roman" w:cs="Times New Roman"/>
                <w:szCs w:val="24"/>
              </w:rPr>
            </w:pPr>
            <w:r w:rsidRPr="008E5715">
              <w:rPr>
                <w:rFonts w:ascii="Times New Roman" w:eastAsia="Calibri" w:hAnsi="Times New Roman" w:cs="Times New Roman"/>
                <w:szCs w:val="24"/>
              </w:rPr>
              <w:t>48,46</w:t>
            </w:r>
          </w:p>
        </w:tc>
      </w:tr>
    </w:tbl>
    <w:p w14:paraId="540E82A6" w14:textId="77777777" w:rsidR="00B5735C" w:rsidRDefault="00B5735C" w:rsidP="008E5715">
      <w:pPr>
        <w:spacing w:line="256" w:lineRule="auto"/>
        <w:rPr>
          <w:rFonts w:ascii="Times New Roman" w:eastAsia="Calibri" w:hAnsi="Times New Roman" w:cs="Times New Roman"/>
          <w:b/>
          <w:sz w:val="24"/>
          <w:szCs w:val="24"/>
        </w:rPr>
      </w:pPr>
    </w:p>
    <w:p w14:paraId="460012C2" w14:textId="77777777" w:rsidR="00B5735C" w:rsidRDefault="00B5735C" w:rsidP="008E5715">
      <w:pPr>
        <w:spacing w:line="256" w:lineRule="auto"/>
        <w:rPr>
          <w:rFonts w:ascii="Times New Roman" w:eastAsia="Calibri" w:hAnsi="Times New Roman" w:cs="Times New Roman"/>
          <w:b/>
          <w:sz w:val="24"/>
          <w:szCs w:val="24"/>
        </w:rPr>
      </w:pPr>
    </w:p>
    <w:p w14:paraId="2412AED5" w14:textId="77777777" w:rsidR="00B5735C" w:rsidRDefault="00B5735C" w:rsidP="008E5715">
      <w:pPr>
        <w:spacing w:line="256" w:lineRule="auto"/>
        <w:rPr>
          <w:rFonts w:ascii="Times New Roman" w:eastAsia="Calibri" w:hAnsi="Times New Roman" w:cs="Times New Roman"/>
          <w:b/>
          <w:sz w:val="24"/>
          <w:szCs w:val="24"/>
        </w:rPr>
      </w:pPr>
    </w:p>
    <w:p w14:paraId="0B8429E1" w14:textId="77777777" w:rsidR="00B5735C" w:rsidRDefault="00B5735C" w:rsidP="008E5715">
      <w:pPr>
        <w:spacing w:line="256" w:lineRule="auto"/>
        <w:rPr>
          <w:rFonts w:ascii="Times New Roman" w:eastAsia="Calibri" w:hAnsi="Times New Roman" w:cs="Times New Roman"/>
          <w:b/>
          <w:sz w:val="24"/>
          <w:szCs w:val="24"/>
        </w:rPr>
      </w:pPr>
    </w:p>
    <w:p w14:paraId="109879C8" w14:textId="77777777" w:rsidR="00B5735C" w:rsidRDefault="00B5735C" w:rsidP="008E5715">
      <w:pPr>
        <w:spacing w:line="256" w:lineRule="auto"/>
        <w:rPr>
          <w:rFonts w:ascii="Times New Roman" w:eastAsia="Calibri" w:hAnsi="Times New Roman" w:cs="Times New Roman"/>
          <w:b/>
          <w:sz w:val="24"/>
          <w:szCs w:val="24"/>
        </w:rPr>
      </w:pPr>
    </w:p>
    <w:p w14:paraId="2D5A7BB8" w14:textId="77777777" w:rsidR="00B5735C" w:rsidRDefault="00B5735C" w:rsidP="008E5715">
      <w:pPr>
        <w:spacing w:line="256" w:lineRule="auto"/>
        <w:rPr>
          <w:rFonts w:ascii="Times New Roman" w:eastAsia="Calibri" w:hAnsi="Times New Roman" w:cs="Times New Roman"/>
          <w:b/>
          <w:sz w:val="24"/>
          <w:szCs w:val="24"/>
        </w:rPr>
      </w:pPr>
    </w:p>
    <w:p w14:paraId="1C75CE9B" w14:textId="44849525" w:rsidR="008E5715" w:rsidRPr="008E5715" w:rsidRDefault="008E5715" w:rsidP="008E5715">
      <w:pPr>
        <w:spacing w:line="256" w:lineRule="auto"/>
        <w:rPr>
          <w:rFonts w:ascii="Times New Roman" w:eastAsia="Calibri" w:hAnsi="Times New Roman" w:cs="Times New Roman"/>
          <w:b/>
          <w:sz w:val="24"/>
          <w:szCs w:val="24"/>
        </w:rPr>
      </w:pPr>
      <w:r w:rsidRPr="008E5715">
        <w:rPr>
          <w:rFonts w:ascii="Times New Roman" w:eastAsia="Calibri" w:hAnsi="Times New Roman" w:cs="Times New Roman"/>
          <w:b/>
          <w:sz w:val="24"/>
          <w:szCs w:val="24"/>
        </w:rPr>
        <w:lastRenderedPageBreak/>
        <w:t>POKAZATELJI USPJEŠNOSTI (na razini programa):</w:t>
      </w:r>
    </w:p>
    <w:tbl>
      <w:tblPr>
        <w:tblStyle w:val="Reetkatablice7"/>
        <w:tblW w:w="9778" w:type="dxa"/>
        <w:tblInd w:w="0" w:type="dxa"/>
        <w:tblLook w:val="04A0" w:firstRow="1" w:lastRow="0" w:firstColumn="1" w:lastColumn="0" w:noHBand="0" w:noVBand="1"/>
      </w:tblPr>
      <w:tblGrid>
        <w:gridCol w:w="2122"/>
        <w:gridCol w:w="1842"/>
        <w:gridCol w:w="1418"/>
        <w:gridCol w:w="1417"/>
        <w:gridCol w:w="1560"/>
        <w:gridCol w:w="1419"/>
      </w:tblGrid>
      <w:tr w:rsidR="008E5715" w:rsidRPr="008E5715" w14:paraId="3B37C82A" w14:textId="77777777" w:rsidTr="008C63BD">
        <w:trPr>
          <w:trHeight w:val="255"/>
        </w:trPr>
        <w:tc>
          <w:tcPr>
            <w:tcW w:w="212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E83DFE1"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Pokazatelj uspješnosti</w:t>
            </w:r>
          </w:p>
        </w:tc>
        <w:tc>
          <w:tcPr>
            <w:tcW w:w="184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430B731"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Definicija</w:t>
            </w:r>
          </w:p>
        </w:tc>
        <w:tc>
          <w:tcPr>
            <w:tcW w:w="141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BF0C7C3"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Jedinica</w:t>
            </w:r>
          </w:p>
        </w:tc>
        <w:tc>
          <w:tcPr>
            <w:tcW w:w="141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F2C7270"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Polazna vrijednost</w:t>
            </w:r>
          </w:p>
        </w:tc>
        <w:tc>
          <w:tcPr>
            <w:tcW w:w="15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72EEA0F"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Ciljana vrijednost 2023.</w:t>
            </w:r>
          </w:p>
        </w:tc>
        <w:tc>
          <w:tcPr>
            <w:tcW w:w="141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DD62435"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b/>
                <w:sz w:val="24"/>
                <w:szCs w:val="24"/>
              </w:rPr>
              <w:t>Ostvarena vrijednost 2023.</w:t>
            </w:r>
          </w:p>
        </w:tc>
      </w:tr>
      <w:tr w:rsidR="008E5715" w:rsidRPr="008E5715" w14:paraId="17E839D0" w14:textId="77777777" w:rsidTr="008E5715">
        <w:trPr>
          <w:trHeight w:val="1251"/>
        </w:trPr>
        <w:tc>
          <w:tcPr>
            <w:tcW w:w="2122" w:type="dxa"/>
            <w:tcBorders>
              <w:top w:val="single" w:sz="4" w:space="0" w:color="auto"/>
              <w:left w:val="single" w:sz="4" w:space="0" w:color="auto"/>
              <w:bottom w:val="single" w:sz="4" w:space="0" w:color="auto"/>
              <w:right w:val="single" w:sz="4" w:space="0" w:color="auto"/>
            </w:tcBorders>
          </w:tcPr>
          <w:p w14:paraId="6606D4F6" w14:textId="77777777" w:rsidR="008E5715" w:rsidRPr="008E5715" w:rsidRDefault="008E5715" w:rsidP="008E5715">
            <w:pPr>
              <w:jc w:val="center"/>
              <w:rPr>
                <w:rFonts w:ascii="Times New Roman" w:hAnsi="Times New Roman"/>
                <w:sz w:val="20"/>
              </w:rPr>
            </w:pPr>
          </w:p>
          <w:p w14:paraId="2F24DC2D" w14:textId="77777777" w:rsidR="008E5715" w:rsidRPr="008E5715" w:rsidRDefault="008E5715" w:rsidP="008E5715">
            <w:pPr>
              <w:jc w:val="center"/>
              <w:rPr>
                <w:rFonts w:ascii="Times New Roman" w:hAnsi="Times New Roman"/>
                <w:sz w:val="20"/>
              </w:rPr>
            </w:pPr>
            <w:r w:rsidRPr="008E5715">
              <w:rPr>
                <w:rFonts w:ascii="Times New Roman" w:hAnsi="Times New Roman"/>
                <w:sz w:val="20"/>
              </w:rPr>
              <w:t>Broj održanih sjednica</w:t>
            </w:r>
          </w:p>
          <w:p w14:paraId="341F7906" w14:textId="77777777" w:rsidR="008E5715" w:rsidRPr="008E5715" w:rsidRDefault="008E5715" w:rsidP="008E5715">
            <w:pPr>
              <w:jc w:val="center"/>
              <w:rPr>
                <w:rFonts w:ascii="Times New Roman" w:hAnsi="Times New Roman"/>
                <w:sz w:val="20"/>
              </w:rPr>
            </w:pPr>
            <w:r w:rsidRPr="008E5715">
              <w:rPr>
                <w:rFonts w:ascii="Times New Roman" w:hAnsi="Times New Roman"/>
                <w:sz w:val="20"/>
              </w:rPr>
              <w:t>Županijske skupštine BBŽ</w:t>
            </w:r>
          </w:p>
        </w:tc>
        <w:tc>
          <w:tcPr>
            <w:tcW w:w="1842" w:type="dxa"/>
            <w:tcBorders>
              <w:top w:val="single" w:sz="4" w:space="0" w:color="auto"/>
              <w:left w:val="single" w:sz="4" w:space="0" w:color="auto"/>
              <w:bottom w:val="single" w:sz="4" w:space="0" w:color="auto"/>
              <w:right w:val="single" w:sz="4" w:space="0" w:color="auto"/>
            </w:tcBorders>
            <w:hideMark/>
          </w:tcPr>
          <w:p w14:paraId="3672AA61" w14:textId="77777777" w:rsidR="008E5715" w:rsidRPr="008E5715" w:rsidRDefault="008E5715" w:rsidP="008E5715">
            <w:pPr>
              <w:jc w:val="center"/>
              <w:rPr>
                <w:rFonts w:ascii="Times New Roman" w:hAnsi="Times New Roman"/>
                <w:sz w:val="20"/>
              </w:rPr>
            </w:pPr>
            <w:r w:rsidRPr="008E5715">
              <w:rPr>
                <w:rFonts w:ascii="Times New Roman" w:hAnsi="Times New Roman"/>
                <w:sz w:val="20"/>
              </w:rPr>
              <w:t>Pokazatelj se odnosi na broj održanih sjednica Županijske skupštine</w:t>
            </w:r>
          </w:p>
        </w:tc>
        <w:tc>
          <w:tcPr>
            <w:tcW w:w="1418" w:type="dxa"/>
            <w:tcBorders>
              <w:top w:val="single" w:sz="4" w:space="0" w:color="auto"/>
              <w:left w:val="single" w:sz="4" w:space="0" w:color="auto"/>
              <w:bottom w:val="single" w:sz="4" w:space="0" w:color="auto"/>
              <w:right w:val="single" w:sz="4" w:space="0" w:color="auto"/>
            </w:tcBorders>
          </w:tcPr>
          <w:p w14:paraId="67FF24DA" w14:textId="77777777" w:rsidR="008E5715" w:rsidRPr="008E5715" w:rsidRDefault="008E5715" w:rsidP="008E5715">
            <w:pPr>
              <w:spacing w:before="120" w:after="120"/>
              <w:jc w:val="center"/>
              <w:rPr>
                <w:rFonts w:ascii="Times New Roman" w:hAnsi="Times New Roman"/>
                <w:sz w:val="20"/>
              </w:rPr>
            </w:pPr>
          </w:p>
          <w:p w14:paraId="4235A253" w14:textId="77777777" w:rsidR="008E5715" w:rsidRPr="008E5715" w:rsidRDefault="008E5715" w:rsidP="008E5715">
            <w:pPr>
              <w:spacing w:before="120" w:after="120"/>
              <w:jc w:val="center"/>
              <w:rPr>
                <w:rFonts w:ascii="Times New Roman" w:hAnsi="Times New Roman"/>
                <w:sz w:val="20"/>
              </w:rPr>
            </w:pPr>
            <w:r w:rsidRPr="008E5715">
              <w:rPr>
                <w:rFonts w:ascii="Times New Roman" w:hAnsi="Times New Roman"/>
                <w:sz w:val="20"/>
              </w:rPr>
              <w:t>broj</w:t>
            </w:r>
          </w:p>
        </w:tc>
        <w:tc>
          <w:tcPr>
            <w:tcW w:w="1417" w:type="dxa"/>
            <w:tcBorders>
              <w:top w:val="single" w:sz="4" w:space="0" w:color="auto"/>
              <w:left w:val="single" w:sz="4" w:space="0" w:color="auto"/>
              <w:bottom w:val="single" w:sz="4" w:space="0" w:color="auto"/>
              <w:right w:val="single" w:sz="4" w:space="0" w:color="auto"/>
            </w:tcBorders>
          </w:tcPr>
          <w:p w14:paraId="1EA12FE8" w14:textId="77777777" w:rsidR="008E5715" w:rsidRPr="008E5715" w:rsidRDefault="008E5715" w:rsidP="008E5715">
            <w:pPr>
              <w:jc w:val="center"/>
              <w:rPr>
                <w:rFonts w:ascii="Times New Roman" w:hAnsi="Times New Roman"/>
                <w:sz w:val="20"/>
                <w:szCs w:val="20"/>
              </w:rPr>
            </w:pPr>
          </w:p>
          <w:p w14:paraId="28B7A462" w14:textId="77777777" w:rsidR="008E5715" w:rsidRPr="008E5715" w:rsidRDefault="008E5715" w:rsidP="008E5715">
            <w:pPr>
              <w:jc w:val="center"/>
              <w:rPr>
                <w:rFonts w:ascii="Times New Roman" w:hAnsi="Times New Roman"/>
                <w:sz w:val="20"/>
                <w:szCs w:val="20"/>
              </w:rPr>
            </w:pPr>
          </w:p>
          <w:p w14:paraId="282A19EC" w14:textId="77777777" w:rsidR="008E5715" w:rsidRPr="008E5715" w:rsidRDefault="008E5715" w:rsidP="008E5715">
            <w:pPr>
              <w:jc w:val="center"/>
              <w:rPr>
                <w:rFonts w:ascii="Times New Roman" w:hAnsi="Times New Roman"/>
                <w:sz w:val="20"/>
                <w:szCs w:val="20"/>
              </w:rPr>
            </w:pPr>
            <w:r w:rsidRPr="008E5715">
              <w:rPr>
                <w:rFonts w:ascii="Times New Roman" w:hAnsi="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14:paraId="72312FCC" w14:textId="77777777" w:rsidR="008E5715" w:rsidRPr="008E5715" w:rsidRDefault="008E5715" w:rsidP="008E5715">
            <w:pPr>
              <w:jc w:val="center"/>
              <w:rPr>
                <w:rFonts w:ascii="Times New Roman" w:hAnsi="Times New Roman"/>
                <w:sz w:val="20"/>
                <w:szCs w:val="20"/>
              </w:rPr>
            </w:pPr>
          </w:p>
          <w:p w14:paraId="6403A6BC" w14:textId="77777777" w:rsidR="008E5715" w:rsidRPr="008E5715" w:rsidRDefault="008E5715" w:rsidP="008E5715">
            <w:pPr>
              <w:jc w:val="center"/>
              <w:rPr>
                <w:rFonts w:ascii="Times New Roman" w:hAnsi="Times New Roman"/>
                <w:sz w:val="20"/>
                <w:szCs w:val="20"/>
              </w:rPr>
            </w:pPr>
          </w:p>
          <w:p w14:paraId="7B205D6C" w14:textId="77777777" w:rsidR="008E5715" w:rsidRPr="008E5715" w:rsidRDefault="008E5715" w:rsidP="008E5715">
            <w:pPr>
              <w:jc w:val="center"/>
              <w:rPr>
                <w:rFonts w:ascii="Times New Roman" w:hAnsi="Times New Roman"/>
                <w:sz w:val="20"/>
                <w:szCs w:val="20"/>
              </w:rPr>
            </w:pPr>
            <w:r w:rsidRPr="008E5715">
              <w:rPr>
                <w:rFonts w:ascii="Times New Roman" w:hAnsi="Times New Roman"/>
                <w:sz w:val="20"/>
                <w:szCs w:val="20"/>
              </w:rPr>
              <w:t>5</w:t>
            </w:r>
          </w:p>
        </w:tc>
        <w:tc>
          <w:tcPr>
            <w:tcW w:w="1419" w:type="dxa"/>
            <w:tcBorders>
              <w:top w:val="single" w:sz="4" w:space="0" w:color="auto"/>
              <w:left w:val="single" w:sz="4" w:space="0" w:color="auto"/>
              <w:bottom w:val="single" w:sz="4" w:space="0" w:color="auto"/>
              <w:right w:val="single" w:sz="4" w:space="0" w:color="auto"/>
            </w:tcBorders>
          </w:tcPr>
          <w:p w14:paraId="23AD045A" w14:textId="77777777" w:rsidR="008E5715" w:rsidRPr="008E5715" w:rsidRDefault="008E5715" w:rsidP="008E5715">
            <w:pPr>
              <w:jc w:val="center"/>
              <w:rPr>
                <w:rFonts w:ascii="Times New Roman" w:hAnsi="Times New Roman"/>
                <w:sz w:val="20"/>
                <w:szCs w:val="20"/>
              </w:rPr>
            </w:pPr>
          </w:p>
          <w:p w14:paraId="3F8CBDF2" w14:textId="77777777" w:rsidR="008E5715" w:rsidRPr="008E5715" w:rsidRDefault="008E5715" w:rsidP="008E5715">
            <w:pPr>
              <w:jc w:val="center"/>
              <w:rPr>
                <w:rFonts w:ascii="Times New Roman" w:hAnsi="Times New Roman"/>
                <w:sz w:val="20"/>
                <w:szCs w:val="20"/>
              </w:rPr>
            </w:pPr>
          </w:p>
          <w:p w14:paraId="155FD12C" w14:textId="77777777" w:rsidR="008E5715" w:rsidRPr="008E5715" w:rsidRDefault="008E5715" w:rsidP="008E5715">
            <w:pPr>
              <w:jc w:val="center"/>
              <w:rPr>
                <w:rFonts w:ascii="Times New Roman" w:hAnsi="Times New Roman"/>
                <w:sz w:val="20"/>
                <w:szCs w:val="20"/>
              </w:rPr>
            </w:pPr>
            <w:r w:rsidRPr="008E5715">
              <w:rPr>
                <w:rFonts w:ascii="Times New Roman" w:hAnsi="Times New Roman"/>
                <w:sz w:val="20"/>
                <w:szCs w:val="20"/>
              </w:rPr>
              <w:t>3</w:t>
            </w:r>
          </w:p>
        </w:tc>
      </w:tr>
      <w:tr w:rsidR="008E5715" w:rsidRPr="008E5715" w14:paraId="7F5B0CF0" w14:textId="77777777" w:rsidTr="008E5715">
        <w:trPr>
          <w:trHeight w:val="520"/>
        </w:trPr>
        <w:tc>
          <w:tcPr>
            <w:tcW w:w="2122" w:type="dxa"/>
            <w:tcBorders>
              <w:top w:val="single" w:sz="4" w:space="0" w:color="auto"/>
              <w:left w:val="single" w:sz="4" w:space="0" w:color="auto"/>
              <w:bottom w:val="single" w:sz="4" w:space="0" w:color="auto"/>
              <w:right w:val="single" w:sz="4" w:space="0" w:color="auto"/>
            </w:tcBorders>
            <w:vAlign w:val="center"/>
            <w:hideMark/>
          </w:tcPr>
          <w:p w14:paraId="42FE9636" w14:textId="77777777" w:rsidR="008E5715" w:rsidRPr="008E5715" w:rsidRDefault="008E5715" w:rsidP="008E5715">
            <w:pPr>
              <w:jc w:val="center"/>
              <w:rPr>
                <w:rFonts w:ascii="Times New Roman" w:hAnsi="Times New Roman"/>
                <w:sz w:val="20"/>
              </w:rPr>
            </w:pPr>
            <w:r w:rsidRPr="008E5715">
              <w:rPr>
                <w:rFonts w:ascii="Times New Roman" w:hAnsi="Times New Roman"/>
                <w:sz w:val="20"/>
              </w:rPr>
              <w:t>Broj održanih sjednica</w:t>
            </w:r>
          </w:p>
          <w:p w14:paraId="3BD5718E" w14:textId="77777777" w:rsidR="008E5715" w:rsidRPr="008E5715" w:rsidRDefault="008E5715" w:rsidP="008E5715">
            <w:pPr>
              <w:jc w:val="center"/>
              <w:rPr>
                <w:rFonts w:ascii="Times New Roman" w:hAnsi="Times New Roman"/>
                <w:sz w:val="20"/>
              </w:rPr>
            </w:pPr>
            <w:r w:rsidRPr="008E5715">
              <w:rPr>
                <w:rFonts w:ascii="Times New Roman" w:hAnsi="Times New Roman"/>
                <w:sz w:val="20"/>
              </w:rPr>
              <w:t>Stalnih radnih tijela Žup. Skupštine (Odbora)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672298F" w14:textId="77777777" w:rsidR="008E5715" w:rsidRPr="008E5715" w:rsidRDefault="008E5715" w:rsidP="008E5715">
            <w:pPr>
              <w:jc w:val="center"/>
              <w:rPr>
                <w:rFonts w:ascii="Times New Roman" w:hAnsi="Times New Roman"/>
                <w:sz w:val="20"/>
              </w:rPr>
            </w:pPr>
            <w:r w:rsidRPr="008E5715">
              <w:rPr>
                <w:rFonts w:ascii="Times New Roman" w:hAnsi="Times New Roman"/>
                <w:sz w:val="20"/>
              </w:rPr>
              <w:t>Pokazatelj se odnosi na broj održanih sjednica stalnih radnih tijela (Odbora)</w:t>
            </w:r>
          </w:p>
        </w:tc>
        <w:tc>
          <w:tcPr>
            <w:tcW w:w="1418" w:type="dxa"/>
            <w:tcBorders>
              <w:top w:val="single" w:sz="4" w:space="0" w:color="auto"/>
              <w:left w:val="single" w:sz="4" w:space="0" w:color="auto"/>
              <w:bottom w:val="single" w:sz="4" w:space="0" w:color="auto"/>
              <w:right w:val="single" w:sz="4" w:space="0" w:color="auto"/>
            </w:tcBorders>
          </w:tcPr>
          <w:p w14:paraId="64B105AC" w14:textId="77777777" w:rsidR="008E5715" w:rsidRPr="008E5715" w:rsidRDefault="008E5715" w:rsidP="008E5715">
            <w:pPr>
              <w:jc w:val="center"/>
              <w:rPr>
                <w:rFonts w:ascii="Times New Roman" w:hAnsi="Times New Roman"/>
                <w:b/>
                <w:sz w:val="24"/>
                <w:szCs w:val="24"/>
              </w:rPr>
            </w:pPr>
          </w:p>
          <w:p w14:paraId="7633968F" w14:textId="77777777" w:rsidR="008E5715" w:rsidRPr="008E5715" w:rsidRDefault="008E5715" w:rsidP="008E5715">
            <w:pPr>
              <w:jc w:val="center"/>
              <w:rPr>
                <w:rFonts w:ascii="Times New Roman" w:hAnsi="Times New Roman"/>
                <w:b/>
                <w:sz w:val="24"/>
                <w:szCs w:val="24"/>
              </w:rPr>
            </w:pPr>
            <w:r w:rsidRPr="008E5715">
              <w:rPr>
                <w:rFonts w:ascii="Times New Roman" w:hAnsi="Times New Roman"/>
                <w:sz w:val="20"/>
              </w:rPr>
              <w:t>broj</w:t>
            </w:r>
          </w:p>
        </w:tc>
        <w:tc>
          <w:tcPr>
            <w:tcW w:w="1417" w:type="dxa"/>
            <w:tcBorders>
              <w:top w:val="single" w:sz="4" w:space="0" w:color="auto"/>
              <w:left w:val="single" w:sz="4" w:space="0" w:color="auto"/>
              <w:bottom w:val="single" w:sz="4" w:space="0" w:color="auto"/>
              <w:right w:val="single" w:sz="4" w:space="0" w:color="auto"/>
            </w:tcBorders>
          </w:tcPr>
          <w:p w14:paraId="3423EE8D" w14:textId="77777777" w:rsidR="008E5715" w:rsidRPr="008E5715" w:rsidRDefault="008E5715" w:rsidP="008E5715">
            <w:pPr>
              <w:jc w:val="center"/>
              <w:rPr>
                <w:rFonts w:ascii="Times New Roman" w:hAnsi="Times New Roman"/>
                <w:sz w:val="20"/>
                <w:szCs w:val="20"/>
              </w:rPr>
            </w:pPr>
          </w:p>
          <w:p w14:paraId="618361C6" w14:textId="77777777" w:rsidR="008E5715" w:rsidRPr="008E5715" w:rsidRDefault="008E5715" w:rsidP="008E5715">
            <w:pPr>
              <w:jc w:val="center"/>
              <w:rPr>
                <w:rFonts w:ascii="Times New Roman" w:hAnsi="Times New Roman"/>
                <w:sz w:val="20"/>
                <w:szCs w:val="20"/>
              </w:rPr>
            </w:pPr>
          </w:p>
          <w:p w14:paraId="084ADEDF" w14:textId="77777777" w:rsidR="008E5715" w:rsidRPr="008E5715" w:rsidRDefault="008E5715" w:rsidP="008E5715">
            <w:pPr>
              <w:jc w:val="center"/>
              <w:rPr>
                <w:rFonts w:ascii="Times New Roman" w:hAnsi="Times New Roman"/>
                <w:sz w:val="20"/>
                <w:szCs w:val="20"/>
              </w:rPr>
            </w:pPr>
            <w:r w:rsidRPr="008E5715">
              <w:rPr>
                <w:rFonts w:ascii="Times New Roman" w:hAnsi="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14:paraId="3B54C0BE" w14:textId="77777777" w:rsidR="008E5715" w:rsidRPr="008E5715" w:rsidRDefault="008E5715" w:rsidP="008E5715">
            <w:pPr>
              <w:jc w:val="center"/>
              <w:rPr>
                <w:rFonts w:ascii="Times New Roman" w:hAnsi="Times New Roman"/>
                <w:sz w:val="20"/>
                <w:szCs w:val="20"/>
              </w:rPr>
            </w:pPr>
          </w:p>
          <w:p w14:paraId="3D73078C" w14:textId="77777777" w:rsidR="008E5715" w:rsidRPr="008E5715" w:rsidRDefault="008E5715" w:rsidP="008E5715">
            <w:pPr>
              <w:rPr>
                <w:rFonts w:ascii="Times New Roman" w:hAnsi="Times New Roman"/>
                <w:sz w:val="20"/>
                <w:szCs w:val="20"/>
              </w:rPr>
            </w:pPr>
          </w:p>
          <w:p w14:paraId="00F56D7D" w14:textId="77777777" w:rsidR="008E5715" w:rsidRPr="008E5715" w:rsidRDefault="008E5715" w:rsidP="008E5715">
            <w:pPr>
              <w:jc w:val="center"/>
              <w:rPr>
                <w:rFonts w:ascii="Times New Roman" w:hAnsi="Times New Roman"/>
                <w:sz w:val="20"/>
                <w:szCs w:val="20"/>
              </w:rPr>
            </w:pPr>
            <w:r w:rsidRPr="008E5715">
              <w:rPr>
                <w:rFonts w:ascii="Times New Roman" w:hAnsi="Times New Roman"/>
                <w:sz w:val="20"/>
                <w:szCs w:val="20"/>
              </w:rPr>
              <w:t>5</w:t>
            </w:r>
          </w:p>
        </w:tc>
        <w:tc>
          <w:tcPr>
            <w:tcW w:w="1419" w:type="dxa"/>
            <w:tcBorders>
              <w:top w:val="single" w:sz="4" w:space="0" w:color="auto"/>
              <w:left w:val="single" w:sz="4" w:space="0" w:color="auto"/>
              <w:bottom w:val="single" w:sz="4" w:space="0" w:color="auto"/>
              <w:right w:val="single" w:sz="4" w:space="0" w:color="auto"/>
            </w:tcBorders>
          </w:tcPr>
          <w:p w14:paraId="62760FE7" w14:textId="77777777" w:rsidR="008E5715" w:rsidRPr="008E5715" w:rsidRDefault="008E5715" w:rsidP="008E5715">
            <w:pPr>
              <w:jc w:val="center"/>
              <w:rPr>
                <w:rFonts w:ascii="Times New Roman" w:hAnsi="Times New Roman"/>
                <w:sz w:val="20"/>
                <w:szCs w:val="20"/>
              </w:rPr>
            </w:pPr>
          </w:p>
          <w:p w14:paraId="664CF34C" w14:textId="77777777" w:rsidR="008E5715" w:rsidRPr="008E5715" w:rsidRDefault="008E5715" w:rsidP="008E5715">
            <w:pPr>
              <w:jc w:val="center"/>
              <w:rPr>
                <w:rFonts w:ascii="Times New Roman" w:hAnsi="Times New Roman"/>
                <w:sz w:val="20"/>
                <w:szCs w:val="20"/>
              </w:rPr>
            </w:pPr>
          </w:p>
          <w:p w14:paraId="311EA2DF" w14:textId="77777777" w:rsidR="008E5715" w:rsidRPr="008E5715" w:rsidRDefault="008E5715" w:rsidP="008E5715">
            <w:pPr>
              <w:jc w:val="center"/>
              <w:rPr>
                <w:rFonts w:ascii="Times New Roman" w:hAnsi="Times New Roman"/>
                <w:sz w:val="20"/>
                <w:szCs w:val="20"/>
              </w:rPr>
            </w:pPr>
            <w:r w:rsidRPr="008E5715">
              <w:rPr>
                <w:rFonts w:ascii="Times New Roman" w:hAnsi="Times New Roman"/>
                <w:sz w:val="20"/>
                <w:szCs w:val="20"/>
              </w:rPr>
              <w:t>3</w:t>
            </w:r>
          </w:p>
        </w:tc>
      </w:tr>
    </w:tbl>
    <w:p w14:paraId="630C61C6" w14:textId="77777777" w:rsidR="008E5715" w:rsidRPr="008E5715" w:rsidRDefault="008E5715" w:rsidP="008E5715">
      <w:pPr>
        <w:spacing w:line="256" w:lineRule="auto"/>
        <w:rPr>
          <w:rFonts w:ascii="Times New Roman" w:eastAsia="Calibri" w:hAnsi="Times New Roman" w:cs="Times New Roman"/>
          <w:b/>
          <w:sz w:val="24"/>
          <w:szCs w:val="24"/>
        </w:rPr>
      </w:pPr>
    </w:p>
    <w:p w14:paraId="6D0FDC3E" w14:textId="77777777" w:rsidR="008E5715" w:rsidRPr="008E5715" w:rsidRDefault="008E5715" w:rsidP="008E5715">
      <w:pPr>
        <w:spacing w:line="256" w:lineRule="auto"/>
        <w:rPr>
          <w:rFonts w:ascii="Times New Roman" w:eastAsia="Calibri" w:hAnsi="Times New Roman" w:cs="Times New Roman"/>
          <w:b/>
          <w:i/>
          <w:sz w:val="24"/>
          <w:szCs w:val="24"/>
        </w:rPr>
      </w:pPr>
    </w:p>
    <w:p w14:paraId="61944670" w14:textId="241F539C" w:rsidR="008E5715" w:rsidRPr="00490A10" w:rsidRDefault="008E5715" w:rsidP="008E5715">
      <w:pPr>
        <w:tabs>
          <w:tab w:val="center" w:pos="6804"/>
        </w:tabs>
        <w:spacing w:after="0" w:line="276"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ab/>
      </w:r>
      <w:r w:rsidRPr="00490A10">
        <w:rPr>
          <w:rFonts w:ascii="Times New Roman" w:eastAsia="Times New Roman" w:hAnsi="Times New Roman" w:cs="Times New Roman"/>
          <w:b/>
          <w:sz w:val="24"/>
          <w:szCs w:val="24"/>
          <w:lang w:eastAsia="hr-HR"/>
        </w:rPr>
        <w:t xml:space="preserve">SLUŽBENICA KOJA PRIVREMENO </w:t>
      </w:r>
    </w:p>
    <w:p w14:paraId="105F1374" w14:textId="77777777" w:rsidR="008E5715" w:rsidRPr="00490A10" w:rsidRDefault="008E5715" w:rsidP="008E5715">
      <w:pPr>
        <w:tabs>
          <w:tab w:val="center" w:pos="6804"/>
        </w:tabs>
        <w:spacing w:after="0" w:line="276" w:lineRule="auto"/>
        <w:ind w:firstLine="708"/>
        <w:jc w:val="both"/>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ab/>
        <w:t>OBAVLJA DUŽNOST PROČELNICE</w:t>
      </w:r>
    </w:p>
    <w:p w14:paraId="2A79F7AC" w14:textId="25342AD2" w:rsidR="008E5715" w:rsidRPr="00490A10" w:rsidRDefault="008E5715" w:rsidP="008E5715">
      <w:pPr>
        <w:tabs>
          <w:tab w:val="center" w:pos="6804"/>
        </w:tabs>
        <w:spacing w:after="0" w:line="276" w:lineRule="auto"/>
        <w:ind w:firstLine="708"/>
        <w:jc w:val="both"/>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ab/>
      </w:r>
      <w:r>
        <w:rPr>
          <w:rFonts w:ascii="Times New Roman" w:eastAsia="Times New Roman" w:hAnsi="Times New Roman" w:cs="Times New Roman"/>
          <w:b/>
          <w:sz w:val="24"/>
          <w:szCs w:val="24"/>
          <w:lang w:eastAsia="hr-HR"/>
        </w:rPr>
        <w:t>Matea Gebik, mag. iur.</w:t>
      </w:r>
      <w:r w:rsidR="000253EC">
        <w:rPr>
          <w:rFonts w:ascii="Times New Roman" w:eastAsia="Times New Roman" w:hAnsi="Times New Roman" w:cs="Times New Roman"/>
          <w:b/>
          <w:sz w:val="24"/>
          <w:szCs w:val="24"/>
          <w:lang w:eastAsia="hr-HR"/>
        </w:rPr>
        <w:t>, v.r.</w:t>
      </w:r>
    </w:p>
    <w:p w14:paraId="5EDA71C5" w14:textId="4A134D96" w:rsidR="008E5715" w:rsidRPr="008E5715" w:rsidRDefault="008E5715" w:rsidP="008E5715">
      <w:pPr>
        <w:spacing w:line="256" w:lineRule="auto"/>
        <w:ind w:left="6372"/>
        <w:jc w:val="center"/>
        <w:rPr>
          <w:rFonts w:ascii="Times New Roman" w:eastAsia="Calibri" w:hAnsi="Times New Roman" w:cs="Times New Roman"/>
          <w:b/>
          <w:sz w:val="24"/>
          <w:szCs w:val="24"/>
        </w:rPr>
      </w:pPr>
    </w:p>
    <w:p w14:paraId="4A85F6F8" w14:textId="77777777" w:rsidR="00490A10" w:rsidRDefault="00490A10" w:rsidP="00490A10">
      <w:pPr>
        <w:tabs>
          <w:tab w:val="center" w:pos="6237"/>
          <w:tab w:val="center" w:pos="6521"/>
        </w:tabs>
        <w:rPr>
          <w:rFonts w:ascii="Times New Roman" w:hAnsi="Times New Roman" w:cs="Times New Roman"/>
          <w:b/>
          <w:sz w:val="24"/>
          <w:szCs w:val="24"/>
        </w:rPr>
      </w:pPr>
    </w:p>
    <w:p w14:paraId="79E105A1" w14:textId="77777777" w:rsidR="008E5715" w:rsidRDefault="008E5715" w:rsidP="00490A10">
      <w:pPr>
        <w:tabs>
          <w:tab w:val="center" w:pos="6237"/>
          <w:tab w:val="center" w:pos="6521"/>
        </w:tabs>
        <w:rPr>
          <w:rFonts w:ascii="Times New Roman" w:hAnsi="Times New Roman" w:cs="Times New Roman"/>
          <w:b/>
          <w:sz w:val="24"/>
          <w:szCs w:val="24"/>
        </w:rPr>
      </w:pPr>
    </w:p>
    <w:p w14:paraId="05F8D98A" w14:textId="77777777" w:rsidR="008E5715" w:rsidRDefault="008E5715" w:rsidP="00490A10">
      <w:pPr>
        <w:tabs>
          <w:tab w:val="center" w:pos="6237"/>
          <w:tab w:val="center" w:pos="6521"/>
        </w:tabs>
        <w:rPr>
          <w:rFonts w:ascii="Times New Roman" w:hAnsi="Times New Roman" w:cs="Times New Roman"/>
          <w:b/>
          <w:sz w:val="24"/>
          <w:szCs w:val="24"/>
        </w:rPr>
      </w:pPr>
    </w:p>
    <w:p w14:paraId="3AA66BD1" w14:textId="77777777" w:rsidR="008E5715" w:rsidRDefault="008E5715" w:rsidP="00490A10">
      <w:pPr>
        <w:tabs>
          <w:tab w:val="center" w:pos="6237"/>
          <w:tab w:val="center" w:pos="6521"/>
        </w:tabs>
        <w:rPr>
          <w:rFonts w:ascii="Times New Roman" w:hAnsi="Times New Roman" w:cs="Times New Roman"/>
          <w:b/>
          <w:sz w:val="24"/>
          <w:szCs w:val="24"/>
        </w:rPr>
      </w:pPr>
    </w:p>
    <w:p w14:paraId="5E884940" w14:textId="77777777" w:rsidR="00490A10" w:rsidRDefault="00490A10" w:rsidP="00490A10">
      <w:pPr>
        <w:tabs>
          <w:tab w:val="center" w:pos="6237"/>
          <w:tab w:val="center" w:pos="6521"/>
        </w:tabs>
        <w:rPr>
          <w:rFonts w:ascii="Times New Roman" w:hAnsi="Times New Roman" w:cs="Times New Roman"/>
          <w:b/>
          <w:sz w:val="24"/>
          <w:szCs w:val="24"/>
        </w:rPr>
      </w:pPr>
    </w:p>
    <w:p w14:paraId="17D4C026" w14:textId="77777777" w:rsidR="00490A10" w:rsidRDefault="00490A10" w:rsidP="00490A10">
      <w:pPr>
        <w:tabs>
          <w:tab w:val="center" w:pos="6237"/>
          <w:tab w:val="center" w:pos="6521"/>
        </w:tabs>
        <w:rPr>
          <w:rFonts w:ascii="Times New Roman" w:hAnsi="Times New Roman" w:cs="Times New Roman"/>
          <w:b/>
          <w:sz w:val="24"/>
          <w:szCs w:val="24"/>
        </w:rPr>
      </w:pPr>
    </w:p>
    <w:p w14:paraId="32A9172D" w14:textId="77777777" w:rsidR="00490A10" w:rsidRDefault="00490A10" w:rsidP="00490A10">
      <w:pPr>
        <w:tabs>
          <w:tab w:val="center" w:pos="6237"/>
          <w:tab w:val="center" w:pos="6521"/>
        </w:tabs>
        <w:rPr>
          <w:rFonts w:ascii="Times New Roman" w:hAnsi="Times New Roman" w:cs="Times New Roman"/>
          <w:b/>
          <w:sz w:val="24"/>
          <w:szCs w:val="24"/>
        </w:rPr>
      </w:pPr>
    </w:p>
    <w:p w14:paraId="1D1925CA" w14:textId="77777777" w:rsidR="00490A10" w:rsidRDefault="00490A10" w:rsidP="00490A10">
      <w:pPr>
        <w:tabs>
          <w:tab w:val="center" w:pos="6237"/>
          <w:tab w:val="center" w:pos="6521"/>
        </w:tabs>
        <w:rPr>
          <w:rFonts w:ascii="Times New Roman" w:hAnsi="Times New Roman" w:cs="Times New Roman"/>
          <w:b/>
          <w:sz w:val="24"/>
          <w:szCs w:val="24"/>
        </w:rPr>
      </w:pPr>
    </w:p>
    <w:p w14:paraId="5E867025" w14:textId="77777777" w:rsidR="00490A10" w:rsidRDefault="00490A10" w:rsidP="00490A10">
      <w:pPr>
        <w:tabs>
          <w:tab w:val="center" w:pos="6237"/>
          <w:tab w:val="center" w:pos="6521"/>
        </w:tabs>
        <w:rPr>
          <w:rFonts w:ascii="Times New Roman" w:hAnsi="Times New Roman" w:cs="Times New Roman"/>
          <w:b/>
          <w:sz w:val="24"/>
          <w:szCs w:val="24"/>
        </w:rPr>
      </w:pPr>
    </w:p>
    <w:p w14:paraId="359A6A77" w14:textId="77777777" w:rsidR="00490A10" w:rsidRDefault="00490A10" w:rsidP="00490A10">
      <w:pPr>
        <w:tabs>
          <w:tab w:val="center" w:pos="6237"/>
          <w:tab w:val="center" w:pos="6521"/>
        </w:tabs>
        <w:rPr>
          <w:rFonts w:ascii="Times New Roman" w:hAnsi="Times New Roman" w:cs="Times New Roman"/>
          <w:b/>
          <w:sz w:val="24"/>
          <w:szCs w:val="24"/>
        </w:rPr>
      </w:pPr>
    </w:p>
    <w:p w14:paraId="2E2762CD" w14:textId="77777777" w:rsidR="00490A10" w:rsidRDefault="00490A10" w:rsidP="00490A10">
      <w:pPr>
        <w:tabs>
          <w:tab w:val="center" w:pos="6237"/>
          <w:tab w:val="center" w:pos="6521"/>
        </w:tabs>
        <w:rPr>
          <w:rFonts w:ascii="Times New Roman" w:hAnsi="Times New Roman" w:cs="Times New Roman"/>
          <w:b/>
          <w:sz w:val="24"/>
          <w:szCs w:val="24"/>
        </w:rPr>
      </w:pPr>
    </w:p>
    <w:p w14:paraId="5D94651E" w14:textId="77777777" w:rsidR="00490A10" w:rsidRDefault="00490A10" w:rsidP="00490A10">
      <w:pPr>
        <w:tabs>
          <w:tab w:val="center" w:pos="6237"/>
          <w:tab w:val="center" w:pos="6521"/>
        </w:tabs>
        <w:rPr>
          <w:rFonts w:ascii="Times New Roman" w:hAnsi="Times New Roman" w:cs="Times New Roman"/>
          <w:b/>
          <w:sz w:val="24"/>
          <w:szCs w:val="24"/>
        </w:rPr>
      </w:pPr>
    </w:p>
    <w:p w14:paraId="660AAFCC" w14:textId="77777777" w:rsidR="00490A10" w:rsidRDefault="00490A10" w:rsidP="00490A10">
      <w:pPr>
        <w:tabs>
          <w:tab w:val="center" w:pos="6237"/>
          <w:tab w:val="center" w:pos="6521"/>
        </w:tabs>
        <w:rPr>
          <w:rFonts w:ascii="Times New Roman" w:hAnsi="Times New Roman" w:cs="Times New Roman"/>
          <w:b/>
          <w:sz w:val="24"/>
          <w:szCs w:val="24"/>
        </w:rPr>
      </w:pPr>
    </w:p>
    <w:p w14:paraId="00806A28" w14:textId="77777777" w:rsidR="00490A10" w:rsidRDefault="00490A10" w:rsidP="00490A10">
      <w:pPr>
        <w:tabs>
          <w:tab w:val="center" w:pos="6237"/>
          <w:tab w:val="center" w:pos="6521"/>
        </w:tabs>
        <w:rPr>
          <w:rFonts w:ascii="Times New Roman" w:hAnsi="Times New Roman" w:cs="Times New Roman"/>
          <w:b/>
          <w:sz w:val="24"/>
          <w:szCs w:val="24"/>
        </w:rPr>
      </w:pPr>
    </w:p>
    <w:p w14:paraId="01A0B3A9" w14:textId="77777777" w:rsidR="00490A10" w:rsidRDefault="00490A10" w:rsidP="00490A10">
      <w:pPr>
        <w:tabs>
          <w:tab w:val="center" w:pos="6237"/>
          <w:tab w:val="center" w:pos="6521"/>
        </w:tabs>
        <w:rPr>
          <w:rFonts w:ascii="Times New Roman" w:hAnsi="Times New Roman" w:cs="Times New Roman"/>
          <w:b/>
          <w:sz w:val="24"/>
          <w:szCs w:val="24"/>
        </w:rPr>
      </w:pPr>
    </w:p>
    <w:p w14:paraId="157252F9" w14:textId="77777777" w:rsidR="00490A10" w:rsidRDefault="00490A10" w:rsidP="00490A10">
      <w:pPr>
        <w:tabs>
          <w:tab w:val="center" w:pos="6237"/>
          <w:tab w:val="center" w:pos="6521"/>
        </w:tabs>
        <w:rPr>
          <w:rFonts w:ascii="Times New Roman" w:hAnsi="Times New Roman" w:cs="Times New Roman"/>
          <w:b/>
          <w:sz w:val="24"/>
          <w:szCs w:val="24"/>
        </w:rPr>
      </w:pPr>
    </w:p>
    <w:p w14:paraId="5449895C" w14:textId="77777777" w:rsidR="00490A10" w:rsidRDefault="00490A10" w:rsidP="00490A10">
      <w:pPr>
        <w:tabs>
          <w:tab w:val="center" w:pos="6237"/>
          <w:tab w:val="center" w:pos="6521"/>
        </w:tabs>
        <w:rPr>
          <w:rFonts w:ascii="Times New Roman" w:hAnsi="Times New Roman" w:cs="Times New Roman"/>
          <w:b/>
          <w:sz w:val="24"/>
          <w:szCs w:val="24"/>
        </w:rPr>
      </w:pPr>
    </w:p>
    <w:p w14:paraId="3D03A26E" w14:textId="77777777" w:rsidR="007715D2" w:rsidRDefault="007715D2" w:rsidP="00490A10">
      <w:pPr>
        <w:spacing w:after="0" w:line="240" w:lineRule="auto"/>
        <w:rPr>
          <w:rFonts w:ascii="Times New Roman" w:hAnsi="Times New Roman" w:cs="Times New Roman"/>
          <w:b/>
          <w:sz w:val="24"/>
          <w:szCs w:val="24"/>
        </w:rPr>
      </w:pPr>
    </w:p>
    <w:p w14:paraId="437E21CD" w14:textId="77777777" w:rsidR="007715D2" w:rsidRDefault="007715D2" w:rsidP="00490A10">
      <w:pPr>
        <w:spacing w:after="0" w:line="240" w:lineRule="auto"/>
        <w:rPr>
          <w:rFonts w:ascii="Times New Roman" w:hAnsi="Times New Roman" w:cs="Times New Roman"/>
          <w:b/>
          <w:sz w:val="24"/>
          <w:szCs w:val="24"/>
        </w:rPr>
      </w:pPr>
    </w:p>
    <w:p w14:paraId="3C139A73" w14:textId="4F7B2D1A" w:rsidR="00490A10" w:rsidRPr="00490A10" w:rsidRDefault="00490A10" w:rsidP="00490A10">
      <w:pPr>
        <w:spacing w:after="0" w:line="240" w:lineRule="auto"/>
        <w:rPr>
          <w:rFonts w:ascii="Times New Roman" w:eastAsia="Times New Roman" w:hAnsi="Times New Roman" w:cs="Times New Roman"/>
          <w:b/>
          <w:i/>
          <w:sz w:val="24"/>
          <w:szCs w:val="24"/>
          <w:lang w:val="de-DE" w:eastAsia="hr-HR"/>
        </w:rPr>
      </w:pPr>
      <w:r w:rsidRPr="00490A10">
        <w:rPr>
          <w:rFonts w:ascii="Times New Roman" w:eastAsia="Times New Roman" w:hAnsi="Times New Roman" w:cs="Times New Roman"/>
          <w:b/>
          <w:i/>
          <w:sz w:val="24"/>
          <w:szCs w:val="24"/>
          <w:lang w:val="de-DE" w:eastAsia="hr-HR"/>
        </w:rPr>
        <w:lastRenderedPageBreak/>
        <w:t xml:space="preserve">RAZDJEL: 003 </w:t>
      </w:r>
      <w:r w:rsidR="00AC7BBA">
        <w:rPr>
          <w:rFonts w:ascii="Times New Roman" w:eastAsia="Times New Roman" w:hAnsi="Times New Roman" w:cs="Times New Roman"/>
          <w:b/>
          <w:i/>
          <w:sz w:val="24"/>
          <w:szCs w:val="24"/>
          <w:lang w:val="de-DE" w:eastAsia="hr-HR"/>
        </w:rPr>
        <w:t>UPRAVNI ODJEL ZA FIINANCIJE</w:t>
      </w:r>
    </w:p>
    <w:p w14:paraId="571912B4" w14:textId="77777777" w:rsidR="00490A10" w:rsidRPr="00490A10" w:rsidRDefault="00490A10" w:rsidP="00490A10">
      <w:pPr>
        <w:spacing w:after="0" w:line="240" w:lineRule="auto"/>
        <w:rPr>
          <w:rFonts w:ascii="Times New Roman" w:eastAsia="Times New Roman" w:hAnsi="Times New Roman" w:cs="Times New Roman"/>
          <w:b/>
          <w:i/>
          <w:sz w:val="24"/>
          <w:szCs w:val="24"/>
          <w:lang w:eastAsia="hr-HR"/>
        </w:rPr>
      </w:pPr>
    </w:p>
    <w:p w14:paraId="77EF76ED" w14:textId="77777777" w:rsidR="00490A10" w:rsidRPr="00490A10" w:rsidRDefault="00490A10" w:rsidP="00490A10">
      <w:pPr>
        <w:tabs>
          <w:tab w:val="right" w:pos="9072"/>
        </w:tabs>
        <w:spacing w:after="0" w:line="240" w:lineRule="auto"/>
        <w:rPr>
          <w:rFonts w:ascii="Times New Roman" w:eastAsia="Times New Roman" w:hAnsi="Times New Roman" w:cs="Times New Roman"/>
          <w:b/>
          <w:sz w:val="24"/>
          <w:szCs w:val="24"/>
          <w:lang w:val="de-DE" w:eastAsia="hr-HR"/>
        </w:rPr>
      </w:pPr>
      <w:r w:rsidRPr="00490A10">
        <w:rPr>
          <w:rFonts w:ascii="Times New Roman" w:eastAsia="Times New Roman" w:hAnsi="Times New Roman" w:cs="Times New Roman"/>
          <w:b/>
          <w:sz w:val="24"/>
          <w:szCs w:val="24"/>
          <w:lang w:val="de-DE" w:eastAsia="hr-HR"/>
        </w:rPr>
        <w:t>DJELOKRUG RADA:</w:t>
      </w:r>
    </w:p>
    <w:p w14:paraId="38B265BF" w14:textId="77777777" w:rsidR="00490A10" w:rsidRPr="00490A10" w:rsidRDefault="00490A10" w:rsidP="00490A10">
      <w:pPr>
        <w:tabs>
          <w:tab w:val="right" w:pos="9072"/>
        </w:tabs>
        <w:spacing w:after="0" w:line="240" w:lineRule="auto"/>
        <w:rPr>
          <w:rFonts w:ascii="Times New Roman" w:eastAsia="Times New Roman" w:hAnsi="Times New Roman" w:cs="Times New Roman"/>
          <w:b/>
          <w:sz w:val="24"/>
          <w:szCs w:val="24"/>
          <w:lang w:val="de-DE" w:eastAsia="hr-HR"/>
        </w:rPr>
      </w:pPr>
      <w:r w:rsidRPr="00490A10">
        <w:rPr>
          <w:rFonts w:ascii="Times New Roman" w:eastAsia="Times New Roman" w:hAnsi="Times New Roman" w:cs="Times New Roman"/>
          <w:b/>
          <w:sz w:val="24"/>
          <w:szCs w:val="24"/>
          <w:lang w:val="de-DE" w:eastAsia="hr-HR"/>
        </w:rPr>
        <w:tab/>
      </w:r>
    </w:p>
    <w:p w14:paraId="2EF62FC6"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Sukladno Odluci o ustrojstvu i djelokrugu upravnih tijela Bjelovarsko-bilogorske županije UO za financije obavlja sljedeće poslove:</w:t>
      </w:r>
    </w:p>
    <w:p w14:paraId="35937B2C" w14:textId="77777777" w:rsidR="00490A10" w:rsidRPr="00490A10" w:rsidRDefault="00490A10" w:rsidP="00490A10">
      <w:pPr>
        <w:numPr>
          <w:ilvl w:val="0"/>
          <w:numId w:val="1"/>
        </w:numPr>
        <w:spacing w:after="0" w:line="240" w:lineRule="auto"/>
        <w:contextualSpacing/>
        <w:jc w:val="both"/>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sz w:val="24"/>
          <w:szCs w:val="24"/>
          <w:lang w:eastAsia="hr-HR"/>
        </w:rPr>
        <w:t>priprema i izrada financijskih dokumenata, analiziranja izvršenja Proračuna, izrada</w:t>
      </w:r>
      <w:r w:rsidRPr="00490A10">
        <w:rPr>
          <w:rFonts w:ascii="CRO_Century_Schoolbk-Normal" w:eastAsia="Times New Roman" w:hAnsi="CRO_Century_Schoolbk-Normal" w:cs="Times New Roman"/>
          <w:sz w:val="24"/>
          <w:szCs w:val="20"/>
          <w:lang w:eastAsia="hr-HR"/>
        </w:rPr>
        <w:t xml:space="preserve"> </w:t>
      </w:r>
      <w:r w:rsidRPr="00490A10">
        <w:rPr>
          <w:rFonts w:ascii="Times New Roman" w:eastAsia="Times New Roman" w:hAnsi="Times New Roman" w:cs="Times New Roman"/>
          <w:sz w:val="24"/>
          <w:szCs w:val="24"/>
          <w:lang w:eastAsia="hr-HR"/>
        </w:rPr>
        <w:t>konsolidiranih financijskih izvještaja, koordinacija odnosno organizacija i drugi stručni i administrativni poslovi,</w:t>
      </w:r>
      <w:r w:rsidRPr="00490A10">
        <w:rPr>
          <w:rFonts w:ascii="CRO_Century_Schoolbk-Normal" w:eastAsia="Times New Roman" w:hAnsi="CRO_Century_Schoolbk-Normal" w:cs="Times New Roman"/>
          <w:sz w:val="24"/>
          <w:szCs w:val="20"/>
          <w:lang w:eastAsia="hr-HR"/>
        </w:rPr>
        <w:t xml:space="preserve"> </w:t>
      </w:r>
    </w:p>
    <w:p w14:paraId="75E92252" w14:textId="77777777" w:rsidR="00490A10" w:rsidRPr="00490A10" w:rsidRDefault="00490A10" w:rsidP="00490A10">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obrada i unos podataka za obračun plaća, izdavanja potvrda i uvjerenja o plaći, te izrada potrebnih izvješća,</w:t>
      </w:r>
    </w:p>
    <w:p w14:paraId="0BD68DBE" w14:textId="77777777" w:rsidR="00490A10" w:rsidRPr="00490A10" w:rsidRDefault="00490A10" w:rsidP="00490A10">
      <w:pPr>
        <w:numPr>
          <w:ilvl w:val="0"/>
          <w:numId w:val="1"/>
        </w:numPr>
        <w:spacing w:after="0" w:line="240" w:lineRule="auto"/>
        <w:contextualSpacing/>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provođenje postupaka financiranja i ugovaranja programa i/ili projekata od interesa za opće dobro koje provode udruge putem javnog natječaja ili javnog poziva.</w:t>
      </w:r>
    </w:p>
    <w:p w14:paraId="41085F81" w14:textId="77777777" w:rsidR="00490A10" w:rsidRPr="00490A10" w:rsidRDefault="00490A10" w:rsidP="00490A10">
      <w:pPr>
        <w:spacing w:after="0" w:line="240" w:lineRule="auto"/>
        <w:rPr>
          <w:rFonts w:ascii="Times New Roman" w:eastAsia="Times New Roman" w:hAnsi="Times New Roman" w:cs="Times New Roman"/>
          <w:b/>
          <w:sz w:val="24"/>
          <w:szCs w:val="24"/>
          <w:lang w:val="de-DE" w:eastAsia="hr-HR"/>
        </w:rPr>
      </w:pPr>
    </w:p>
    <w:p w14:paraId="7944BB84" w14:textId="77777777" w:rsidR="00490A10" w:rsidRPr="00490A10" w:rsidRDefault="00490A10" w:rsidP="00490A10">
      <w:pPr>
        <w:tabs>
          <w:tab w:val="left" w:pos="6675"/>
        </w:tabs>
        <w:spacing w:after="0" w:line="240" w:lineRule="auto"/>
        <w:rPr>
          <w:rFonts w:ascii="Times New Roman" w:eastAsia="Times New Roman" w:hAnsi="Times New Roman" w:cs="Times New Roman"/>
          <w:b/>
          <w:sz w:val="24"/>
          <w:szCs w:val="24"/>
          <w:lang w:val="de-DE" w:eastAsia="hr-HR"/>
        </w:rPr>
      </w:pPr>
      <w:r w:rsidRPr="00490A10">
        <w:rPr>
          <w:rFonts w:ascii="Times New Roman" w:eastAsia="Times New Roman" w:hAnsi="Times New Roman" w:cs="Times New Roman"/>
          <w:b/>
          <w:sz w:val="24"/>
          <w:szCs w:val="24"/>
          <w:lang w:val="de-DE" w:eastAsia="hr-HR"/>
        </w:rPr>
        <w:t>PRORAČUNSKI KORISNICI IZ DJELOKRUGA RADA:</w:t>
      </w:r>
      <w:r w:rsidRPr="00490A10">
        <w:rPr>
          <w:rFonts w:ascii="Times New Roman" w:eastAsia="Times New Roman" w:hAnsi="Times New Roman" w:cs="Times New Roman"/>
          <w:b/>
          <w:sz w:val="24"/>
          <w:szCs w:val="24"/>
          <w:lang w:val="de-DE" w:eastAsia="hr-HR"/>
        </w:rPr>
        <w:tab/>
      </w:r>
    </w:p>
    <w:p w14:paraId="5CDAA71F" w14:textId="77777777" w:rsidR="00490A10" w:rsidRPr="00490A10" w:rsidRDefault="00490A10" w:rsidP="00490A10">
      <w:pPr>
        <w:spacing w:after="0" w:line="240" w:lineRule="auto"/>
        <w:jc w:val="both"/>
        <w:rPr>
          <w:rFonts w:ascii="Times New Roman" w:eastAsia="Times New Roman" w:hAnsi="Times New Roman" w:cs="Times New Roman"/>
          <w:sz w:val="24"/>
          <w:szCs w:val="24"/>
          <w:lang w:val="pt-BR" w:eastAsia="hr-HR"/>
        </w:rPr>
      </w:pPr>
    </w:p>
    <w:p w14:paraId="4B4A26F4" w14:textId="77777777" w:rsidR="00490A10" w:rsidRPr="00490A10" w:rsidRDefault="00490A10" w:rsidP="00490A10">
      <w:pPr>
        <w:spacing w:after="0" w:line="240" w:lineRule="auto"/>
        <w:jc w:val="both"/>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sz w:val="24"/>
          <w:szCs w:val="24"/>
          <w:lang w:eastAsia="hr-HR"/>
        </w:rPr>
        <w:t>Upravni odjel za financije u svojoj nadležnosti nema proračunskih korisnika.</w:t>
      </w:r>
    </w:p>
    <w:p w14:paraId="76C53E8C" w14:textId="77777777" w:rsidR="00490A10" w:rsidRPr="00490A10" w:rsidRDefault="00490A10" w:rsidP="00490A10">
      <w:pPr>
        <w:spacing w:after="0" w:line="240" w:lineRule="auto"/>
        <w:rPr>
          <w:rFonts w:ascii="Times New Roman" w:eastAsia="Times New Roman" w:hAnsi="Times New Roman" w:cs="Times New Roman"/>
          <w:b/>
          <w:sz w:val="24"/>
          <w:szCs w:val="24"/>
          <w:lang w:val="pt-BR" w:eastAsia="hr-HR"/>
        </w:rPr>
      </w:pPr>
    </w:p>
    <w:p w14:paraId="07FD6DE2" w14:textId="77777777" w:rsidR="00490A10" w:rsidRPr="00490A10" w:rsidRDefault="00490A10" w:rsidP="00490A10">
      <w:pPr>
        <w:spacing w:after="0" w:line="240" w:lineRule="auto"/>
        <w:rPr>
          <w:rFonts w:ascii="Times New Roman" w:eastAsia="Times New Roman" w:hAnsi="Times New Roman" w:cs="Times New Roman"/>
          <w:b/>
          <w:sz w:val="24"/>
          <w:szCs w:val="24"/>
          <w:lang w:val="pt-BR" w:eastAsia="hr-HR"/>
        </w:rPr>
      </w:pPr>
      <w:r w:rsidRPr="00490A10">
        <w:rPr>
          <w:rFonts w:ascii="Times New Roman" w:eastAsia="Times New Roman" w:hAnsi="Times New Roman" w:cs="Times New Roman"/>
          <w:b/>
          <w:sz w:val="24"/>
          <w:szCs w:val="24"/>
          <w:lang w:val="pt-BR" w:eastAsia="hr-HR"/>
        </w:rPr>
        <w:t>IZVRŠENJE FINANCIJSKOG PLANA ZA 2025. GODINU:</w:t>
      </w:r>
    </w:p>
    <w:tbl>
      <w:tblPr>
        <w:tblStyle w:val="TableGrid"/>
        <w:tblW w:w="9634" w:type="dxa"/>
        <w:tblInd w:w="0" w:type="dxa"/>
        <w:tblLook w:val="04A0" w:firstRow="1" w:lastRow="0" w:firstColumn="1" w:lastColumn="0" w:noHBand="0" w:noVBand="1"/>
      </w:tblPr>
      <w:tblGrid>
        <w:gridCol w:w="790"/>
        <w:gridCol w:w="2324"/>
        <w:gridCol w:w="1843"/>
        <w:gridCol w:w="1842"/>
        <w:gridCol w:w="1701"/>
        <w:gridCol w:w="1134"/>
      </w:tblGrid>
      <w:tr w:rsidR="00490A10" w:rsidRPr="00490A10" w14:paraId="3FF7878F" w14:textId="77777777" w:rsidTr="006026E0">
        <w:trPr>
          <w:trHeight w:val="520"/>
        </w:trPr>
        <w:tc>
          <w:tcPr>
            <w:tcW w:w="79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06D35AB"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R.br.</w:t>
            </w:r>
          </w:p>
        </w:tc>
        <w:tc>
          <w:tcPr>
            <w:tcW w:w="232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8B0AE4D"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Naziv programa</w:t>
            </w:r>
          </w:p>
        </w:tc>
        <w:tc>
          <w:tcPr>
            <w:tcW w:w="184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D1B76E5"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Izvorni plan 2025.</w:t>
            </w:r>
          </w:p>
        </w:tc>
        <w:tc>
          <w:tcPr>
            <w:tcW w:w="184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1AD0E80"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Tekući plan 2025.</w:t>
            </w:r>
          </w:p>
        </w:tc>
        <w:tc>
          <w:tcPr>
            <w:tcW w:w="1701" w:type="dxa"/>
            <w:tcBorders>
              <w:top w:val="single" w:sz="4" w:space="0" w:color="auto"/>
              <w:left w:val="single" w:sz="4" w:space="0" w:color="auto"/>
              <w:bottom w:val="single" w:sz="4" w:space="0" w:color="auto"/>
              <w:right w:val="single" w:sz="4" w:space="0" w:color="auto"/>
            </w:tcBorders>
            <w:shd w:val="clear" w:color="auto" w:fill="B5C0D8"/>
            <w:vAlign w:val="center"/>
          </w:tcPr>
          <w:p w14:paraId="57122023"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Izvršenje 30.06.2025.</w:t>
            </w:r>
          </w:p>
        </w:tc>
        <w:tc>
          <w:tcPr>
            <w:tcW w:w="113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D67BE2C"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Indeks (%)</w:t>
            </w:r>
          </w:p>
        </w:tc>
      </w:tr>
      <w:tr w:rsidR="00490A10" w:rsidRPr="00490A10" w14:paraId="39A7B8B9" w14:textId="77777777" w:rsidTr="006026E0">
        <w:trPr>
          <w:trHeight w:val="538"/>
        </w:trPr>
        <w:tc>
          <w:tcPr>
            <w:tcW w:w="790" w:type="dxa"/>
            <w:tcBorders>
              <w:top w:val="single" w:sz="4" w:space="0" w:color="auto"/>
              <w:left w:val="single" w:sz="4" w:space="0" w:color="auto"/>
              <w:bottom w:val="single" w:sz="4" w:space="0" w:color="auto"/>
              <w:right w:val="single" w:sz="4" w:space="0" w:color="auto"/>
            </w:tcBorders>
            <w:vAlign w:val="center"/>
            <w:hideMark/>
          </w:tcPr>
          <w:p w14:paraId="1618503E"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1.</w:t>
            </w:r>
          </w:p>
        </w:tc>
        <w:tc>
          <w:tcPr>
            <w:tcW w:w="2324" w:type="dxa"/>
            <w:tcBorders>
              <w:top w:val="single" w:sz="4" w:space="0" w:color="auto"/>
              <w:left w:val="single" w:sz="4" w:space="0" w:color="auto"/>
              <w:bottom w:val="single" w:sz="4" w:space="0" w:color="auto"/>
              <w:right w:val="single" w:sz="4" w:space="0" w:color="auto"/>
            </w:tcBorders>
            <w:vAlign w:val="center"/>
          </w:tcPr>
          <w:p w14:paraId="3DCB2574" w14:textId="77777777" w:rsidR="00490A10" w:rsidRPr="00490A10" w:rsidRDefault="00490A10" w:rsidP="00490A10">
            <w:pPr>
              <w:rPr>
                <w:rFonts w:ascii="Times New Roman" w:eastAsia="Calibri" w:hAnsi="Times New Roman" w:cs="Times New Roman"/>
                <w:b/>
                <w:sz w:val="24"/>
                <w:szCs w:val="24"/>
              </w:rPr>
            </w:pPr>
            <w:r w:rsidRPr="00490A10">
              <w:rPr>
                <w:rFonts w:ascii="Times New Roman" w:eastAsia="Calibri" w:hAnsi="Times New Roman" w:cs="Times New Roman"/>
                <w:b/>
                <w:sz w:val="24"/>
                <w:szCs w:val="24"/>
              </w:rPr>
              <w:t>Redovne djelatnosti</w:t>
            </w:r>
          </w:p>
        </w:tc>
        <w:tc>
          <w:tcPr>
            <w:tcW w:w="1843" w:type="dxa"/>
            <w:tcBorders>
              <w:top w:val="single" w:sz="4" w:space="0" w:color="auto"/>
              <w:left w:val="single" w:sz="4" w:space="0" w:color="auto"/>
              <w:bottom w:val="single" w:sz="4" w:space="0" w:color="auto"/>
              <w:right w:val="single" w:sz="4" w:space="0" w:color="auto"/>
            </w:tcBorders>
            <w:vAlign w:val="center"/>
          </w:tcPr>
          <w:p w14:paraId="35689F32" w14:textId="0EB2C49F"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5.731.000,00</w:t>
            </w:r>
          </w:p>
        </w:tc>
        <w:tc>
          <w:tcPr>
            <w:tcW w:w="1842" w:type="dxa"/>
            <w:tcBorders>
              <w:top w:val="single" w:sz="4" w:space="0" w:color="auto"/>
              <w:left w:val="single" w:sz="4" w:space="0" w:color="auto"/>
              <w:bottom w:val="single" w:sz="4" w:space="0" w:color="auto"/>
              <w:right w:val="single" w:sz="4" w:space="0" w:color="auto"/>
            </w:tcBorders>
            <w:vAlign w:val="center"/>
          </w:tcPr>
          <w:p w14:paraId="09B002A8" w14:textId="7B2DCA98"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5.561.043,00</w:t>
            </w:r>
          </w:p>
        </w:tc>
        <w:tc>
          <w:tcPr>
            <w:tcW w:w="1701" w:type="dxa"/>
            <w:tcBorders>
              <w:top w:val="single" w:sz="4" w:space="0" w:color="auto"/>
              <w:left w:val="single" w:sz="4" w:space="0" w:color="auto"/>
              <w:bottom w:val="single" w:sz="4" w:space="0" w:color="auto"/>
              <w:right w:val="single" w:sz="4" w:space="0" w:color="auto"/>
            </w:tcBorders>
            <w:vAlign w:val="center"/>
          </w:tcPr>
          <w:p w14:paraId="40629111" w14:textId="26C22A52"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3.064.455,16</w:t>
            </w:r>
          </w:p>
        </w:tc>
        <w:tc>
          <w:tcPr>
            <w:tcW w:w="1134" w:type="dxa"/>
            <w:tcBorders>
              <w:top w:val="single" w:sz="4" w:space="0" w:color="auto"/>
              <w:left w:val="single" w:sz="4" w:space="0" w:color="auto"/>
              <w:bottom w:val="single" w:sz="4" w:space="0" w:color="auto"/>
              <w:right w:val="single" w:sz="4" w:space="0" w:color="auto"/>
            </w:tcBorders>
            <w:vAlign w:val="center"/>
          </w:tcPr>
          <w:p w14:paraId="20640F32" w14:textId="77777777"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55,11</w:t>
            </w:r>
          </w:p>
        </w:tc>
      </w:tr>
      <w:tr w:rsidR="00490A10" w:rsidRPr="00490A10" w14:paraId="018929A0" w14:textId="77777777" w:rsidTr="006026E0">
        <w:trPr>
          <w:trHeight w:val="260"/>
        </w:trPr>
        <w:tc>
          <w:tcPr>
            <w:tcW w:w="790" w:type="dxa"/>
            <w:tcBorders>
              <w:top w:val="single" w:sz="4" w:space="0" w:color="auto"/>
              <w:left w:val="single" w:sz="4" w:space="0" w:color="auto"/>
              <w:bottom w:val="single" w:sz="4" w:space="0" w:color="auto"/>
              <w:right w:val="single" w:sz="4" w:space="0" w:color="auto"/>
            </w:tcBorders>
            <w:vAlign w:val="center"/>
            <w:hideMark/>
          </w:tcPr>
          <w:p w14:paraId="72665696"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2.</w:t>
            </w:r>
          </w:p>
        </w:tc>
        <w:tc>
          <w:tcPr>
            <w:tcW w:w="2324" w:type="dxa"/>
            <w:tcBorders>
              <w:top w:val="single" w:sz="4" w:space="0" w:color="auto"/>
              <w:left w:val="single" w:sz="4" w:space="0" w:color="auto"/>
              <w:bottom w:val="single" w:sz="4" w:space="0" w:color="auto"/>
              <w:right w:val="single" w:sz="4" w:space="0" w:color="auto"/>
            </w:tcBorders>
            <w:vAlign w:val="center"/>
          </w:tcPr>
          <w:p w14:paraId="5B14C056" w14:textId="77777777" w:rsidR="00490A10" w:rsidRPr="00490A10" w:rsidRDefault="00490A10" w:rsidP="00490A10">
            <w:pPr>
              <w:rPr>
                <w:rFonts w:ascii="Times New Roman" w:eastAsia="Calibri" w:hAnsi="Times New Roman" w:cs="Times New Roman"/>
                <w:b/>
                <w:sz w:val="24"/>
                <w:szCs w:val="24"/>
              </w:rPr>
            </w:pPr>
            <w:r w:rsidRPr="00490A10">
              <w:rPr>
                <w:rFonts w:ascii="Times New Roman" w:eastAsia="Calibri" w:hAnsi="Times New Roman" w:cs="Times New Roman"/>
                <w:b/>
                <w:sz w:val="24"/>
                <w:szCs w:val="24"/>
              </w:rPr>
              <w:t>Civilno društvo - udruge</w:t>
            </w:r>
          </w:p>
        </w:tc>
        <w:tc>
          <w:tcPr>
            <w:tcW w:w="1843" w:type="dxa"/>
            <w:tcBorders>
              <w:top w:val="single" w:sz="4" w:space="0" w:color="auto"/>
              <w:left w:val="single" w:sz="4" w:space="0" w:color="auto"/>
              <w:bottom w:val="single" w:sz="4" w:space="0" w:color="auto"/>
              <w:right w:val="single" w:sz="4" w:space="0" w:color="auto"/>
            </w:tcBorders>
            <w:vAlign w:val="center"/>
          </w:tcPr>
          <w:p w14:paraId="46238938" w14:textId="01DE646F"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90.000,00</w:t>
            </w:r>
          </w:p>
        </w:tc>
        <w:tc>
          <w:tcPr>
            <w:tcW w:w="1842" w:type="dxa"/>
            <w:tcBorders>
              <w:top w:val="single" w:sz="4" w:space="0" w:color="auto"/>
              <w:left w:val="single" w:sz="4" w:space="0" w:color="auto"/>
              <w:bottom w:val="single" w:sz="4" w:space="0" w:color="auto"/>
              <w:right w:val="single" w:sz="4" w:space="0" w:color="auto"/>
            </w:tcBorders>
            <w:vAlign w:val="center"/>
          </w:tcPr>
          <w:p w14:paraId="5C540B59" w14:textId="4BBFA53B" w:rsidR="00490A10" w:rsidRPr="00490A10" w:rsidRDefault="00490A10" w:rsidP="00A61BDA">
            <w:pPr>
              <w:ind w:right="36"/>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90.000,00</w:t>
            </w:r>
          </w:p>
        </w:tc>
        <w:tc>
          <w:tcPr>
            <w:tcW w:w="1701" w:type="dxa"/>
            <w:tcBorders>
              <w:top w:val="single" w:sz="4" w:space="0" w:color="auto"/>
              <w:left w:val="single" w:sz="4" w:space="0" w:color="auto"/>
              <w:bottom w:val="single" w:sz="4" w:space="0" w:color="auto"/>
              <w:right w:val="single" w:sz="4" w:space="0" w:color="auto"/>
            </w:tcBorders>
            <w:vAlign w:val="center"/>
          </w:tcPr>
          <w:p w14:paraId="1F4445A7" w14:textId="1232970A"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90.000,00</w:t>
            </w:r>
          </w:p>
        </w:tc>
        <w:tc>
          <w:tcPr>
            <w:tcW w:w="1134" w:type="dxa"/>
            <w:tcBorders>
              <w:top w:val="single" w:sz="4" w:space="0" w:color="auto"/>
              <w:left w:val="single" w:sz="4" w:space="0" w:color="auto"/>
              <w:bottom w:val="single" w:sz="4" w:space="0" w:color="auto"/>
              <w:right w:val="single" w:sz="4" w:space="0" w:color="auto"/>
            </w:tcBorders>
            <w:vAlign w:val="center"/>
          </w:tcPr>
          <w:p w14:paraId="1930D5DC" w14:textId="77777777"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100,00</w:t>
            </w:r>
          </w:p>
        </w:tc>
      </w:tr>
      <w:tr w:rsidR="00490A10" w:rsidRPr="00490A10" w14:paraId="683B5449" w14:textId="77777777" w:rsidTr="006026E0">
        <w:trPr>
          <w:trHeight w:val="413"/>
        </w:trPr>
        <w:tc>
          <w:tcPr>
            <w:tcW w:w="790" w:type="dxa"/>
            <w:tcBorders>
              <w:top w:val="single" w:sz="4" w:space="0" w:color="auto"/>
              <w:left w:val="single" w:sz="4" w:space="0" w:color="auto"/>
              <w:bottom w:val="single" w:sz="4" w:space="0" w:color="auto"/>
              <w:right w:val="single" w:sz="4" w:space="0" w:color="auto"/>
            </w:tcBorders>
            <w:vAlign w:val="center"/>
          </w:tcPr>
          <w:p w14:paraId="060E844B" w14:textId="77777777" w:rsidR="00490A10" w:rsidRPr="00490A10" w:rsidRDefault="00490A10" w:rsidP="00490A10">
            <w:pPr>
              <w:jc w:val="center"/>
              <w:rPr>
                <w:rFonts w:ascii="Times New Roman" w:eastAsia="Calibri" w:hAnsi="Times New Roman" w:cs="Times New Roman"/>
                <w:b/>
                <w:sz w:val="24"/>
                <w:szCs w:val="24"/>
              </w:rPr>
            </w:pPr>
          </w:p>
        </w:tc>
        <w:tc>
          <w:tcPr>
            <w:tcW w:w="2324" w:type="dxa"/>
            <w:tcBorders>
              <w:top w:val="single" w:sz="4" w:space="0" w:color="auto"/>
              <w:left w:val="single" w:sz="4" w:space="0" w:color="auto"/>
              <w:bottom w:val="single" w:sz="4" w:space="0" w:color="auto"/>
              <w:right w:val="single" w:sz="4" w:space="0" w:color="auto"/>
            </w:tcBorders>
            <w:vAlign w:val="center"/>
            <w:hideMark/>
          </w:tcPr>
          <w:p w14:paraId="75F5E851" w14:textId="77777777" w:rsidR="00490A10" w:rsidRPr="00490A10" w:rsidRDefault="00490A10" w:rsidP="00490A10">
            <w:pPr>
              <w:rPr>
                <w:rFonts w:ascii="Times New Roman" w:eastAsia="Calibri" w:hAnsi="Times New Roman" w:cs="Times New Roman"/>
                <w:b/>
                <w:sz w:val="24"/>
                <w:szCs w:val="24"/>
              </w:rPr>
            </w:pPr>
            <w:r w:rsidRPr="00490A10">
              <w:rPr>
                <w:rFonts w:ascii="Times New Roman" w:eastAsia="Calibri" w:hAnsi="Times New Roman" w:cs="Times New Roman"/>
                <w:b/>
                <w:sz w:val="24"/>
                <w:szCs w:val="24"/>
              </w:rPr>
              <w:t>Ukupno</w:t>
            </w:r>
          </w:p>
        </w:tc>
        <w:tc>
          <w:tcPr>
            <w:tcW w:w="1843" w:type="dxa"/>
            <w:tcBorders>
              <w:top w:val="single" w:sz="4" w:space="0" w:color="auto"/>
              <w:left w:val="single" w:sz="4" w:space="0" w:color="auto"/>
              <w:bottom w:val="single" w:sz="4" w:space="0" w:color="auto"/>
              <w:right w:val="single" w:sz="4" w:space="0" w:color="auto"/>
            </w:tcBorders>
            <w:vAlign w:val="center"/>
          </w:tcPr>
          <w:p w14:paraId="75DE642A" w14:textId="39D91381"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5.821.000,00</w:t>
            </w:r>
          </w:p>
        </w:tc>
        <w:tc>
          <w:tcPr>
            <w:tcW w:w="1842" w:type="dxa"/>
            <w:tcBorders>
              <w:top w:val="single" w:sz="4" w:space="0" w:color="auto"/>
              <w:left w:val="single" w:sz="4" w:space="0" w:color="auto"/>
              <w:bottom w:val="single" w:sz="4" w:space="0" w:color="auto"/>
              <w:right w:val="single" w:sz="4" w:space="0" w:color="auto"/>
            </w:tcBorders>
            <w:vAlign w:val="center"/>
          </w:tcPr>
          <w:p w14:paraId="6FB5A00F" w14:textId="57CE1088"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5.651.043,00</w:t>
            </w:r>
          </w:p>
        </w:tc>
        <w:tc>
          <w:tcPr>
            <w:tcW w:w="1701" w:type="dxa"/>
            <w:tcBorders>
              <w:top w:val="single" w:sz="4" w:space="0" w:color="auto"/>
              <w:left w:val="single" w:sz="4" w:space="0" w:color="auto"/>
              <w:bottom w:val="single" w:sz="4" w:space="0" w:color="auto"/>
              <w:right w:val="single" w:sz="4" w:space="0" w:color="auto"/>
            </w:tcBorders>
            <w:vAlign w:val="center"/>
          </w:tcPr>
          <w:p w14:paraId="25CA4295" w14:textId="175D14FD"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3.154.455,16</w:t>
            </w:r>
          </w:p>
        </w:tc>
        <w:tc>
          <w:tcPr>
            <w:tcW w:w="1134" w:type="dxa"/>
            <w:tcBorders>
              <w:top w:val="single" w:sz="4" w:space="0" w:color="auto"/>
              <w:left w:val="single" w:sz="4" w:space="0" w:color="auto"/>
              <w:bottom w:val="single" w:sz="4" w:space="0" w:color="auto"/>
              <w:right w:val="single" w:sz="4" w:space="0" w:color="auto"/>
            </w:tcBorders>
            <w:vAlign w:val="center"/>
          </w:tcPr>
          <w:p w14:paraId="5B690D98" w14:textId="77777777" w:rsidR="00490A10" w:rsidRPr="00490A10" w:rsidRDefault="00490A10" w:rsidP="00A61BDA">
            <w:pPr>
              <w:jc w:val="right"/>
              <w:rPr>
                <w:rFonts w:ascii="Times New Roman" w:eastAsia="Calibri" w:hAnsi="Times New Roman" w:cs="Times New Roman"/>
                <w:b/>
                <w:sz w:val="24"/>
                <w:szCs w:val="24"/>
              </w:rPr>
            </w:pPr>
            <w:r w:rsidRPr="00490A10">
              <w:rPr>
                <w:rFonts w:ascii="Times New Roman" w:eastAsia="Calibri" w:hAnsi="Times New Roman" w:cs="Times New Roman"/>
                <w:b/>
                <w:sz w:val="24"/>
                <w:szCs w:val="24"/>
              </w:rPr>
              <w:t>55,82</w:t>
            </w:r>
          </w:p>
        </w:tc>
      </w:tr>
    </w:tbl>
    <w:p w14:paraId="471D6D14" w14:textId="77777777" w:rsidR="00490A10" w:rsidRPr="00490A10" w:rsidRDefault="00490A10" w:rsidP="00490A10">
      <w:pPr>
        <w:spacing w:after="0" w:line="240" w:lineRule="auto"/>
        <w:rPr>
          <w:rFonts w:ascii="Calibri" w:eastAsia="Times New Roman" w:hAnsi="Calibri" w:cs="Times New Roman"/>
          <w:lang w:val="en-GB"/>
        </w:rPr>
      </w:pPr>
    </w:p>
    <w:p w14:paraId="4EEE7C12" w14:textId="77777777" w:rsidR="00490A10" w:rsidRPr="00490A10" w:rsidRDefault="00490A10" w:rsidP="00490A10">
      <w:pPr>
        <w:spacing w:after="0" w:line="240" w:lineRule="auto"/>
        <w:rPr>
          <w:rFonts w:ascii="Times New Roman" w:eastAsia="Times New Roman" w:hAnsi="Times New Roman" w:cs="Times New Roman"/>
          <w:b/>
          <w:i/>
          <w:sz w:val="24"/>
          <w:szCs w:val="24"/>
          <w:lang w:eastAsia="hr-HR"/>
        </w:rPr>
      </w:pPr>
      <w:r w:rsidRPr="00490A10">
        <w:rPr>
          <w:rFonts w:ascii="Times New Roman" w:eastAsia="Times New Roman" w:hAnsi="Times New Roman" w:cs="Times New Roman"/>
          <w:b/>
          <w:i/>
          <w:sz w:val="24"/>
          <w:szCs w:val="24"/>
          <w:lang w:eastAsia="hr-HR"/>
        </w:rPr>
        <w:t>Glava: 00301 Upravni odjel za financije</w:t>
      </w:r>
    </w:p>
    <w:p w14:paraId="2E1A9648" w14:textId="77777777" w:rsidR="00490A10" w:rsidRPr="00490A10" w:rsidRDefault="00490A10" w:rsidP="00490A10">
      <w:pPr>
        <w:spacing w:after="0" w:line="240" w:lineRule="auto"/>
        <w:rPr>
          <w:rFonts w:ascii="Times New Roman" w:eastAsia="Times New Roman" w:hAnsi="Times New Roman" w:cs="Times New Roman"/>
          <w:b/>
          <w:i/>
          <w:sz w:val="24"/>
          <w:szCs w:val="24"/>
          <w:lang w:val="en-GB" w:eastAsia="hr-HR"/>
        </w:rPr>
      </w:pPr>
    </w:p>
    <w:p w14:paraId="4D041688" w14:textId="77777777" w:rsidR="00490A10" w:rsidRPr="00490A10" w:rsidRDefault="00490A10" w:rsidP="00490A10">
      <w:pPr>
        <w:spacing w:after="0" w:line="240" w:lineRule="auto"/>
        <w:rPr>
          <w:rFonts w:ascii="Times New Roman" w:eastAsia="Times New Roman" w:hAnsi="Times New Roman" w:cs="Times New Roman"/>
          <w:b/>
          <w:sz w:val="24"/>
          <w:szCs w:val="24"/>
          <w:lang w:val="en-GB" w:eastAsia="hr-HR"/>
        </w:rPr>
      </w:pPr>
      <w:r w:rsidRPr="00490A10">
        <w:rPr>
          <w:rFonts w:ascii="Times New Roman" w:eastAsia="Times New Roman" w:hAnsi="Times New Roman" w:cs="Times New Roman"/>
          <w:b/>
          <w:sz w:val="24"/>
          <w:szCs w:val="24"/>
          <w:lang w:val="en-GB" w:eastAsia="hr-HR"/>
        </w:rPr>
        <w:t>NAZIV PROGRAMA:</w:t>
      </w:r>
    </w:p>
    <w:p w14:paraId="30E13919" w14:textId="77777777" w:rsidR="00490A10" w:rsidRPr="00490A10" w:rsidRDefault="00490A10" w:rsidP="00490A10">
      <w:pPr>
        <w:spacing w:after="0" w:line="240" w:lineRule="auto"/>
        <w:rPr>
          <w:rFonts w:ascii="Times New Roman" w:eastAsia="Times New Roman" w:hAnsi="Times New Roman" w:cs="Times New Roman"/>
          <w:b/>
          <w:sz w:val="24"/>
          <w:szCs w:val="24"/>
          <w:lang w:val="en-GB" w:eastAsia="hr-HR"/>
        </w:rPr>
      </w:pPr>
    </w:p>
    <w:p w14:paraId="4B5837D1" w14:textId="77777777" w:rsidR="00490A10" w:rsidRPr="00490A10" w:rsidRDefault="00490A10" w:rsidP="00490A10">
      <w:pPr>
        <w:spacing w:after="0" w:line="240" w:lineRule="auto"/>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Redovne djelatnosti</w:t>
      </w:r>
    </w:p>
    <w:p w14:paraId="12622E8F"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p>
    <w:p w14:paraId="5BA0F16C"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OPIS PROGRAMA:</w:t>
      </w:r>
    </w:p>
    <w:p w14:paraId="485AB565"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p>
    <w:p w14:paraId="5AEDB284"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U sklopu ovog programa osiguravaju se sredstva za redovno poslovanje upravnih odjela, za podmirenje rashoda za zaposlene, naknade troškova zaposlenima, rashoda za materijal i energiju, rashoda za usluge te ostalih nespomenutih rashoda poslovanja i ostalih financijskih rashoda kao i za rashode za obavljanje povjerenih poslova državne uprave.</w:t>
      </w:r>
    </w:p>
    <w:p w14:paraId="6BE64F16" w14:textId="77777777" w:rsidR="00490A10" w:rsidRPr="00490A10" w:rsidRDefault="00490A10" w:rsidP="00490A10">
      <w:pPr>
        <w:spacing w:after="0" w:line="240" w:lineRule="auto"/>
        <w:rPr>
          <w:rFonts w:ascii="Times New Roman" w:eastAsia="Times New Roman" w:hAnsi="Times New Roman" w:cs="Times New Roman"/>
          <w:sz w:val="24"/>
          <w:szCs w:val="24"/>
          <w:lang w:eastAsia="hr-HR"/>
        </w:rPr>
      </w:pPr>
    </w:p>
    <w:p w14:paraId="7D74F6B9" w14:textId="77777777" w:rsidR="00490A10" w:rsidRPr="00490A10" w:rsidRDefault="00490A10" w:rsidP="00490A10">
      <w:pPr>
        <w:spacing w:after="0" w:line="240" w:lineRule="auto"/>
        <w:rPr>
          <w:rFonts w:ascii="Times New Roman" w:eastAsia="Times New Roman" w:hAnsi="Times New Roman" w:cs="Times New Roman"/>
          <w:b/>
          <w:sz w:val="24"/>
          <w:szCs w:val="24"/>
          <w:lang w:val="pt-BR" w:eastAsia="hr-HR"/>
        </w:rPr>
      </w:pPr>
      <w:r w:rsidRPr="00490A10">
        <w:rPr>
          <w:rFonts w:ascii="Times New Roman" w:eastAsia="Times New Roman" w:hAnsi="Times New Roman" w:cs="Times New Roman"/>
          <w:b/>
          <w:sz w:val="24"/>
          <w:szCs w:val="24"/>
          <w:lang w:val="pt-BR" w:eastAsia="hr-HR"/>
        </w:rPr>
        <w:t>IZVRŠENJE PROGRAMA S OSVRTOM NA CILJEVE KOJI SU OSTVARENI NJEGOVOM PROVEDBOM</w:t>
      </w:r>
    </w:p>
    <w:p w14:paraId="0B2A219A" w14:textId="77777777" w:rsidR="00490A10" w:rsidRPr="00490A10" w:rsidRDefault="00490A10" w:rsidP="00490A10">
      <w:pPr>
        <w:spacing w:after="0" w:line="240" w:lineRule="auto"/>
        <w:rPr>
          <w:rFonts w:ascii="Times New Roman" w:eastAsia="Times New Roman" w:hAnsi="Times New Roman" w:cs="Times New Roman"/>
          <w:b/>
          <w:sz w:val="24"/>
          <w:szCs w:val="24"/>
          <w:lang w:val="pt-BR" w:eastAsia="hr-HR"/>
        </w:rPr>
      </w:pPr>
    </w:p>
    <w:p w14:paraId="6A57D74D"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Upravni odjel za financije provodio je aktivnosti programa u skladu s planiranom dinamikom. Svi financijski izvještaji su pravovremeno izrađeni i predani nadležnim institucijama kao i financijsko planski dokumenti. Izvršenjem ovog programa ostvareni su ciljevi vezani za financijsko – računovodstveno poslovanje poput izrade proračuna, izmjena i dopuna proračuna, izrade različitih obračuna i izvještaja, obračun i isplata plaća, evidentiranje knjigovodstvene dokumentacije te podmirenje obveza. Također, u rad županijske riznice uključeni su svi proračunski korisnici.</w:t>
      </w:r>
    </w:p>
    <w:p w14:paraId="46EB9451" w14:textId="77777777" w:rsidR="00490A10" w:rsidRPr="00490A10" w:rsidRDefault="00490A10" w:rsidP="00490A10">
      <w:pPr>
        <w:spacing w:after="0" w:line="240" w:lineRule="auto"/>
        <w:jc w:val="both"/>
        <w:rPr>
          <w:rFonts w:ascii="Times New Roman" w:eastAsia="Times New Roman" w:hAnsi="Times New Roman" w:cs="Times New Roman"/>
          <w:b/>
          <w:sz w:val="24"/>
          <w:szCs w:val="24"/>
          <w:lang w:eastAsia="hr-HR"/>
        </w:rPr>
      </w:pPr>
    </w:p>
    <w:p w14:paraId="6FC5FE7E" w14:textId="77777777" w:rsidR="00490A10" w:rsidRDefault="00490A10" w:rsidP="00490A10">
      <w:pPr>
        <w:spacing w:after="0" w:line="240" w:lineRule="auto"/>
        <w:jc w:val="both"/>
        <w:rPr>
          <w:rFonts w:ascii="Times New Roman" w:eastAsia="Times New Roman" w:hAnsi="Times New Roman" w:cs="Times New Roman"/>
          <w:b/>
          <w:sz w:val="24"/>
          <w:szCs w:val="24"/>
          <w:lang w:eastAsia="hr-HR"/>
        </w:rPr>
      </w:pPr>
    </w:p>
    <w:p w14:paraId="56A5BE1E" w14:textId="4652C114" w:rsidR="00490A10" w:rsidRPr="000253EC" w:rsidRDefault="00490A10" w:rsidP="00490A10">
      <w:pPr>
        <w:spacing w:after="0" w:line="240" w:lineRule="auto"/>
        <w:jc w:val="both"/>
        <w:rPr>
          <w:rFonts w:ascii="Times New Roman" w:eastAsia="Times New Roman" w:hAnsi="Times New Roman" w:cs="Times New Roman"/>
          <w:b/>
          <w:i/>
          <w:iCs/>
          <w:sz w:val="24"/>
          <w:szCs w:val="24"/>
          <w:lang w:eastAsia="hr-HR"/>
        </w:rPr>
      </w:pPr>
      <w:r w:rsidRPr="000253EC">
        <w:rPr>
          <w:rFonts w:ascii="Times New Roman" w:eastAsia="Times New Roman" w:hAnsi="Times New Roman" w:cs="Times New Roman"/>
          <w:b/>
          <w:i/>
          <w:iCs/>
          <w:sz w:val="24"/>
          <w:szCs w:val="24"/>
          <w:lang w:eastAsia="hr-HR"/>
        </w:rPr>
        <w:lastRenderedPageBreak/>
        <w:t>A000012 – Redovne aktivnosti upravnih odjela</w:t>
      </w:r>
    </w:p>
    <w:p w14:paraId="2F7B64CF" w14:textId="77777777" w:rsidR="00490A10" w:rsidRPr="00490A10" w:rsidRDefault="00490A10" w:rsidP="00490A10">
      <w:pPr>
        <w:spacing w:after="0" w:line="240" w:lineRule="auto"/>
        <w:jc w:val="both"/>
        <w:rPr>
          <w:rFonts w:ascii="Times New Roman" w:eastAsia="Times New Roman" w:hAnsi="Times New Roman" w:cs="Times New Roman"/>
          <w:i/>
          <w:sz w:val="24"/>
          <w:szCs w:val="24"/>
          <w:highlight w:val="yellow"/>
          <w:lang w:eastAsia="hr-HR"/>
        </w:rPr>
      </w:pPr>
    </w:p>
    <w:p w14:paraId="2BD71FDC"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Ukupno izvršenje na ovoj aktivnosti iznosi 1.963.233,39 eura od čega se 1.181.531,88 eura odnosi na bruto plaće zaposlenika, 118.688,20 eura odnosi se na ostale rashode zaposlenika, 186.354,22 eura odnosi se na doprinose na plaće, 89.814,91 eura odnosi se na naknade troškova zaposlenima, 79.144,77 eura odnosi se na rashode za materijal i energiju, 261.117,04 eura odnosi se na rashode za usluge,</w:t>
      </w:r>
      <w:r w:rsidRPr="00490A10">
        <w:rPr>
          <w:rFonts w:ascii="CRO_Century_Schoolbk-Normal" w:eastAsia="Times New Roman" w:hAnsi="CRO_Century_Schoolbk-Normal" w:cs="Times New Roman"/>
          <w:sz w:val="24"/>
          <w:szCs w:val="20"/>
          <w:lang w:eastAsia="hr-HR"/>
        </w:rPr>
        <w:t xml:space="preserve"> </w:t>
      </w:r>
      <w:r w:rsidRPr="00490A10">
        <w:rPr>
          <w:rFonts w:ascii="Times New Roman" w:eastAsia="Times New Roman" w:hAnsi="Times New Roman" w:cs="Times New Roman"/>
          <w:sz w:val="24"/>
          <w:szCs w:val="24"/>
          <w:lang w:eastAsia="hr-HR"/>
        </w:rPr>
        <w:t>27.318,81 eura odnosi se na ostale nespomenute rashode poslovanja, a 19.263,56 eura odnosi se na ostale financijske rashode.</w:t>
      </w:r>
    </w:p>
    <w:p w14:paraId="76EDF969"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1"/>
        <w:gridCol w:w="2186"/>
        <w:gridCol w:w="2551"/>
        <w:gridCol w:w="2121"/>
      </w:tblGrid>
      <w:tr w:rsidR="00490A10" w:rsidRPr="00490A10" w14:paraId="380D4CE2" w14:textId="77777777" w:rsidTr="006026E0">
        <w:trPr>
          <w:trHeight w:val="322"/>
          <w:jc w:val="center"/>
        </w:trPr>
        <w:tc>
          <w:tcPr>
            <w:tcW w:w="2771" w:type="dxa"/>
            <w:tcBorders>
              <w:top w:val="single" w:sz="4" w:space="0" w:color="auto"/>
              <w:left w:val="single" w:sz="4" w:space="0" w:color="auto"/>
              <w:bottom w:val="single" w:sz="4" w:space="0" w:color="auto"/>
              <w:right w:val="single" w:sz="4" w:space="0" w:color="auto"/>
            </w:tcBorders>
            <w:shd w:val="clear" w:color="auto" w:fill="B5C0D8"/>
            <w:hideMark/>
          </w:tcPr>
          <w:p w14:paraId="22861DB8"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Izvorni plan 2025.</w:t>
            </w:r>
          </w:p>
        </w:tc>
        <w:tc>
          <w:tcPr>
            <w:tcW w:w="2186" w:type="dxa"/>
            <w:tcBorders>
              <w:top w:val="single" w:sz="4" w:space="0" w:color="auto"/>
              <w:left w:val="single" w:sz="4" w:space="0" w:color="auto"/>
              <w:bottom w:val="single" w:sz="4" w:space="0" w:color="auto"/>
              <w:right w:val="single" w:sz="4" w:space="0" w:color="auto"/>
            </w:tcBorders>
            <w:shd w:val="clear" w:color="auto" w:fill="B5C0D8"/>
            <w:hideMark/>
          </w:tcPr>
          <w:p w14:paraId="0E2ED6F7"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tcPr>
          <w:p w14:paraId="35F98145"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Izvršenje 30.06.2025.</w:t>
            </w:r>
          </w:p>
        </w:tc>
        <w:tc>
          <w:tcPr>
            <w:tcW w:w="2121" w:type="dxa"/>
            <w:tcBorders>
              <w:top w:val="single" w:sz="4" w:space="0" w:color="auto"/>
              <w:left w:val="single" w:sz="4" w:space="0" w:color="auto"/>
              <w:bottom w:val="single" w:sz="4" w:space="0" w:color="auto"/>
              <w:right w:val="single" w:sz="4" w:space="0" w:color="auto"/>
            </w:tcBorders>
            <w:shd w:val="clear" w:color="auto" w:fill="B5C0D8"/>
            <w:hideMark/>
          </w:tcPr>
          <w:p w14:paraId="3FE10F1B"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Indeks (%)</w:t>
            </w:r>
          </w:p>
        </w:tc>
      </w:tr>
      <w:tr w:rsidR="00490A10" w:rsidRPr="00490A10" w14:paraId="0EF0C63F" w14:textId="77777777" w:rsidTr="006026E0">
        <w:trPr>
          <w:trHeight w:val="310"/>
          <w:jc w:val="center"/>
        </w:trPr>
        <w:tc>
          <w:tcPr>
            <w:tcW w:w="2771" w:type="dxa"/>
            <w:tcBorders>
              <w:top w:val="single" w:sz="4" w:space="0" w:color="auto"/>
              <w:left w:val="single" w:sz="4" w:space="0" w:color="auto"/>
              <w:bottom w:val="single" w:sz="4" w:space="0" w:color="auto"/>
              <w:right w:val="single" w:sz="4" w:space="0" w:color="auto"/>
            </w:tcBorders>
            <w:vAlign w:val="center"/>
          </w:tcPr>
          <w:p w14:paraId="714B5E47" w14:textId="73EE336E" w:rsidR="00490A10" w:rsidRPr="00490A10" w:rsidRDefault="00490A10" w:rsidP="00490A10">
            <w:pPr>
              <w:tabs>
                <w:tab w:val="left" w:pos="680"/>
                <w:tab w:val="left" w:pos="1122"/>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4.104.933,00 </w:t>
            </w:r>
          </w:p>
        </w:tc>
        <w:tc>
          <w:tcPr>
            <w:tcW w:w="2186" w:type="dxa"/>
            <w:tcBorders>
              <w:top w:val="single" w:sz="4" w:space="0" w:color="auto"/>
              <w:left w:val="single" w:sz="4" w:space="0" w:color="auto"/>
              <w:bottom w:val="single" w:sz="4" w:space="0" w:color="auto"/>
              <w:right w:val="single" w:sz="4" w:space="0" w:color="auto"/>
            </w:tcBorders>
            <w:vAlign w:val="center"/>
          </w:tcPr>
          <w:p w14:paraId="736CC45F" w14:textId="1437F634" w:rsidR="00490A10" w:rsidRPr="00490A10" w:rsidRDefault="00490A10" w:rsidP="00490A10">
            <w:pPr>
              <w:tabs>
                <w:tab w:val="left" w:pos="680"/>
                <w:tab w:val="left" w:pos="1122"/>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3.934.976,00 </w:t>
            </w:r>
          </w:p>
        </w:tc>
        <w:tc>
          <w:tcPr>
            <w:tcW w:w="2551" w:type="dxa"/>
            <w:tcBorders>
              <w:top w:val="single" w:sz="4" w:space="0" w:color="auto"/>
              <w:left w:val="single" w:sz="4" w:space="0" w:color="auto"/>
              <w:bottom w:val="single" w:sz="4" w:space="0" w:color="auto"/>
              <w:right w:val="single" w:sz="4" w:space="0" w:color="auto"/>
            </w:tcBorders>
            <w:vAlign w:val="center"/>
          </w:tcPr>
          <w:p w14:paraId="2EB67702" w14:textId="41ECEA74" w:rsidR="00490A10" w:rsidRPr="00490A10" w:rsidRDefault="00490A10" w:rsidP="00490A10">
            <w:pPr>
              <w:tabs>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1.963.233,39 </w:t>
            </w:r>
          </w:p>
        </w:tc>
        <w:tc>
          <w:tcPr>
            <w:tcW w:w="2121" w:type="dxa"/>
            <w:tcBorders>
              <w:top w:val="single" w:sz="4" w:space="0" w:color="auto"/>
              <w:left w:val="single" w:sz="4" w:space="0" w:color="auto"/>
              <w:bottom w:val="single" w:sz="4" w:space="0" w:color="auto"/>
              <w:right w:val="single" w:sz="4" w:space="0" w:color="auto"/>
            </w:tcBorders>
            <w:vAlign w:val="center"/>
          </w:tcPr>
          <w:p w14:paraId="2900635E" w14:textId="38EB3B82" w:rsidR="00490A10" w:rsidRPr="00490A10" w:rsidRDefault="00490A10" w:rsidP="00490A10">
            <w:pPr>
              <w:tabs>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49,89 </w:t>
            </w:r>
          </w:p>
        </w:tc>
      </w:tr>
    </w:tbl>
    <w:p w14:paraId="45F22219" w14:textId="77777777" w:rsidR="00490A10" w:rsidRPr="00490A10" w:rsidRDefault="00490A10" w:rsidP="00490A10">
      <w:pPr>
        <w:spacing w:after="0" w:line="240" w:lineRule="auto"/>
        <w:rPr>
          <w:rFonts w:ascii="Calibri" w:eastAsia="Times New Roman" w:hAnsi="Calibri" w:cs="Times New Roman"/>
        </w:rPr>
      </w:pPr>
    </w:p>
    <w:p w14:paraId="7512F04C" w14:textId="77777777" w:rsidR="00490A10" w:rsidRPr="00490A10" w:rsidRDefault="00490A10" w:rsidP="00490A10">
      <w:pPr>
        <w:spacing w:after="0" w:line="240" w:lineRule="auto"/>
        <w:jc w:val="both"/>
        <w:rPr>
          <w:rFonts w:ascii="Times New Roman" w:eastAsia="Times New Roman" w:hAnsi="Times New Roman" w:cs="Times New Roman"/>
          <w:b/>
          <w:i/>
          <w:sz w:val="24"/>
          <w:szCs w:val="24"/>
          <w:lang w:eastAsia="hr-HR"/>
        </w:rPr>
      </w:pPr>
      <w:r w:rsidRPr="000253EC">
        <w:rPr>
          <w:rFonts w:ascii="Times New Roman" w:eastAsia="Times New Roman" w:hAnsi="Times New Roman" w:cs="Times New Roman"/>
          <w:b/>
          <w:i/>
          <w:iCs/>
          <w:sz w:val="24"/>
          <w:szCs w:val="24"/>
          <w:lang w:eastAsia="hr-HR"/>
        </w:rPr>
        <w:t>A000339 –</w:t>
      </w:r>
      <w:r w:rsidRPr="00490A10">
        <w:rPr>
          <w:rFonts w:ascii="Times New Roman" w:eastAsia="Times New Roman" w:hAnsi="Times New Roman" w:cs="Times New Roman"/>
          <w:b/>
          <w:i/>
          <w:sz w:val="24"/>
          <w:szCs w:val="24"/>
          <w:lang w:eastAsia="hr-HR"/>
        </w:rPr>
        <w:t xml:space="preserve"> Financiranje redovnih aktivnosti za povjerene poslove državne uprave</w:t>
      </w:r>
    </w:p>
    <w:p w14:paraId="72997DEE" w14:textId="77777777" w:rsidR="00490A10" w:rsidRPr="00490A10" w:rsidRDefault="00490A10" w:rsidP="00490A10">
      <w:pPr>
        <w:spacing w:after="0" w:line="240" w:lineRule="auto"/>
        <w:jc w:val="both"/>
        <w:rPr>
          <w:rFonts w:ascii="Times New Roman" w:eastAsia="Times New Roman" w:hAnsi="Times New Roman" w:cs="Times New Roman"/>
          <w:i/>
          <w:sz w:val="24"/>
          <w:szCs w:val="24"/>
          <w:lang w:eastAsia="hr-HR"/>
        </w:rPr>
      </w:pPr>
    </w:p>
    <w:p w14:paraId="05810A14"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U obračunskom razdoblju za financiranje redovnih aktivnosti za povjerene poslove državne uprave ukupno je utrošeno 1.025.018,89 eura od čega se iz prihoda za posebne namjene iznos od 21.615,85 eura utrošio na materijalne rashode. Iz izvora pomoći ukupno je utrošeno 1.003.403,04 eura, od čega je na bruto plaće zaposlenika utrošen iznos od</w:t>
      </w:r>
      <w:r w:rsidRPr="00490A10">
        <w:rPr>
          <w:rFonts w:ascii="CRO_Century_Schoolbk-Normal" w:eastAsia="Times New Roman" w:hAnsi="CRO_Century_Schoolbk-Normal" w:cs="Times New Roman"/>
          <w:sz w:val="24"/>
          <w:szCs w:val="20"/>
          <w:lang w:eastAsia="hr-HR"/>
        </w:rPr>
        <w:t xml:space="preserve"> </w:t>
      </w:r>
      <w:r w:rsidRPr="00490A10">
        <w:rPr>
          <w:rFonts w:ascii="Times New Roman" w:eastAsia="Times New Roman" w:hAnsi="Times New Roman" w:cs="Times New Roman"/>
          <w:sz w:val="24"/>
          <w:szCs w:val="24"/>
          <w:lang w:eastAsia="hr-HR"/>
        </w:rPr>
        <w:t xml:space="preserve">724.635,29 eura, na ostale rashode zaposlenika iznos od </w:t>
      </w:r>
      <w:r w:rsidRPr="00490A10">
        <w:rPr>
          <w:rFonts w:ascii="CRO_Century_Schoolbk-Normal" w:eastAsia="Times New Roman" w:hAnsi="CRO_Century_Schoolbk-Normal" w:cs="Times New Roman"/>
          <w:sz w:val="24"/>
          <w:szCs w:val="20"/>
          <w:lang w:eastAsia="hr-HR"/>
        </w:rPr>
        <w:t xml:space="preserve"> 50.855,58</w:t>
      </w:r>
      <w:r w:rsidRPr="00490A10">
        <w:rPr>
          <w:rFonts w:ascii="Times New Roman" w:eastAsia="Times New Roman" w:hAnsi="Times New Roman" w:cs="Times New Roman"/>
          <w:sz w:val="24"/>
          <w:szCs w:val="24"/>
          <w:lang w:eastAsia="hr-HR"/>
        </w:rPr>
        <w:t xml:space="preserve"> eura, na doprinose na plaće iznos od 114.552,84 eura, za naknade troškova zaposlenima iznos od 27.184,65 eura. Za ostale naknade građanima i kućanstvima iz proračuna utrošen je iznos od 86.174,68 eura za financiranje rashoda za pogrebe branitelja.</w:t>
      </w:r>
    </w:p>
    <w:p w14:paraId="426C430F"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2474"/>
        <w:gridCol w:w="2410"/>
        <w:gridCol w:w="2121"/>
      </w:tblGrid>
      <w:tr w:rsidR="00490A10" w:rsidRPr="00490A10" w14:paraId="02C04310" w14:textId="77777777" w:rsidTr="006026E0">
        <w:trPr>
          <w:trHeight w:val="322"/>
        </w:trPr>
        <w:tc>
          <w:tcPr>
            <w:tcW w:w="2624" w:type="dxa"/>
            <w:tcBorders>
              <w:top w:val="single" w:sz="4" w:space="0" w:color="auto"/>
              <w:left w:val="single" w:sz="4" w:space="0" w:color="auto"/>
              <w:bottom w:val="single" w:sz="4" w:space="0" w:color="auto"/>
              <w:right w:val="single" w:sz="4" w:space="0" w:color="auto"/>
            </w:tcBorders>
            <w:shd w:val="clear" w:color="auto" w:fill="B5C0D8"/>
            <w:hideMark/>
          </w:tcPr>
          <w:p w14:paraId="4E556D37"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Izvorni plan 2025.</w:t>
            </w:r>
          </w:p>
        </w:tc>
        <w:tc>
          <w:tcPr>
            <w:tcW w:w="2474" w:type="dxa"/>
            <w:tcBorders>
              <w:top w:val="single" w:sz="4" w:space="0" w:color="auto"/>
              <w:left w:val="single" w:sz="4" w:space="0" w:color="auto"/>
              <w:bottom w:val="single" w:sz="4" w:space="0" w:color="auto"/>
              <w:right w:val="single" w:sz="4" w:space="0" w:color="auto"/>
            </w:tcBorders>
            <w:shd w:val="clear" w:color="auto" w:fill="B5C0D8"/>
            <w:hideMark/>
          </w:tcPr>
          <w:p w14:paraId="3E4BBDDC"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tcPr>
          <w:p w14:paraId="7ABF6374"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 xml:space="preserve">Izvršenje 30.06.2025. </w:t>
            </w:r>
          </w:p>
        </w:tc>
        <w:tc>
          <w:tcPr>
            <w:tcW w:w="2121" w:type="dxa"/>
            <w:tcBorders>
              <w:top w:val="single" w:sz="4" w:space="0" w:color="auto"/>
              <w:left w:val="single" w:sz="4" w:space="0" w:color="auto"/>
              <w:bottom w:val="single" w:sz="4" w:space="0" w:color="auto"/>
              <w:right w:val="single" w:sz="4" w:space="0" w:color="auto"/>
            </w:tcBorders>
            <w:shd w:val="clear" w:color="auto" w:fill="B5C0D8"/>
            <w:hideMark/>
          </w:tcPr>
          <w:p w14:paraId="1B5764BC"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Indeks (%)</w:t>
            </w:r>
          </w:p>
        </w:tc>
      </w:tr>
      <w:tr w:rsidR="00490A10" w:rsidRPr="00490A10" w14:paraId="75D398A7" w14:textId="77777777" w:rsidTr="006026E0">
        <w:trPr>
          <w:trHeight w:val="322"/>
        </w:trPr>
        <w:tc>
          <w:tcPr>
            <w:tcW w:w="2624" w:type="dxa"/>
            <w:tcBorders>
              <w:top w:val="single" w:sz="4" w:space="0" w:color="auto"/>
              <w:left w:val="single" w:sz="4" w:space="0" w:color="auto"/>
              <w:bottom w:val="single" w:sz="4" w:space="0" w:color="auto"/>
              <w:right w:val="single" w:sz="4" w:space="0" w:color="auto"/>
            </w:tcBorders>
            <w:shd w:val="clear" w:color="auto" w:fill="auto"/>
          </w:tcPr>
          <w:p w14:paraId="24D96A39" w14:textId="3356BC20" w:rsidR="00490A10" w:rsidRPr="00490A10" w:rsidRDefault="00490A10" w:rsidP="00490A10">
            <w:pPr>
              <w:spacing w:after="0" w:line="240" w:lineRule="auto"/>
              <w:jc w:val="center"/>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1.501.067,00 </w:t>
            </w:r>
          </w:p>
        </w:tc>
        <w:tc>
          <w:tcPr>
            <w:tcW w:w="2474" w:type="dxa"/>
            <w:tcBorders>
              <w:top w:val="single" w:sz="4" w:space="0" w:color="auto"/>
              <w:left w:val="single" w:sz="4" w:space="0" w:color="auto"/>
              <w:bottom w:val="single" w:sz="4" w:space="0" w:color="auto"/>
              <w:right w:val="single" w:sz="4" w:space="0" w:color="auto"/>
            </w:tcBorders>
            <w:shd w:val="clear" w:color="auto" w:fill="auto"/>
          </w:tcPr>
          <w:p w14:paraId="43CCC308" w14:textId="217BDF8F" w:rsidR="00490A10" w:rsidRPr="00490A10" w:rsidRDefault="00490A10" w:rsidP="00490A10">
            <w:pPr>
              <w:spacing w:after="0" w:line="240" w:lineRule="auto"/>
              <w:jc w:val="center"/>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1.501.067,00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162EED6" w14:textId="283C32D0" w:rsidR="00490A10" w:rsidRPr="00490A10" w:rsidRDefault="00490A10" w:rsidP="00490A10">
            <w:pPr>
              <w:spacing w:after="0" w:line="240" w:lineRule="auto"/>
              <w:ind w:right="-120"/>
              <w:jc w:val="center"/>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1.025.018,89 </w:t>
            </w:r>
          </w:p>
        </w:tc>
        <w:tc>
          <w:tcPr>
            <w:tcW w:w="2121" w:type="dxa"/>
            <w:tcBorders>
              <w:top w:val="single" w:sz="4" w:space="0" w:color="auto"/>
              <w:left w:val="single" w:sz="4" w:space="0" w:color="auto"/>
              <w:bottom w:val="single" w:sz="4" w:space="0" w:color="auto"/>
              <w:right w:val="single" w:sz="4" w:space="0" w:color="auto"/>
            </w:tcBorders>
            <w:shd w:val="clear" w:color="auto" w:fill="auto"/>
          </w:tcPr>
          <w:p w14:paraId="6B7154EA" w14:textId="28762271" w:rsidR="00490A10" w:rsidRPr="00490A10" w:rsidRDefault="00490A10" w:rsidP="00490A10">
            <w:pPr>
              <w:spacing w:after="0" w:line="240" w:lineRule="auto"/>
              <w:ind w:right="-120"/>
              <w:jc w:val="center"/>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68,29 </w:t>
            </w:r>
          </w:p>
        </w:tc>
      </w:tr>
    </w:tbl>
    <w:p w14:paraId="5194446A" w14:textId="77777777" w:rsidR="00490A10" w:rsidRPr="00490A10" w:rsidRDefault="00490A10" w:rsidP="00490A10">
      <w:pPr>
        <w:spacing w:after="0" w:line="240" w:lineRule="auto"/>
        <w:jc w:val="both"/>
        <w:rPr>
          <w:rFonts w:ascii="Times New Roman" w:eastAsia="Times New Roman" w:hAnsi="Times New Roman" w:cs="Times New Roman"/>
          <w:b/>
          <w:sz w:val="24"/>
          <w:szCs w:val="24"/>
          <w:lang w:eastAsia="hr-HR"/>
        </w:rPr>
      </w:pPr>
    </w:p>
    <w:p w14:paraId="40117930" w14:textId="77777777" w:rsidR="00490A10" w:rsidRPr="00490A10" w:rsidRDefault="00490A10" w:rsidP="00490A10">
      <w:pPr>
        <w:spacing w:after="0" w:line="240" w:lineRule="auto"/>
        <w:jc w:val="both"/>
        <w:rPr>
          <w:rFonts w:ascii="Times New Roman" w:eastAsia="Times New Roman" w:hAnsi="Times New Roman" w:cs="Times New Roman"/>
          <w:b/>
          <w:i/>
          <w:sz w:val="24"/>
          <w:szCs w:val="24"/>
          <w:lang w:eastAsia="hr-HR"/>
        </w:rPr>
      </w:pPr>
      <w:r w:rsidRPr="000253EC">
        <w:rPr>
          <w:rFonts w:ascii="Times New Roman" w:eastAsia="Times New Roman" w:hAnsi="Times New Roman" w:cs="Times New Roman"/>
          <w:b/>
          <w:i/>
          <w:iCs/>
          <w:sz w:val="24"/>
          <w:szCs w:val="24"/>
          <w:lang w:eastAsia="hr-HR"/>
        </w:rPr>
        <w:t>K000001 –</w:t>
      </w:r>
      <w:r w:rsidRPr="00490A10">
        <w:rPr>
          <w:rFonts w:ascii="Times New Roman" w:eastAsia="Times New Roman" w:hAnsi="Times New Roman" w:cs="Times New Roman"/>
          <w:b/>
          <w:sz w:val="24"/>
          <w:szCs w:val="24"/>
          <w:lang w:eastAsia="hr-HR"/>
        </w:rPr>
        <w:t xml:space="preserve"> </w:t>
      </w:r>
      <w:r w:rsidRPr="00490A10">
        <w:rPr>
          <w:rFonts w:ascii="Times New Roman" w:eastAsia="Times New Roman" w:hAnsi="Times New Roman" w:cs="Times New Roman"/>
          <w:b/>
          <w:i/>
          <w:sz w:val="24"/>
          <w:szCs w:val="24"/>
          <w:lang w:eastAsia="hr-HR"/>
        </w:rPr>
        <w:t>Ulaganje u opremu županije</w:t>
      </w:r>
    </w:p>
    <w:p w14:paraId="796308BE" w14:textId="77777777" w:rsidR="00490A10" w:rsidRPr="00490A10" w:rsidRDefault="00490A10" w:rsidP="00490A10">
      <w:pPr>
        <w:spacing w:after="0" w:line="240" w:lineRule="auto"/>
        <w:jc w:val="both"/>
        <w:rPr>
          <w:rFonts w:ascii="Times New Roman" w:eastAsia="Times New Roman" w:hAnsi="Times New Roman" w:cs="Times New Roman"/>
          <w:i/>
          <w:sz w:val="24"/>
          <w:szCs w:val="24"/>
          <w:highlight w:val="yellow"/>
          <w:lang w:eastAsia="hr-HR"/>
        </w:rPr>
      </w:pPr>
    </w:p>
    <w:p w14:paraId="675346D9"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Na ulaganje u opremu županije utrošeno je ukupno 53.375,38 eura od čega se kao značajniji rashod u iznosu od 23.054,23 eura odnosi na uredsku opremu i namještaj za potrebe županijskih odjela,</w:t>
      </w:r>
      <w:r w:rsidRPr="00490A10">
        <w:rPr>
          <w:rFonts w:ascii="CRO_Century_Schoolbk-Normal" w:eastAsia="Times New Roman" w:hAnsi="CRO_Century_Schoolbk-Normal" w:cs="Times New Roman"/>
          <w:sz w:val="24"/>
          <w:szCs w:val="20"/>
          <w:lang w:eastAsia="hr-HR"/>
        </w:rPr>
        <w:t xml:space="preserve"> iznos od </w:t>
      </w:r>
      <w:r w:rsidRPr="00490A10">
        <w:rPr>
          <w:rFonts w:ascii="Times New Roman" w:eastAsia="Times New Roman" w:hAnsi="Times New Roman" w:cs="Times New Roman"/>
          <w:sz w:val="24"/>
          <w:szCs w:val="24"/>
          <w:lang w:eastAsia="hr-HR"/>
        </w:rPr>
        <w:t>4.424,68 eura odnosi se na opremu za održavanje i zaštitu te iznos od</w:t>
      </w:r>
      <w:r w:rsidRPr="00490A10">
        <w:rPr>
          <w:rFonts w:ascii="CRO_Century_Schoolbk-Normal" w:eastAsia="Times New Roman" w:hAnsi="CRO_Century_Schoolbk-Normal" w:cs="Times New Roman"/>
          <w:sz w:val="24"/>
          <w:szCs w:val="20"/>
          <w:lang w:eastAsia="hr-HR"/>
        </w:rPr>
        <w:t xml:space="preserve"> 23.989,59 </w:t>
      </w:r>
      <w:r w:rsidRPr="00490A10">
        <w:rPr>
          <w:rFonts w:ascii="Times New Roman" w:eastAsia="Times New Roman" w:hAnsi="Times New Roman" w:cs="Times New Roman"/>
          <w:sz w:val="24"/>
          <w:szCs w:val="24"/>
          <w:lang w:eastAsia="hr-HR"/>
        </w:rPr>
        <w:t>eura na nabavu osobnog automobila u službene svrhe.</w:t>
      </w:r>
    </w:p>
    <w:p w14:paraId="00D1ED58"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268"/>
        <w:gridCol w:w="2409"/>
        <w:gridCol w:w="2263"/>
      </w:tblGrid>
      <w:tr w:rsidR="00490A10" w:rsidRPr="00490A10" w14:paraId="682DC1BA" w14:textId="77777777" w:rsidTr="006026E0">
        <w:trPr>
          <w:trHeight w:val="322"/>
        </w:trPr>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108AFBC6"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3EE99440"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Tekući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21E93EDF"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Izvršenje 30.06. 2025.</w:t>
            </w:r>
          </w:p>
        </w:tc>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0C1DA41E"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Indeks (%)</w:t>
            </w:r>
          </w:p>
        </w:tc>
      </w:tr>
      <w:tr w:rsidR="00490A10" w:rsidRPr="00490A10" w14:paraId="19E6E7AF" w14:textId="77777777" w:rsidTr="00490A10">
        <w:trPr>
          <w:trHeight w:val="322"/>
        </w:trPr>
        <w:tc>
          <w:tcPr>
            <w:tcW w:w="2689" w:type="dxa"/>
            <w:tcBorders>
              <w:top w:val="single" w:sz="4" w:space="0" w:color="auto"/>
              <w:left w:val="single" w:sz="4" w:space="0" w:color="auto"/>
              <w:bottom w:val="single" w:sz="4" w:space="0" w:color="auto"/>
              <w:right w:val="single" w:sz="4" w:space="0" w:color="auto"/>
            </w:tcBorders>
            <w:shd w:val="clear" w:color="auto" w:fill="FFFFFF"/>
          </w:tcPr>
          <w:p w14:paraId="3E6DEA91" w14:textId="57140A76" w:rsidR="00490A10" w:rsidRPr="00490A10" w:rsidRDefault="00490A10" w:rsidP="00490A10">
            <w:pPr>
              <w:spacing w:after="0" w:line="240" w:lineRule="auto"/>
              <w:jc w:val="center"/>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65.000,00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9CC8908" w14:textId="36E240A9" w:rsidR="00490A10" w:rsidRPr="00490A10" w:rsidRDefault="00490A10" w:rsidP="00490A10">
            <w:pPr>
              <w:spacing w:after="0" w:line="240" w:lineRule="auto"/>
              <w:jc w:val="center"/>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65.000,00 </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56B1AEE7" w14:textId="20D76D89" w:rsidR="00490A10" w:rsidRPr="00490A10" w:rsidRDefault="00490A10" w:rsidP="00490A10">
            <w:pPr>
              <w:spacing w:after="0" w:line="240" w:lineRule="auto"/>
              <w:ind w:right="-120"/>
              <w:jc w:val="center"/>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53.375,38 </w:t>
            </w:r>
          </w:p>
        </w:tc>
        <w:tc>
          <w:tcPr>
            <w:tcW w:w="2263" w:type="dxa"/>
            <w:tcBorders>
              <w:top w:val="single" w:sz="4" w:space="0" w:color="auto"/>
              <w:left w:val="single" w:sz="4" w:space="0" w:color="auto"/>
              <w:bottom w:val="single" w:sz="4" w:space="0" w:color="auto"/>
              <w:right w:val="single" w:sz="4" w:space="0" w:color="auto"/>
            </w:tcBorders>
            <w:shd w:val="clear" w:color="auto" w:fill="FFFFFF"/>
          </w:tcPr>
          <w:p w14:paraId="798FBA31" w14:textId="0391E7F5" w:rsidR="00490A10" w:rsidRPr="00490A10" w:rsidRDefault="00490A10" w:rsidP="00490A10">
            <w:pPr>
              <w:spacing w:after="0" w:line="240" w:lineRule="auto"/>
              <w:ind w:right="-120"/>
              <w:jc w:val="center"/>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82,12 </w:t>
            </w:r>
          </w:p>
        </w:tc>
      </w:tr>
    </w:tbl>
    <w:p w14:paraId="4315DF56"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p>
    <w:p w14:paraId="3925AC13"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p>
    <w:p w14:paraId="754739D4" w14:textId="77777777" w:rsidR="00490A10" w:rsidRPr="00490A10" w:rsidRDefault="00490A10" w:rsidP="00490A10">
      <w:pPr>
        <w:spacing w:after="0" w:line="240" w:lineRule="auto"/>
        <w:rPr>
          <w:rFonts w:ascii="Times New Roman" w:eastAsia="Times New Roman" w:hAnsi="Times New Roman" w:cs="Times New Roman"/>
          <w:b/>
          <w:i/>
          <w:sz w:val="24"/>
          <w:szCs w:val="24"/>
          <w:lang w:eastAsia="hr-HR"/>
        </w:rPr>
      </w:pPr>
      <w:r w:rsidRPr="000253EC">
        <w:rPr>
          <w:rFonts w:ascii="Times New Roman" w:eastAsia="Times New Roman" w:hAnsi="Times New Roman" w:cs="Times New Roman"/>
          <w:b/>
          <w:i/>
          <w:iCs/>
          <w:sz w:val="24"/>
          <w:szCs w:val="24"/>
          <w:lang w:eastAsia="hr-HR"/>
        </w:rPr>
        <w:t>K000076 –</w:t>
      </w:r>
      <w:r w:rsidRPr="00490A10">
        <w:rPr>
          <w:rFonts w:ascii="Times New Roman" w:eastAsia="Times New Roman" w:hAnsi="Times New Roman" w:cs="Times New Roman"/>
          <w:b/>
          <w:sz w:val="24"/>
          <w:szCs w:val="24"/>
          <w:lang w:eastAsia="hr-HR"/>
        </w:rPr>
        <w:t xml:space="preserve"> </w:t>
      </w:r>
      <w:r w:rsidRPr="00490A10">
        <w:rPr>
          <w:rFonts w:ascii="Times New Roman" w:eastAsia="Times New Roman" w:hAnsi="Times New Roman" w:cs="Times New Roman"/>
          <w:b/>
          <w:i/>
          <w:sz w:val="24"/>
          <w:szCs w:val="24"/>
          <w:lang w:eastAsia="hr-HR"/>
        </w:rPr>
        <w:t>Razvijanje sustava lokalne riznice</w:t>
      </w:r>
    </w:p>
    <w:p w14:paraId="48826D8E" w14:textId="77777777" w:rsidR="00490A10" w:rsidRPr="00490A10" w:rsidRDefault="00490A10" w:rsidP="00490A10">
      <w:pPr>
        <w:spacing w:after="0" w:line="240" w:lineRule="auto"/>
        <w:jc w:val="both"/>
        <w:rPr>
          <w:rFonts w:ascii="Times New Roman" w:eastAsia="Times New Roman" w:hAnsi="Times New Roman" w:cs="Times New Roman"/>
          <w:i/>
          <w:sz w:val="24"/>
          <w:szCs w:val="24"/>
          <w:lang w:eastAsia="hr-HR"/>
        </w:rPr>
      </w:pPr>
    </w:p>
    <w:p w14:paraId="4EB1BE05"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Kroz ovu aktivnost utrošen je iznos od 22.827,50 eura, a odnosi na isporuku licenci, implementaciju, edukaciju i podrške za digitalizaciju procesa obrade financijske dokumentacije te na rashode mjesečne usluge održavanja sustava lokalne Riznice.</w:t>
      </w:r>
    </w:p>
    <w:p w14:paraId="13D3B311"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552"/>
        <w:gridCol w:w="2355"/>
        <w:gridCol w:w="1892"/>
      </w:tblGrid>
      <w:tr w:rsidR="00490A10" w:rsidRPr="00490A10" w14:paraId="0D2BD44F" w14:textId="77777777" w:rsidTr="006026E0">
        <w:trPr>
          <w:trHeight w:val="322"/>
        </w:trPr>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3B894035"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1B711177"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Tekući plan 2025.</w:t>
            </w:r>
          </w:p>
        </w:tc>
        <w:tc>
          <w:tcPr>
            <w:tcW w:w="2355" w:type="dxa"/>
            <w:tcBorders>
              <w:top w:val="single" w:sz="4" w:space="0" w:color="auto"/>
              <w:left w:val="single" w:sz="4" w:space="0" w:color="auto"/>
              <w:bottom w:val="single" w:sz="4" w:space="0" w:color="auto"/>
              <w:right w:val="single" w:sz="4" w:space="0" w:color="auto"/>
            </w:tcBorders>
            <w:shd w:val="clear" w:color="auto" w:fill="B5C0D8"/>
          </w:tcPr>
          <w:p w14:paraId="5BB7BE66"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Izvršenje 30.06.2025.</w:t>
            </w:r>
          </w:p>
        </w:tc>
        <w:tc>
          <w:tcPr>
            <w:tcW w:w="1892" w:type="dxa"/>
            <w:tcBorders>
              <w:top w:val="single" w:sz="4" w:space="0" w:color="auto"/>
              <w:left w:val="single" w:sz="4" w:space="0" w:color="auto"/>
              <w:bottom w:val="single" w:sz="4" w:space="0" w:color="auto"/>
              <w:right w:val="single" w:sz="4" w:space="0" w:color="auto"/>
            </w:tcBorders>
            <w:shd w:val="clear" w:color="auto" w:fill="B5C0D8"/>
            <w:hideMark/>
          </w:tcPr>
          <w:p w14:paraId="3310236D"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Indeks (%)</w:t>
            </w:r>
          </w:p>
        </w:tc>
      </w:tr>
      <w:tr w:rsidR="00490A10" w:rsidRPr="00490A10" w14:paraId="6BB50B26" w14:textId="77777777" w:rsidTr="006026E0">
        <w:trPr>
          <w:trHeight w:val="310"/>
        </w:trPr>
        <w:tc>
          <w:tcPr>
            <w:tcW w:w="2830" w:type="dxa"/>
            <w:tcBorders>
              <w:top w:val="single" w:sz="4" w:space="0" w:color="auto"/>
              <w:left w:val="single" w:sz="4" w:space="0" w:color="auto"/>
              <w:bottom w:val="single" w:sz="4" w:space="0" w:color="auto"/>
              <w:right w:val="single" w:sz="4" w:space="0" w:color="auto"/>
            </w:tcBorders>
            <w:vAlign w:val="center"/>
          </w:tcPr>
          <w:p w14:paraId="657C87A7" w14:textId="0F7C448D" w:rsidR="00490A10" w:rsidRPr="00490A10" w:rsidRDefault="00490A10" w:rsidP="00490A10">
            <w:pPr>
              <w:tabs>
                <w:tab w:val="left" w:pos="680"/>
                <w:tab w:val="left" w:pos="1122"/>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60.000,00 </w:t>
            </w:r>
          </w:p>
        </w:tc>
        <w:tc>
          <w:tcPr>
            <w:tcW w:w="2552" w:type="dxa"/>
            <w:tcBorders>
              <w:top w:val="single" w:sz="4" w:space="0" w:color="auto"/>
              <w:left w:val="single" w:sz="4" w:space="0" w:color="auto"/>
              <w:bottom w:val="single" w:sz="4" w:space="0" w:color="auto"/>
              <w:right w:val="single" w:sz="4" w:space="0" w:color="auto"/>
            </w:tcBorders>
            <w:vAlign w:val="center"/>
          </w:tcPr>
          <w:p w14:paraId="756D1145" w14:textId="2D5E7E96" w:rsidR="00490A10" w:rsidRPr="00490A10" w:rsidRDefault="00490A10" w:rsidP="00490A10">
            <w:pPr>
              <w:tabs>
                <w:tab w:val="left" w:pos="680"/>
                <w:tab w:val="left" w:pos="1122"/>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60.000,00 </w:t>
            </w:r>
          </w:p>
        </w:tc>
        <w:tc>
          <w:tcPr>
            <w:tcW w:w="2355" w:type="dxa"/>
            <w:tcBorders>
              <w:top w:val="single" w:sz="4" w:space="0" w:color="auto"/>
              <w:left w:val="single" w:sz="4" w:space="0" w:color="auto"/>
              <w:bottom w:val="single" w:sz="4" w:space="0" w:color="auto"/>
              <w:right w:val="single" w:sz="4" w:space="0" w:color="auto"/>
            </w:tcBorders>
            <w:vAlign w:val="center"/>
          </w:tcPr>
          <w:p w14:paraId="743C6AB7" w14:textId="1D2AFE29" w:rsidR="00490A10" w:rsidRPr="00490A10" w:rsidRDefault="00490A10" w:rsidP="00490A10">
            <w:pPr>
              <w:tabs>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22.827,50 </w:t>
            </w:r>
          </w:p>
        </w:tc>
        <w:tc>
          <w:tcPr>
            <w:tcW w:w="1892" w:type="dxa"/>
            <w:tcBorders>
              <w:top w:val="single" w:sz="4" w:space="0" w:color="auto"/>
              <w:left w:val="single" w:sz="4" w:space="0" w:color="auto"/>
              <w:bottom w:val="single" w:sz="4" w:space="0" w:color="auto"/>
              <w:right w:val="single" w:sz="4" w:space="0" w:color="auto"/>
            </w:tcBorders>
            <w:vAlign w:val="center"/>
          </w:tcPr>
          <w:p w14:paraId="4CD6E8FD" w14:textId="1565312E" w:rsidR="00490A10" w:rsidRPr="00490A10" w:rsidRDefault="00490A10" w:rsidP="00490A10">
            <w:pPr>
              <w:tabs>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38,05</w:t>
            </w:r>
          </w:p>
        </w:tc>
      </w:tr>
    </w:tbl>
    <w:p w14:paraId="1B799776" w14:textId="77777777" w:rsidR="00490A10" w:rsidRPr="00490A10" w:rsidRDefault="00490A10" w:rsidP="00490A10">
      <w:pPr>
        <w:spacing w:after="0" w:line="240" w:lineRule="auto"/>
        <w:rPr>
          <w:rFonts w:ascii="Calibri" w:eastAsia="Times New Roman" w:hAnsi="Calibri" w:cs="Times New Roman"/>
        </w:rPr>
      </w:pPr>
    </w:p>
    <w:p w14:paraId="22B437A7" w14:textId="77777777" w:rsidR="00490A10" w:rsidRDefault="00490A10" w:rsidP="00490A10">
      <w:pPr>
        <w:spacing w:after="0" w:line="240" w:lineRule="auto"/>
        <w:rPr>
          <w:rFonts w:ascii="Calibri" w:eastAsia="Times New Roman" w:hAnsi="Calibri" w:cs="Times New Roman"/>
        </w:rPr>
      </w:pPr>
    </w:p>
    <w:p w14:paraId="22E80AFB" w14:textId="77777777" w:rsidR="00490A10" w:rsidRDefault="00490A10" w:rsidP="00490A10">
      <w:pPr>
        <w:spacing w:after="0" w:line="240" w:lineRule="auto"/>
        <w:rPr>
          <w:rFonts w:ascii="Calibri" w:eastAsia="Times New Roman" w:hAnsi="Calibri" w:cs="Times New Roman"/>
        </w:rPr>
      </w:pPr>
    </w:p>
    <w:p w14:paraId="22C224DA" w14:textId="77777777" w:rsidR="00490A10" w:rsidRDefault="00490A10" w:rsidP="00490A10">
      <w:pPr>
        <w:spacing w:after="0" w:line="240" w:lineRule="auto"/>
        <w:rPr>
          <w:rFonts w:ascii="Calibri" w:eastAsia="Times New Roman" w:hAnsi="Calibri" w:cs="Times New Roman"/>
        </w:rPr>
      </w:pPr>
    </w:p>
    <w:p w14:paraId="347AC0EC" w14:textId="77777777" w:rsidR="00490A10" w:rsidRDefault="00490A10" w:rsidP="00490A10">
      <w:pPr>
        <w:spacing w:after="0" w:line="240" w:lineRule="auto"/>
        <w:rPr>
          <w:rFonts w:ascii="Calibri" w:eastAsia="Times New Roman" w:hAnsi="Calibri" w:cs="Times New Roman"/>
        </w:rPr>
      </w:pPr>
    </w:p>
    <w:p w14:paraId="34625D12" w14:textId="77777777" w:rsidR="00490A10" w:rsidRPr="00490A10" w:rsidRDefault="00490A10" w:rsidP="00490A10">
      <w:pPr>
        <w:spacing w:after="0" w:line="240" w:lineRule="auto"/>
        <w:rPr>
          <w:rFonts w:ascii="Calibri" w:eastAsia="Times New Roman" w:hAnsi="Calibri" w:cs="Times New Roman"/>
        </w:rPr>
      </w:pPr>
    </w:p>
    <w:p w14:paraId="76C7B477"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lastRenderedPageBreak/>
        <w:t>POKAZATELJI USPJEŠNOSTI (na razini programa):</w:t>
      </w:r>
    </w:p>
    <w:tbl>
      <w:tblPr>
        <w:tblStyle w:val="TableGrid"/>
        <w:tblW w:w="9634" w:type="dxa"/>
        <w:tblInd w:w="0" w:type="dxa"/>
        <w:tblLayout w:type="fixed"/>
        <w:tblLook w:val="04A0" w:firstRow="1" w:lastRow="0" w:firstColumn="1" w:lastColumn="0" w:noHBand="0" w:noVBand="1"/>
      </w:tblPr>
      <w:tblGrid>
        <w:gridCol w:w="2034"/>
        <w:gridCol w:w="1772"/>
        <w:gridCol w:w="1553"/>
        <w:gridCol w:w="1440"/>
        <w:gridCol w:w="1418"/>
        <w:gridCol w:w="1417"/>
      </w:tblGrid>
      <w:tr w:rsidR="00490A10" w:rsidRPr="00490A10" w14:paraId="5D91A31D" w14:textId="77777777" w:rsidTr="006026E0">
        <w:trPr>
          <w:trHeight w:val="255"/>
        </w:trPr>
        <w:tc>
          <w:tcPr>
            <w:tcW w:w="203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6633F46"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Pokazatelj uspješnosti</w:t>
            </w:r>
          </w:p>
        </w:tc>
        <w:tc>
          <w:tcPr>
            <w:tcW w:w="177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87F5EFD"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Definicija</w:t>
            </w:r>
          </w:p>
        </w:tc>
        <w:tc>
          <w:tcPr>
            <w:tcW w:w="155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96BBB5F"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Jedinica</w:t>
            </w:r>
          </w:p>
        </w:tc>
        <w:tc>
          <w:tcPr>
            <w:tcW w:w="144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4FFEC79"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Polazna vrijednost</w:t>
            </w:r>
          </w:p>
        </w:tc>
        <w:tc>
          <w:tcPr>
            <w:tcW w:w="141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91FCA4D"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Ciljana vrijednost 2025.</w:t>
            </w:r>
          </w:p>
        </w:tc>
        <w:tc>
          <w:tcPr>
            <w:tcW w:w="141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3A0DED6"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Ostvarena vrijednost 2025.</w:t>
            </w:r>
          </w:p>
        </w:tc>
      </w:tr>
      <w:tr w:rsidR="00490A10" w:rsidRPr="00490A10" w14:paraId="36A229A3" w14:textId="77777777" w:rsidTr="006026E0">
        <w:trPr>
          <w:trHeight w:val="1389"/>
        </w:trPr>
        <w:tc>
          <w:tcPr>
            <w:tcW w:w="2034" w:type="dxa"/>
            <w:vAlign w:val="center"/>
          </w:tcPr>
          <w:p w14:paraId="372B748A"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Broj financijsko planskih dokumenata</w:t>
            </w:r>
          </w:p>
        </w:tc>
        <w:tc>
          <w:tcPr>
            <w:tcW w:w="1772" w:type="dxa"/>
            <w:vAlign w:val="center"/>
          </w:tcPr>
          <w:p w14:paraId="1922A648"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Pokazatelj se odnosi na izradu financijsko planskih dokumenata sukladno Zakonu o proračunu</w:t>
            </w:r>
          </w:p>
        </w:tc>
        <w:tc>
          <w:tcPr>
            <w:tcW w:w="1553" w:type="dxa"/>
            <w:vAlign w:val="center"/>
          </w:tcPr>
          <w:p w14:paraId="6151CAF5"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kom</w:t>
            </w:r>
          </w:p>
        </w:tc>
        <w:tc>
          <w:tcPr>
            <w:tcW w:w="1440" w:type="dxa"/>
            <w:vAlign w:val="center"/>
          </w:tcPr>
          <w:p w14:paraId="19E3F8B1"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3</w:t>
            </w:r>
          </w:p>
        </w:tc>
        <w:tc>
          <w:tcPr>
            <w:tcW w:w="1418" w:type="dxa"/>
            <w:vAlign w:val="center"/>
          </w:tcPr>
          <w:p w14:paraId="59C8500D"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2</w:t>
            </w:r>
          </w:p>
        </w:tc>
        <w:tc>
          <w:tcPr>
            <w:tcW w:w="1417" w:type="dxa"/>
            <w:vAlign w:val="center"/>
          </w:tcPr>
          <w:p w14:paraId="74B3F3F0"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2</w:t>
            </w:r>
          </w:p>
        </w:tc>
      </w:tr>
      <w:tr w:rsidR="00490A10" w:rsidRPr="00490A10" w14:paraId="5AB38C38" w14:textId="77777777" w:rsidTr="006026E0">
        <w:trPr>
          <w:trHeight w:val="520"/>
        </w:trPr>
        <w:tc>
          <w:tcPr>
            <w:tcW w:w="2034" w:type="dxa"/>
            <w:vAlign w:val="center"/>
          </w:tcPr>
          <w:p w14:paraId="062417FA"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Broj financijskih izvještaja</w:t>
            </w:r>
          </w:p>
        </w:tc>
        <w:tc>
          <w:tcPr>
            <w:tcW w:w="1772" w:type="dxa"/>
            <w:vAlign w:val="center"/>
          </w:tcPr>
          <w:p w14:paraId="31B8896B"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Pokazatelj se odnosi na izradu financijskih izvještaja</w:t>
            </w:r>
          </w:p>
        </w:tc>
        <w:tc>
          <w:tcPr>
            <w:tcW w:w="1553" w:type="dxa"/>
            <w:vAlign w:val="center"/>
          </w:tcPr>
          <w:p w14:paraId="0F7C9F2C"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kom</w:t>
            </w:r>
          </w:p>
        </w:tc>
        <w:tc>
          <w:tcPr>
            <w:tcW w:w="1440" w:type="dxa"/>
            <w:vAlign w:val="center"/>
          </w:tcPr>
          <w:p w14:paraId="3AF31188"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4</w:t>
            </w:r>
          </w:p>
        </w:tc>
        <w:tc>
          <w:tcPr>
            <w:tcW w:w="1418" w:type="dxa"/>
            <w:vAlign w:val="center"/>
          </w:tcPr>
          <w:p w14:paraId="19F4713D"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2</w:t>
            </w:r>
          </w:p>
        </w:tc>
        <w:tc>
          <w:tcPr>
            <w:tcW w:w="1417" w:type="dxa"/>
            <w:vAlign w:val="center"/>
          </w:tcPr>
          <w:p w14:paraId="51A8FB0A"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2</w:t>
            </w:r>
          </w:p>
        </w:tc>
      </w:tr>
      <w:tr w:rsidR="00490A10" w:rsidRPr="00490A10" w14:paraId="78577C7C" w14:textId="77777777" w:rsidTr="006026E0">
        <w:trPr>
          <w:trHeight w:val="520"/>
        </w:trPr>
        <w:tc>
          <w:tcPr>
            <w:tcW w:w="2034" w:type="dxa"/>
            <w:vAlign w:val="center"/>
          </w:tcPr>
          <w:p w14:paraId="3517152A"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Broj korisnika u sustavu Riznice</w:t>
            </w:r>
          </w:p>
        </w:tc>
        <w:tc>
          <w:tcPr>
            <w:tcW w:w="1772" w:type="dxa"/>
            <w:vAlign w:val="center"/>
          </w:tcPr>
          <w:p w14:paraId="5193B769"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Pokazatelj se odnosi na broj korisnika koji vrše plaćanja kroz SLR</w:t>
            </w:r>
          </w:p>
        </w:tc>
        <w:tc>
          <w:tcPr>
            <w:tcW w:w="1553" w:type="dxa"/>
            <w:vAlign w:val="center"/>
          </w:tcPr>
          <w:p w14:paraId="2AF0181A"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broj</w:t>
            </w:r>
          </w:p>
        </w:tc>
        <w:tc>
          <w:tcPr>
            <w:tcW w:w="1440" w:type="dxa"/>
            <w:vAlign w:val="center"/>
          </w:tcPr>
          <w:p w14:paraId="57D978EE"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42</w:t>
            </w:r>
          </w:p>
        </w:tc>
        <w:tc>
          <w:tcPr>
            <w:tcW w:w="1418" w:type="dxa"/>
            <w:vAlign w:val="center"/>
          </w:tcPr>
          <w:p w14:paraId="4D013A59"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42</w:t>
            </w:r>
          </w:p>
        </w:tc>
        <w:tc>
          <w:tcPr>
            <w:tcW w:w="1417" w:type="dxa"/>
            <w:vAlign w:val="center"/>
          </w:tcPr>
          <w:p w14:paraId="432833C9"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42</w:t>
            </w:r>
          </w:p>
        </w:tc>
      </w:tr>
    </w:tbl>
    <w:p w14:paraId="4F4F926A" w14:textId="77777777" w:rsidR="00490A10" w:rsidRPr="00490A10" w:rsidRDefault="00490A10" w:rsidP="00490A10">
      <w:pPr>
        <w:spacing w:after="0" w:line="276" w:lineRule="auto"/>
        <w:ind w:left="5760" w:hanging="5760"/>
        <w:rPr>
          <w:rFonts w:ascii="Times New Roman" w:eastAsia="MS Reference 2" w:hAnsi="Times New Roman" w:cs="Times New Roman"/>
          <w:b/>
          <w:bCs/>
          <w:noProof/>
          <w:color w:val="A6A6A6"/>
          <w:sz w:val="24"/>
          <w:szCs w:val="20"/>
          <w:lang w:eastAsia="hr-HR"/>
        </w:rPr>
      </w:pPr>
    </w:p>
    <w:p w14:paraId="3AB0BF9B" w14:textId="77777777" w:rsidR="00490A10" w:rsidRPr="00490A10" w:rsidRDefault="00490A10" w:rsidP="00490A10">
      <w:pPr>
        <w:spacing w:after="0" w:line="240" w:lineRule="auto"/>
        <w:rPr>
          <w:rFonts w:ascii="Times New Roman" w:eastAsia="Times New Roman" w:hAnsi="Times New Roman" w:cs="Times New Roman"/>
          <w:b/>
          <w:i/>
          <w:sz w:val="24"/>
          <w:szCs w:val="24"/>
          <w:lang w:eastAsia="hr-HR"/>
        </w:rPr>
      </w:pPr>
      <w:r w:rsidRPr="00490A10">
        <w:rPr>
          <w:rFonts w:ascii="Times New Roman" w:eastAsia="Times New Roman" w:hAnsi="Times New Roman" w:cs="Times New Roman"/>
          <w:b/>
          <w:i/>
          <w:sz w:val="24"/>
          <w:szCs w:val="24"/>
          <w:lang w:eastAsia="hr-HR"/>
        </w:rPr>
        <w:t>Glava: 00302 Javni pozivi od interesa za BBŽ</w:t>
      </w:r>
    </w:p>
    <w:p w14:paraId="29B361A5" w14:textId="77777777" w:rsidR="00490A10" w:rsidRPr="00490A10" w:rsidRDefault="00490A10" w:rsidP="00490A10">
      <w:pPr>
        <w:spacing w:after="0" w:line="240" w:lineRule="auto"/>
        <w:rPr>
          <w:rFonts w:ascii="Times New Roman" w:eastAsia="Times New Roman" w:hAnsi="Times New Roman" w:cs="Times New Roman"/>
          <w:b/>
          <w:i/>
          <w:sz w:val="24"/>
          <w:szCs w:val="24"/>
          <w:lang w:val="pt-BR" w:eastAsia="hr-HR"/>
        </w:rPr>
      </w:pPr>
    </w:p>
    <w:p w14:paraId="61B5C397" w14:textId="77777777" w:rsidR="00490A10" w:rsidRPr="00490A10" w:rsidRDefault="00490A10" w:rsidP="00490A10">
      <w:pPr>
        <w:spacing w:after="0" w:line="240" w:lineRule="auto"/>
        <w:rPr>
          <w:rFonts w:ascii="Times New Roman" w:eastAsia="Times New Roman" w:hAnsi="Times New Roman" w:cs="Times New Roman"/>
          <w:b/>
          <w:sz w:val="24"/>
          <w:szCs w:val="24"/>
          <w:lang w:val="pt-BR" w:eastAsia="hr-HR"/>
        </w:rPr>
      </w:pPr>
      <w:r w:rsidRPr="00490A10">
        <w:rPr>
          <w:rFonts w:ascii="Times New Roman" w:eastAsia="Times New Roman" w:hAnsi="Times New Roman" w:cs="Times New Roman"/>
          <w:b/>
          <w:sz w:val="24"/>
          <w:szCs w:val="24"/>
          <w:lang w:val="pt-BR" w:eastAsia="hr-HR"/>
        </w:rPr>
        <w:t>NAZIV PROGRAMA:</w:t>
      </w:r>
    </w:p>
    <w:p w14:paraId="151D7118" w14:textId="77777777" w:rsidR="00490A10" w:rsidRPr="00490A10" w:rsidRDefault="00490A10" w:rsidP="00490A10">
      <w:pPr>
        <w:spacing w:after="0" w:line="240" w:lineRule="auto"/>
        <w:rPr>
          <w:rFonts w:ascii="Times New Roman" w:eastAsia="Times New Roman" w:hAnsi="Times New Roman" w:cs="Times New Roman"/>
          <w:b/>
          <w:sz w:val="24"/>
          <w:szCs w:val="24"/>
          <w:lang w:val="pt-BR" w:eastAsia="hr-HR"/>
        </w:rPr>
      </w:pPr>
    </w:p>
    <w:p w14:paraId="25885526" w14:textId="77777777" w:rsidR="00490A10" w:rsidRPr="00490A10" w:rsidRDefault="00490A10" w:rsidP="00490A10">
      <w:pPr>
        <w:spacing w:after="0" w:line="240" w:lineRule="auto"/>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Civilno društvo - udruge</w:t>
      </w:r>
    </w:p>
    <w:p w14:paraId="7A376BD1"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p>
    <w:p w14:paraId="3B302909"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OPIS PROGRAMA:</w:t>
      </w:r>
    </w:p>
    <w:p w14:paraId="41A31EB4"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p>
    <w:p w14:paraId="29DDB077"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U sklopu ovog programa osiguravaju se sredstva za financiranje programa i projekata koje provode udruge građana i vjerske zajednice. </w:t>
      </w:r>
    </w:p>
    <w:p w14:paraId="38C78D3D"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p w14:paraId="5A8225FD" w14:textId="77777777" w:rsidR="00490A10" w:rsidRPr="00490A10" w:rsidRDefault="00490A10" w:rsidP="00490A10">
      <w:pPr>
        <w:spacing w:after="0" w:line="240" w:lineRule="auto"/>
        <w:rPr>
          <w:rFonts w:ascii="Times New Roman" w:eastAsia="Times New Roman" w:hAnsi="Times New Roman" w:cs="Times New Roman"/>
          <w:b/>
          <w:sz w:val="24"/>
          <w:szCs w:val="24"/>
          <w:lang w:val="pt-BR" w:eastAsia="hr-HR"/>
        </w:rPr>
      </w:pPr>
      <w:r w:rsidRPr="00490A10">
        <w:rPr>
          <w:rFonts w:ascii="Times New Roman" w:eastAsia="Times New Roman" w:hAnsi="Times New Roman" w:cs="Times New Roman"/>
          <w:b/>
          <w:sz w:val="24"/>
          <w:szCs w:val="24"/>
          <w:lang w:val="pt-BR" w:eastAsia="hr-HR"/>
        </w:rPr>
        <w:t>IZVRŠENJE PROGRAMA S OSVRTOM NA CILJEVE KOJI SU OSTVARENI NJEGOVOM PROVEDBOM</w:t>
      </w:r>
    </w:p>
    <w:p w14:paraId="4DF84A07"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p w14:paraId="493CD6B1"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Tijekom 2025. godine podijeljena su sredstva temeljem objavljenog javnog poziva za financiranje programa i projekata koje provode udruge od interesa za opće dobro sukladno članku 33. Zakona o udrugama (Narodne novine broj 74/14, 70/17, 98/19 i 151/22) i sukladno odredbama Uredbe o kriterijima, mjerilima i postupcima financiranja i ugovaranja programa i projekata od interesa za opće dobro koje provode udruge temeljem objavljenih javnih poziva za financiranje programa i programskih aktivnosti.</w:t>
      </w:r>
    </w:p>
    <w:p w14:paraId="3E053093"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p w14:paraId="68253CEF" w14:textId="77777777" w:rsidR="00490A10" w:rsidRPr="00490A10" w:rsidRDefault="00490A10" w:rsidP="00490A10">
      <w:pPr>
        <w:spacing w:after="0" w:line="240" w:lineRule="auto"/>
        <w:rPr>
          <w:rFonts w:ascii="Times New Roman" w:eastAsia="Times New Roman" w:hAnsi="Times New Roman" w:cs="Times New Roman"/>
          <w:i/>
          <w:sz w:val="24"/>
          <w:szCs w:val="24"/>
          <w:lang w:eastAsia="hr-HR"/>
        </w:rPr>
      </w:pPr>
      <w:r w:rsidRPr="000253EC">
        <w:rPr>
          <w:rFonts w:ascii="Times New Roman" w:eastAsia="Times New Roman" w:hAnsi="Times New Roman" w:cs="Times New Roman"/>
          <w:b/>
          <w:i/>
          <w:iCs/>
          <w:sz w:val="24"/>
          <w:szCs w:val="24"/>
          <w:lang w:eastAsia="hr-HR"/>
        </w:rPr>
        <w:t>A000371 –</w:t>
      </w:r>
      <w:r w:rsidRPr="00490A10">
        <w:rPr>
          <w:rFonts w:ascii="Times New Roman" w:eastAsia="Times New Roman" w:hAnsi="Times New Roman" w:cs="Times New Roman"/>
          <w:b/>
          <w:sz w:val="24"/>
          <w:szCs w:val="24"/>
          <w:lang w:eastAsia="hr-HR"/>
        </w:rPr>
        <w:t xml:space="preserve"> </w:t>
      </w:r>
      <w:r w:rsidRPr="00490A10">
        <w:rPr>
          <w:rFonts w:ascii="Times New Roman" w:eastAsia="Times New Roman" w:hAnsi="Times New Roman" w:cs="Times New Roman"/>
          <w:b/>
          <w:i/>
          <w:sz w:val="24"/>
          <w:szCs w:val="24"/>
          <w:lang w:eastAsia="hr-HR"/>
        </w:rPr>
        <w:t>Sredstva za rad udruga BBŽ</w:t>
      </w:r>
    </w:p>
    <w:p w14:paraId="779F8C3D" w14:textId="77777777" w:rsidR="00490A10" w:rsidRPr="00490A10" w:rsidRDefault="00490A10" w:rsidP="00490A10">
      <w:pPr>
        <w:spacing w:after="0" w:line="240" w:lineRule="auto"/>
        <w:rPr>
          <w:rFonts w:ascii="Times New Roman" w:eastAsia="Times New Roman" w:hAnsi="Times New Roman" w:cs="Times New Roman"/>
          <w:i/>
          <w:sz w:val="24"/>
          <w:szCs w:val="24"/>
          <w:lang w:eastAsia="hr-HR"/>
        </w:rPr>
      </w:pPr>
    </w:p>
    <w:p w14:paraId="3ED4042F"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r w:rsidRPr="00490A10">
        <w:rPr>
          <w:rFonts w:ascii="Times New Roman" w:eastAsia="Times New Roman" w:hAnsi="Times New Roman" w:cs="Times New Roman"/>
          <w:sz w:val="24"/>
          <w:szCs w:val="24"/>
          <w:lang w:eastAsia="hr-HR"/>
        </w:rPr>
        <w:t xml:space="preserve">Sredstva u iznosu od 90.000,00 eura utrošena su na sufinanciranje programa i projekata udruga građana zdravstvenog, socijalnog, humanitarnog i sličnog djelovanja, udruga proizašlih iz Domovinskog rata i udruga antifašističkih boraca, a koje zadovoljavaju javne potrebe građana i pridonose razvitku i općem napretku Županije. Također, sredstva su dodijeljena udrugama umirovljenika i vjerskim zajednicama sa područja županije. </w:t>
      </w:r>
    </w:p>
    <w:p w14:paraId="66B15B02"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1"/>
        <w:gridCol w:w="2561"/>
        <w:gridCol w:w="2355"/>
        <w:gridCol w:w="2039"/>
      </w:tblGrid>
      <w:tr w:rsidR="00490A10" w:rsidRPr="00490A10" w14:paraId="71126F04" w14:textId="77777777" w:rsidTr="006026E0">
        <w:trPr>
          <w:trHeight w:val="328"/>
        </w:trPr>
        <w:tc>
          <w:tcPr>
            <w:tcW w:w="2821" w:type="dxa"/>
            <w:tcBorders>
              <w:top w:val="single" w:sz="4" w:space="0" w:color="auto"/>
              <w:left w:val="single" w:sz="4" w:space="0" w:color="auto"/>
              <w:bottom w:val="single" w:sz="4" w:space="0" w:color="auto"/>
              <w:right w:val="single" w:sz="4" w:space="0" w:color="auto"/>
            </w:tcBorders>
            <w:shd w:val="clear" w:color="auto" w:fill="B5C0D8"/>
            <w:hideMark/>
          </w:tcPr>
          <w:p w14:paraId="3CFD570F"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Izvorni plan 2025.</w:t>
            </w:r>
          </w:p>
        </w:tc>
        <w:tc>
          <w:tcPr>
            <w:tcW w:w="2561" w:type="dxa"/>
            <w:tcBorders>
              <w:top w:val="single" w:sz="4" w:space="0" w:color="auto"/>
              <w:left w:val="single" w:sz="4" w:space="0" w:color="auto"/>
              <w:bottom w:val="single" w:sz="4" w:space="0" w:color="auto"/>
              <w:right w:val="single" w:sz="4" w:space="0" w:color="auto"/>
            </w:tcBorders>
            <w:shd w:val="clear" w:color="auto" w:fill="B5C0D8"/>
            <w:hideMark/>
          </w:tcPr>
          <w:p w14:paraId="5E01B38A" w14:textId="77777777" w:rsidR="00490A10" w:rsidRPr="00490A10" w:rsidRDefault="00490A10" w:rsidP="00490A10">
            <w:pPr>
              <w:spacing w:after="0" w:line="240" w:lineRule="auto"/>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Tekući plan 2025.</w:t>
            </w:r>
          </w:p>
        </w:tc>
        <w:tc>
          <w:tcPr>
            <w:tcW w:w="2355" w:type="dxa"/>
            <w:tcBorders>
              <w:top w:val="single" w:sz="4" w:space="0" w:color="auto"/>
              <w:left w:val="single" w:sz="4" w:space="0" w:color="auto"/>
              <w:bottom w:val="single" w:sz="4" w:space="0" w:color="auto"/>
              <w:right w:val="single" w:sz="4" w:space="0" w:color="auto"/>
            </w:tcBorders>
            <w:shd w:val="clear" w:color="auto" w:fill="B5C0D8"/>
          </w:tcPr>
          <w:p w14:paraId="02518DDA"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Izvršenje 30.06. 2025.</w:t>
            </w:r>
          </w:p>
        </w:tc>
        <w:tc>
          <w:tcPr>
            <w:tcW w:w="2039" w:type="dxa"/>
            <w:tcBorders>
              <w:top w:val="single" w:sz="4" w:space="0" w:color="auto"/>
              <w:left w:val="single" w:sz="4" w:space="0" w:color="auto"/>
              <w:bottom w:val="single" w:sz="4" w:space="0" w:color="auto"/>
              <w:right w:val="single" w:sz="4" w:space="0" w:color="auto"/>
            </w:tcBorders>
            <w:shd w:val="clear" w:color="auto" w:fill="B5C0D8"/>
            <w:hideMark/>
          </w:tcPr>
          <w:p w14:paraId="0DBB9A12" w14:textId="77777777" w:rsidR="00490A10" w:rsidRPr="00490A10" w:rsidRDefault="00490A10" w:rsidP="00490A10">
            <w:pPr>
              <w:spacing w:after="0" w:line="240" w:lineRule="auto"/>
              <w:ind w:right="-120"/>
              <w:jc w:val="center"/>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Indeks (%)</w:t>
            </w:r>
          </w:p>
        </w:tc>
      </w:tr>
      <w:tr w:rsidR="00490A10" w:rsidRPr="00490A10" w14:paraId="0E7D4D29" w14:textId="77777777" w:rsidTr="006026E0">
        <w:trPr>
          <w:trHeight w:val="310"/>
        </w:trPr>
        <w:tc>
          <w:tcPr>
            <w:tcW w:w="2821" w:type="dxa"/>
            <w:tcBorders>
              <w:top w:val="single" w:sz="4" w:space="0" w:color="auto"/>
              <w:left w:val="single" w:sz="4" w:space="0" w:color="auto"/>
              <w:bottom w:val="single" w:sz="4" w:space="0" w:color="auto"/>
              <w:right w:val="single" w:sz="4" w:space="0" w:color="auto"/>
            </w:tcBorders>
            <w:vAlign w:val="center"/>
          </w:tcPr>
          <w:p w14:paraId="6B39F26C" w14:textId="661C73B9" w:rsidR="00490A10" w:rsidRPr="00490A10" w:rsidRDefault="00490A10" w:rsidP="00490A10">
            <w:pPr>
              <w:tabs>
                <w:tab w:val="left" w:pos="680"/>
                <w:tab w:val="left" w:pos="1122"/>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90.000,00 </w:t>
            </w:r>
          </w:p>
        </w:tc>
        <w:tc>
          <w:tcPr>
            <w:tcW w:w="2561" w:type="dxa"/>
            <w:tcBorders>
              <w:top w:val="single" w:sz="4" w:space="0" w:color="auto"/>
              <w:left w:val="single" w:sz="4" w:space="0" w:color="auto"/>
              <w:bottom w:val="single" w:sz="4" w:space="0" w:color="auto"/>
              <w:right w:val="single" w:sz="4" w:space="0" w:color="auto"/>
            </w:tcBorders>
            <w:vAlign w:val="center"/>
          </w:tcPr>
          <w:p w14:paraId="291610BF" w14:textId="6C905B05" w:rsidR="00490A10" w:rsidRPr="00490A10" w:rsidRDefault="00490A10" w:rsidP="00490A10">
            <w:pPr>
              <w:tabs>
                <w:tab w:val="left" w:pos="680"/>
                <w:tab w:val="left" w:pos="1122"/>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90.000,00 </w:t>
            </w:r>
          </w:p>
        </w:tc>
        <w:tc>
          <w:tcPr>
            <w:tcW w:w="2355" w:type="dxa"/>
            <w:tcBorders>
              <w:top w:val="single" w:sz="4" w:space="0" w:color="auto"/>
              <w:left w:val="single" w:sz="4" w:space="0" w:color="auto"/>
              <w:bottom w:val="single" w:sz="4" w:space="0" w:color="auto"/>
              <w:right w:val="single" w:sz="4" w:space="0" w:color="auto"/>
            </w:tcBorders>
            <w:vAlign w:val="center"/>
          </w:tcPr>
          <w:p w14:paraId="4E8D3E6F" w14:textId="7900AE59" w:rsidR="00490A10" w:rsidRPr="00490A10" w:rsidRDefault="00490A10" w:rsidP="00490A10">
            <w:pPr>
              <w:tabs>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90.000,00 </w:t>
            </w:r>
          </w:p>
        </w:tc>
        <w:tc>
          <w:tcPr>
            <w:tcW w:w="2039" w:type="dxa"/>
            <w:tcBorders>
              <w:top w:val="single" w:sz="4" w:space="0" w:color="auto"/>
              <w:left w:val="single" w:sz="4" w:space="0" w:color="auto"/>
              <w:bottom w:val="single" w:sz="4" w:space="0" w:color="auto"/>
              <w:right w:val="single" w:sz="4" w:space="0" w:color="auto"/>
            </w:tcBorders>
            <w:vAlign w:val="center"/>
          </w:tcPr>
          <w:p w14:paraId="1BA11A5E" w14:textId="2A2D7CF3" w:rsidR="00490A10" w:rsidRPr="00490A10" w:rsidRDefault="00490A10" w:rsidP="00490A10">
            <w:pPr>
              <w:tabs>
                <w:tab w:val="center" w:pos="7293"/>
              </w:tabs>
              <w:spacing w:after="0" w:line="276" w:lineRule="auto"/>
              <w:jc w:val="center"/>
              <w:rPr>
                <w:rFonts w:ascii="Times New Roman" w:eastAsia="Times New Roman" w:hAnsi="Times New Roman" w:cs="Times New Roman"/>
                <w:lang w:eastAsia="hr-HR"/>
              </w:rPr>
            </w:pPr>
            <w:r w:rsidRPr="00490A10">
              <w:rPr>
                <w:rFonts w:ascii="Times New Roman" w:eastAsia="Times New Roman" w:hAnsi="Times New Roman" w:cs="Times New Roman"/>
                <w:lang w:eastAsia="hr-HR"/>
              </w:rPr>
              <w:t xml:space="preserve">100,00 </w:t>
            </w:r>
          </w:p>
        </w:tc>
      </w:tr>
    </w:tbl>
    <w:p w14:paraId="7805DC88"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p w14:paraId="13EA47EB"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p w14:paraId="1DD5B540" w14:textId="77777777" w:rsidR="00490A10" w:rsidRPr="00490A10" w:rsidRDefault="00490A10" w:rsidP="00490A10">
      <w:pPr>
        <w:spacing w:after="0" w:line="240" w:lineRule="auto"/>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POKAZATELJI USPJEŠNOSTI (na razini programa):</w:t>
      </w:r>
    </w:p>
    <w:tbl>
      <w:tblPr>
        <w:tblStyle w:val="TableGrid"/>
        <w:tblW w:w="9778" w:type="dxa"/>
        <w:tblInd w:w="0" w:type="dxa"/>
        <w:tblLook w:val="04A0" w:firstRow="1" w:lastRow="0" w:firstColumn="1" w:lastColumn="0" w:noHBand="0" w:noVBand="1"/>
      </w:tblPr>
      <w:tblGrid>
        <w:gridCol w:w="2830"/>
        <w:gridCol w:w="1216"/>
        <w:gridCol w:w="1388"/>
        <w:gridCol w:w="1403"/>
        <w:gridCol w:w="1534"/>
        <w:gridCol w:w="1407"/>
      </w:tblGrid>
      <w:tr w:rsidR="00490A10" w:rsidRPr="00490A10" w14:paraId="7CADF117" w14:textId="77777777" w:rsidTr="006026E0">
        <w:trPr>
          <w:trHeight w:val="255"/>
        </w:trPr>
        <w:tc>
          <w:tcPr>
            <w:tcW w:w="297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A97188A"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Pokazatelj uspješnosti</w:t>
            </w:r>
          </w:p>
        </w:tc>
        <w:tc>
          <w:tcPr>
            <w:tcW w:w="99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1953A22"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Definicija</w:t>
            </w:r>
          </w:p>
        </w:tc>
        <w:tc>
          <w:tcPr>
            <w:tcW w:w="141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4E3CF37"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Jedinica</w:t>
            </w:r>
          </w:p>
        </w:tc>
        <w:tc>
          <w:tcPr>
            <w:tcW w:w="141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29158E8"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Polazna vrijednost</w:t>
            </w:r>
          </w:p>
        </w:tc>
        <w:tc>
          <w:tcPr>
            <w:tcW w:w="15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D0C9F1C"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Ciljana vrijednost 2025.</w:t>
            </w:r>
          </w:p>
        </w:tc>
        <w:tc>
          <w:tcPr>
            <w:tcW w:w="141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840E56A" w14:textId="77777777" w:rsidR="00490A10" w:rsidRPr="00490A10" w:rsidRDefault="00490A10" w:rsidP="00490A10">
            <w:pPr>
              <w:jc w:val="center"/>
              <w:rPr>
                <w:rFonts w:ascii="Times New Roman" w:eastAsia="Calibri" w:hAnsi="Times New Roman" w:cs="Times New Roman"/>
                <w:b/>
                <w:sz w:val="24"/>
                <w:szCs w:val="24"/>
              </w:rPr>
            </w:pPr>
            <w:r w:rsidRPr="00490A10">
              <w:rPr>
                <w:rFonts w:ascii="Times New Roman" w:eastAsia="Calibri" w:hAnsi="Times New Roman" w:cs="Times New Roman"/>
                <w:b/>
                <w:sz w:val="24"/>
                <w:szCs w:val="24"/>
              </w:rPr>
              <w:t>Ostvarena vrijednost 2025.</w:t>
            </w:r>
          </w:p>
        </w:tc>
      </w:tr>
      <w:tr w:rsidR="00490A10" w:rsidRPr="00490A10" w14:paraId="5D9B8344" w14:textId="77777777" w:rsidTr="006026E0">
        <w:trPr>
          <w:trHeight w:val="520"/>
        </w:trPr>
        <w:tc>
          <w:tcPr>
            <w:tcW w:w="2972" w:type="dxa"/>
            <w:vAlign w:val="center"/>
          </w:tcPr>
          <w:p w14:paraId="3806FA8A"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Poboljšanje kvalitete života članova udruga i vjerskih zajednica</w:t>
            </w:r>
          </w:p>
        </w:tc>
        <w:tc>
          <w:tcPr>
            <w:tcW w:w="992" w:type="dxa"/>
            <w:vAlign w:val="center"/>
          </w:tcPr>
          <w:p w14:paraId="7EC64B48"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Pokazatelj se odnosi na poboljšanje kvalitete života članova udruga kroz provođenje programa putem aktivnosti i projekata</w:t>
            </w:r>
          </w:p>
        </w:tc>
        <w:tc>
          <w:tcPr>
            <w:tcW w:w="1418" w:type="dxa"/>
            <w:vAlign w:val="center"/>
          </w:tcPr>
          <w:p w14:paraId="1843107B"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broj</w:t>
            </w:r>
          </w:p>
        </w:tc>
        <w:tc>
          <w:tcPr>
            <w:tcW w:w="1417" w:type="dxa"/>
            <w:vAlign w:val="center"/>
          </w:tcPr>
          <w:p w14:paraId="5FDBF3F5"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100</w:t>
            </w:r>
          </w:p>
        </w:tc>
        <w:tc>
          <w:tcPr>
            <w:tcW w:w="1560" w:type="dxa"/>
            <w:vAlign w:val="center"/>
          </w:tcPr>
          <w:p w14:paraId="142ADD77"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100</w:t>
            </w:r>
          </w:p>
        </w:tc>
        <w:tc>
          <w:tcPr>
            <w:tcW w:w="1419" w:type="dxa"/>
            <w:vAlign w:val="center"/>
          </w:tcPr>
          <w:p w14:paraId="4B7EE171" w14:textId="77777777" w:rsidR="00490A10" w:rsidRPr="00490A10" w:rsidRDefault="00490A10" w:rsidP="00490A10">
            <w:pPr>
              <w:spacing w:after="120"/>
              <w:jc w:val="center"/>
              <w:rPr>
                <w:rFonts w:ascii="Times New Roman" w:eastAsia="Calibri" w:hAnsi="Times New Roman" w:cs="Times New Roman"/>
                <w:sz w:val="20"/>
              </w:rPr>
            </w:pPr>
            <w:r w:rsidRPr="00490A10">
              <w:rPr>
                <w:rFonts w:ascii="Times New Roman" w:eastAsia="Calibri" w:hAnsi="Times New Roman" w:cs="Times New Roman"/>
                <w:sz w:val="20"/>
              </w:rPr>
              <w:t>114</w:t>
            </w:r>
          </w:p>
        </w:tc>
      </w:tr>
    </w:tbl>
    <w:p w14:paraId="3207B207" w14:textId="77777777" w:rsidR="00490A10" w:rsidRPr="00490A10" w:rsidRDefault="00490A10" w:rsidP="00490A10">
      <w:pPr>
        <w:spacing w:after="0" w:line="240" w:lineRule="auto"/>
        <w:jc w:val="both"/>
        <w:rPr>
          <w:rFonts w:ascii="Times New Roman" w:eastAsia="Times New Roman" w:hAnsi="Times New Roman" w:cs="Times New Roman"/>
          <w:sz w:val="24"/>
          <w:szCs w:val="24"/>
          <w:lang w:eastAsia="hr-HR"/>
        </w:rPr>
      </w:pPr>
    </w:p>
    <w:p w14:paraId="6C4586B7" w14:textId="77777777" w:rsidR="00490A10" w:rsidRPr="00490A10" w:rsidRDefault="00490A10" w:rsidP="00490A10">
      <w:pPr>
        <w:spacing w:after="0" w:line="276" w:lineRule="auto"/>
        <w:rPr>
          <w:rFonts w:ascii="Times New Roman" w:eastAsia="MS Reference 2" w:hAnsi="Times New Roman" w:cs="Times New Roman"/>
          <w:b/>
          <w:bCs/>
          <w:noProof/>
          <w:color w:val="A6A6A6"/>
          <w:sz w:val="24"/>
          <w:szCs w:val="20"/>
          <w:lang w:eastAsia="hr-HR"/>
        </w:rPr>
      </w:pPr>
    </w:p>
    <w:p w14:paraId="424E01F5" w14:textId="77777777" w:rsidR="00490A10" w:rsidRPr="00490A10" w:rsidRDefault="00490A10" w:rsidP="00490A10">
      <w:pPr>
        <w:spacing w:after="0" w:line="276" w:lineRule="auto"/>
        <w:ind w:left="5760" w:hanging="5760"/>
        <w:rPr>
          <w:rFonts w:ascii="Times New Roman" w:eastAsia="MS Reference 2" w:hAnsi="Times New Roman" w:cs="Times New Roman"/>
          <w:b/>
          <w:bCs/>
          <w:noProof/>
          <w:color w:val="A6A6A6"/>
          <w:sz w:val="24"/>
          <w:szCs w:val="20"/>
          <w:lang w:eastAsia="hr-HR"/>
        </w:rPr>
      </w:pPr>
    </w:p>
    <w:p w14:paraId="45ADE800" w14:textId="77777777" w:rsidR="00490A10" w:rsidRPr="00490A10" w:rsidRDefault="00490A10" w:rsidP="00490A10">
      <w:pPr>
        <w:spacing w:after="0" w:line="276" w:lineRule="auto"/>
        <w:ind w:left="5040"/>
        <w:rPr>
          <w:rFonts w:ascii="Times New Roman" w:eastAsia="Times New Roman" w:hAnsi="Times New Roman" w:cs="Times New Roman"/>
          <w:b/>
          <w:sz w:val="24"/>
          <w:szCs w:val="24"/>
          <w:lang w:eastAsia="hr-HR"/>
        </w:rPr>
      </w:pPr>
      <w:r w:rsidRPr="00490A10">
        <w:rPr>
          <w:rFonts w:ascii="Times New Roman" w:eastAsia="Times New Roman" w:hAnsi="Times New Roman" w:cs="Times New Roman"/>
          <w:b/>
          <w:sz w:val="24"/>
          <w:szCs w:val="24"/>
          <w:lang w:eastAsia="hr-HR"/>
        </w:rPr>
        <w:t>SLUŽBENICA KOJA PRIVREMENO OBAVLJA  DUŽNOST PROČELNICE</w:t>
      </w:r>
    </w:p>
    <w:p w14:paraId="3BAA133B" w14:textId="4776B9FD" w:rsidR="00490A10" w:rsidRPr="00490A10" w:rsidRDefault="00490A10" w:rsidP="00490A10">
      <w:pPr>
        <w:spacing w:after="0" w:line="276" w:lineRule="auto"/>
        <w:ind w:left="5040" w:firstLine="720"/>
        <w:rPr>
          <w:rFonts w:ascii="Times New Roman" w:eastAsia="Times New Roman" w:hAnsi="Times New Roman" w:cs="Times New Roman"/>
          <w:b/>
          <w:sz w:val="24"/>
          <w:szCs w:val="24"/>
          <w:lang w:eastAsia="hr-HR"/>
        </w:rPr>
      </w:pPr>
      <w:r w:rsidRPr="00490A10">
        <w:rPr>
          <w:rFonts w:ascii="Times New Roman" w:eastAsia="MS Reference 2" w:hAnsi="Times New Roman" w:cs="Times New Roman"/>
          <w:b/>
          <w:bCs/>
          <w:noProof/>
          <w:sz w:val="24"/>
          <w:szCs w:val="20"/>
          <w:lang w:val="de-DE" w:eastAsia="hr-HR"/>
        </w:rPr>
        <w:t xml:space="preserve">  Sanja Feher, mag.</w:t>
      </w:r>
      <w:r w:rsidR="00AC7BBA">
        <w:rPr>
          <w:rFonts w:ascii="Times New Roman" w:eastAsia="MS Reference 2" w:hAnsi="Times New Roman" w:cs="Times New Roman"/>
          <w:b/>
          <w:bCs/>
          <w:noProof/>
          <w:sz w:val="24"/>
          <w:szCs w:val="20"/>
          <w:lang w:val="de-DE" w:eastAsia="hr-HR"/>
        </w:rPr>
        <w:t xml:space="preserve"> </w:t>
      </w:r>
      <w:r w:rsidRPr="00490A10">
        <w:rPr>
          <w:rFonts w:ascii="Times New Roman" w:eastAsia="MS Reference 2" w:hAnsi="Times New Roman" w:cs="Times New Roman"/>
          <w:b/>
          <w:bCs/>
          <w:noProof/>
          <w:sz w:val="24"/>
          <w:szCs w:val="20"/>
          <w:lang w:val="de-DE" w:eastAsia="hr-HR"/>
        </w:rPr>
        <w:t>oec.</w:t>
      </w:r>
      <w:r w:rsidR="000253EC">
        <w:rPr>
          <w:rFonts w:ascii="Times New Roman" w:eastAsia="MS Reference 2" w:hAnsi="Times New Roman" w:cs="Times New Roman"/>
          <w:b/>
          <w:bCs/>
          <w:noProof/>
          <w:sz w:val="24"/>
          <w:szCs w:val="20"/>
          <w:lang w:val="de-DE" w:eastAsia="hr-HR"/>
        </w:rPr>
        <w:t>, v.r.</w:t>
      </w:r>
    </w:p>
    <w:p w14:paraId="61A99931"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001542C2"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2B54B8D8"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07B17537"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65E547CB"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2B431A36"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70CC85F0"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0946C23C"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6F939C41"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46C00006"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4723E7CA"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15B062E8"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6935FF9D"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1C2A220D"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34F3F6C6"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02DB35DF"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74721A7C"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34708B47" w14:textId="77777777"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p>
    <w:p w14:paraId="39729EA6" w14:textId="0D0D8F5A" w:rsidR="00507763" w:rsidRDefault="00507763" w:rsidP="00507763">
      <w:pPr>
        <w:spacing w:after="0" w:line="240" w:lineRule="auto"/>
        <w:rPr>
          <w:rFonts w:ascii="Times New Roman" w:eastAsia="Times New Roman" w:hAnsi="Times New Roman" w:cs="Times New Roman"/>
          <w:b/>
          <w:i/>
          <w:iCs/>
          <w:sz w:val="24"/>
          <w:szCs w:val="20"/>
          <w:lang w:eastAsia="hr-HR"/>
        </w:rPr>
      </w:pPr>
      <w:r w:rsidRPr="00AC7BBA">
        <w:rPr>
          <w:rFonts w:ascii="Times New Roman" w:eastAsia="Times New Roman" w:hAnsi="Times New Roman" w:cs="Times New Roman"/>
          <w:b/>
          <w:i/>
          <w:iCs/>
          <w:sz w:val="24"/>
          <w:szCs w:val="20"/>
          <w:lang w:eastAsia="hr-HR"/>
        </w:rPr>
        <w:lastRenderedPageBreak/>
        <w:t>RAZDJEL</w:t>
      </w:r>
      <w:r w:rsidR="00AC7BBA">
        <w:rPr>
          <w:rFonts w:ascii="Times New Roman" w:eastAsia="Times New Roman" w:hAnsi="Times New Roman" w:cs="Times New Roman"/>
          <w:b/>
          <w:i/>
          <w:iCs/>
          <w:sz w:val="24"/>
          <w:szCs w:val="20"/>
          <w:lang w:eastAsia="hr-HR"/>
        </w:rPr>
        <w:t>:</w:t>
      </w:r>
      <w:r w:rsidRPr="00AC7BBA">
        <w:rPr>
          <w:rFonts w:ascii="Times New Roman" w:eastAsia="Times New Roman" w:hAnsi="Times New Roman" w:cs="Times New Roman"/>
          <w:b/>
          <w:i/>
          <w:iCs/>
          <w:sz w:val="24"/>
          <w:szCs w:val="20"/>
          <w:lang w:eastAsia="hr-HR"/>
        </w:rPr>
        <w:t xml:space="preserve"> 004</w:t>
      </w:r>
      <w:r w:rsidR="00AC7BBA">
        <w:rPr>
          <w:rFonts w:ascii="Times New Roman" w:eastAsia="Times New Roman" w:hAnsi="Times New Roman" w:cs="Times New Roman"/>
          <w:b/>
          <w:i/>
          <w:iCs/>
          <w:sz w:val="24"/>
          <w:szCs w:val="20"/>
          <w:lang w:eastAsia="hr-HR"/>
        </w:rPr>
        <w:t xml:space="preserve"> </w:t>
      </w:r>
      <w:r w:rsidR="001A04E6">
        <w:rPr>
          <w:rFonts w:ascii="Times New Roman" w:eastAsia="Times New Roman" w:hAnsi="Times New Roman" w:cs="Times New Roman"/>
          <w:b/>
          <w:i/>
          <w:iCs/>
          <w:sz w:val="24"/>
          <w:szCs w:val="20"/>
          <w:lang w:eastAsia="hr-HR"/>
        </w:rPr>
        <w:t>UPRAVNI ODJEL ZA GOSPODARSKI RAZVOJ I KOMUNALNE DJELATNOSTI</w:t>
      </w:r>
    </w:p>
    <w:p w14:paraId="2034E02D" w14:textId="77777777" w:rsidR="001A04E6" w:rsidRPr="00507763" w:rsidRDefault="001A04E6" w:rsidP="00507763">
      <w:pPr>
        <w:spacing w:after="0" w:line="240" w:lineRule="auto"/>
        <w:rPr>
          <w:rFonts w:ascii="Times New Roman" w:eastAsia="Times New Roman" w:hAnsi="Times New Roman" w:cs="Times New Roman"/>
          <w:b/>
          <w:i/>
          <w:sz w:val="24"/>
          <w:szCs w:val="20"/>
          <w:lang w:eastAsia="hr-HR"/>
        </w:rPr>
      </w:pPr>
    </w:p>
    <w:p w14:paraId="2A609BA3" w14:textId="1C171437" w:rsidR="00507763" w:rsidRDefault="00507763" w:rsidP="00507763">
      <w:pPr>
        <w:spacing w:after="0" w:line="240" w:lineRule="auto"/>
        <w:rPr>
          <w:rFonts w:ascii="Times New Roman" w:eastAsia="Times New Roman" w:hAnsi="Times New Roman" w:cs="Times New Roman"/>
          <w:b/>
          <w:sz w:val="24"/>
          <w:szCs w:val="20"/>
          <w:lang w:eastAsia="hr-HR"/>
        </w:rPr>
      </w:pPr>
      <w:r w:rsidRPr="00507763">
        <w:rPr>
          <w:rFonts w:ascii="Times New Roman" w:eastAsia="Times New Roman" w:hAnsi="Times New Roman" w:cs="Times New Roman"/>
          <w:b/>
          <w:sz w:val="24"/>
          <w:szCs w:val="20"/>
          <w:lang w:eastAsia="hr-HR"/>
        </w:rPr>
        <w:t xml:space="preserve">DJELOKRUG RADA: </w:t>
      </w:r>
    </w:p>
    <w:p w14:paraId="1533EF35" w14:textId="77777777" w:rsidR="00507763" w:rsidRPr="00507763" w:rsidRDefault="00507763" w:rsidP="00507763">
      <w:pPr>
        <w:spacing w:after="0" w:line="240" w:lineRule="auto"/>
        <w:rPr>
          <w:rFonts w:ascii="Times New Roman" w:eastAsia="Times New Roman" w:hAnsi="Times New Roman" w:cs="Times New Roman"/>
          <w:b/>
          <w:sz w:val="24"/>
          <w:szCs w:val="20"/>
          <w:lang w:eastAsia="hr-HR"/>
        </w:rPr>
      </w:pPr>
    </w:p>
    <w:p w14:paraId="573F7CE0"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Upravni odjel za gospodarski razvoj i komunalne djelatnosti obavlja poslove koji se odnose na gospodarski razvoj u području gospodarstva, malog i srednjeg poduzetništva i obrta, turizma, ugostiteljstva i trgovine, regionalnog razvoja, prometa, vodnog gospodarstva, komunalnih djelatnosti, sustavnog gospodarenja energijom.</w:t>
      </w:r>
    </w:p>
    <w:p w14:paraId="39A69436"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Upravni odjel za gospodarski razvoj i komunalne djelatnosti obavlja slijedeće poslove: </w:t>
      </w:r>
    </w:p>
    <w:p w14:paraId="4690B89A"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Izrade programa razvoja gospodarstva, malog i srednjeg poduzetništva i obrta, turizma, ugostiteljstva i trgovine, regionalnog razvoja, prometa, vodnog gospodarstva, komunalnih djelatnosti, sustavnog gospodarenja energijom.</w:t>
      </w:r>
    </w:p>
    <w:p w14:paraId="3906D5BF"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Pripremanja stručnih mišljenja o prijedlozima zakona i drugih propisa iz područja gospodarstva, malog i srednjeg poduzetništva i obrta, turizma, ugostiteljstva i trgovine, regionalnog razvoja, prometa, vodnog gospodarstva, komunalnih djelatnosti, sustavnog gospodarenja energijom.</w:t>
      </w:r>
    </w:p>
    <w:p w14:paraId="5642C625"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Pružanja savjetodavne pomoći gradovima i općinama te obavljanje i drugih poslova kada je to utvrđeno posebnim zakonom, drugim propisom i aktom županijske skupštine ili župana,</w:t>
      </w:r>
    </w:p>
    <w:p w14:paraId="5AB85766"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Usklađivanja radnji i poduzimanja mjera u cilju ravnomjernog regionalnog razvoja, - Vođenja baze podataka o gospodarskim kretanjima u županiji</w:t>
      </w:r>
    </w:p>
    <w:p w14:paraId="6CFDDBB6"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Promoviranja mogućnosti ulaganja u Županiji i očitovanja na upite investitora,</w:t>
      </w:r>
    </w:p>
    <w:p w14:paraId="61E2D864"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Sudjelovanja u organizaciji gospodarskih manifestacija, promocija, gospodarskih sajmova te izložbi,</w:t>
      </w:r>
    </w:p>
    <w:p w14:paraId="56945728"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Praćenja stanja u području turizma te davanje smjernica za unaprjeđenje različitih oblika kontinentalnog turizma u Županiji, a u suradnji s Turističkom zajednicom Bjelovarsko-bilogorske županije kao i koordiniranje aktivnosti svih sudionika iz područja turizma,</w:t>
      </w:r>
    </w:p>
    <w:p w14:paraId="13E089C7"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Upravne i stručne poslove iz područja komunalnog gospodarstva, sukladno zakonu, - Praćenja i predlaganja mjera za ravnomjerni razvitak komunalnih djelatnosti i izgradnju zajedničkih objekata komunalne infrastrukture,</w:t>
      </w:r>
    </w:p>
    <w:p w14:paraId="28124E84"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Rješavanja u upravnim stvarima u prvom stupnju, sukladno posebnim propisima, - Rješavanja u upravnim stvarima u drugom stupnju po žalbama izjavljenim na upravne akte tijela gradova i općina sukladno posebnim zakonima iz nadležnosti upravnog odjela, </w:t>
      </w:r>
    </w:p>
    <w:p w14:paraId="615AF2C5"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Iz nadležnosti Županije u djelatnosti upravljanja vodama, korištenja javnog vodnog dobra za odmor i rekreaciju, zaštite izvorišta, ograničenja korištenja voda i slično, u skladu sa zakonom, </w:t>
      </w:r>
    </w:p>
    <w:p w14:paraId="79206114"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Praćenja stanja u vodnom gospodarstvu, provođenja tekućih projekata sa ciljem smanjivanja onečišćenja vode, tla i zraka, </w:t>
      </w:r>
    </w:p>
    <w:p w14:paraId="6A394395"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Iz područja regionalnog razvoja i to kroz izradu strateških dokumenata u područjima iz nadležnosti upravnog odjela te predlaganje i provođenje programa i projekata regionalne razvojne politike u skladu sa nacionalnim i europskim politikama regionalnog razvoja kao i predlaganje razvojnih prioriteta Županije, </w:t>
      </w:r>
    </w:p>
    <w:p w14:paraId="31E2AD21"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Organiziranja i praćenja izrade strateških dokumenata (planovi, programi, studije i slično) te provođenje u dijelu koji se odnosi na djelokrug upravnog tijela,</w:t>
      </w:r>
    </w:p>
    <w:p w14:paraId="6018AA72"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Vođenja baze projekata na području Županije, u suradnji s “JURA”, općinama, gradovima, županijama te tijelima državne uprave, izuzev baze EU projekata koju vodi upravno tijelo Županije u čijem su djelokrugu rada poslovi pripreme EU projekata, </w:t>
      </w:r>
    </w:p>
    <w:p w14:paraId="2D4FC0FD"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Pribavljanja i distribuiranja informacije o potencijalnim izvorima financiranja županijskih programa I projekata te programa gradova i općina, trgovačkih društava, javnih ustanova i udruga s državne i međunarodne razine, </w:t>
      </w:r>
    </w:p>
    <w:p w14:paraId="67AB8120"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Vezane uz kreditne programe Županije u smjeru razvoja djelatnosti iz nadležnosti odjela, - Sudjelovanja u organizaciji seminara i ostalih stručnih skupova iz djelokruga upravnog tijela u suradnji s “JURA”,</w:t>
      </w:r>
    </w:p>
    <w:p w14:paraId="398592F3"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lastRenderedPageBreak/>
        <w:t xml:space="preserve"> - Praćenja stanja i analiziranja izvješća pravnih osoba osnovanih u područjima iz nadležnosti upravnog tijela, čija osnivačka prava, odnosno poslovne udjele ima Županija, - Surađivanja s udrugama, drugim pravnim osobama i tijelima osnovanim u područjima iz djelokruga upravnog tijela, posebno sa socijalno-gospodarskim vijećem, </w:t>
      </w:r>
    </w:p>
    <w:p w14:paraId="54634473"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Pripremanja za provođenje postupaka za dodjelu koncesija u području energetike, upis u registar istih te praćenja izvršavanja koncesijskih ugovora i izrada propisanih izvješća, - Provođenja programa sustavnog gospodarenja energijom na razini županije,</w:t>
      </w:r>
    </w:p>
    <w:p w14:paraId="7F45D740"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Vođenje registra objekata Županije u informatičkom sustavu gospodarenja energijom i koordiniranje s drugim upravnim tijelima te vođenje poslova tima energetske efikasnosti na svim investicijama koje se izvode na nekretninama kojima je vlasnik Županija, odnosno nekretninama javnih ustanova kojima je Županija osnivač, </w:t>
      </w:r>
    </w:p>
    <w:p w14:paraId="355FAC89"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Izrađivanja projektnih zadataka i sudjelovanje u provedbi nabave usluga za izradu strateških dokumenata propisanih zakonom iz područja energetike i rudarstva - Koordiniranje poslova oko ravnomjerne izgradnje i održavanja županijskih i lokalnih cesta na području Županje u suradnji sa Županijskom upravom za ceste,</w:t>
      </w:r>
    </w:p>
    <w:p w14:paraId="326AC808"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 Praćenja stanja i predlaganja mjera za ostvarivanje efikasnije prometne povezanosti jedinica lokalne samouprave na području županije, </w:t>
      </w:r>
    </w:p>
    <w:p w14:paraId="4588A097"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Predlaganja uvjeta obavljanja, provođenja postupaka i izdavanje dozvole za županijski linijski, odnosno županijski posebni linijski javni cestovni prijevoz putnika kao i vođenje propisanih upisnika i obavljanje ostalih poslova u području prometa, a koji su u nadležnosti Županije, </w:t>
      </w:r>
    </w:p>
    <w:p w14:paraId="258597D9"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xml:space="preserve">- Rješavanja u prvom stupnju u pravima i obvezama građana i pravnih osoba u upravnom postupku iz područja cestovnog prometa te sudjelovanja u radu povjerenstava za tehnički pregled, - Stručnih i administrativnih poslova vezanih za pojedina radna tijela Županijske skupštine i župana, </w:t>
      </w:r>
    </w:p>
    <w:p w14:paraId="111F3541" w14:textId="77777777" w:rsidR="00507763" w:rsidRPr="00507763" w:rsidRDefault="00507763" w:rsidP="00507763">
      <w:pPr>
        <w:spacing w:after="0" w:line="240" w:lineRule="auto"/>
        <w:jc w:val="both"/>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 Prikupljanja prijedloga projektnih ideja jedinica lokalne samouprave, udruga i ostalih interesnih grupa te izrađivanja projektnih prijedloga od općeg interesa za više dionika sa područja Županije, kandidiranja istih za sredstava za izradu projektno-tehničke dokumentacije nadležnim ministarstvima te izrađivanja zahtjeva za korištenje tehničke pomoći u svrhu kandidiranja istih, - Druge poslove u skladu sa zakonom i pod zakonskim propisima.</w:t>
      </w:r>
    </w:p>
    <w:p w14:paraId="52E633D3" w14:textId="77777777" w:rsidR="00507763" w:rsidRPr="00507763" w:rsidRDefault="00507763" w:rsidP="00507763">
      <w:pPr>
        <w:spacing w:after="0" w:line="240" w:lineRule="auto"/>
        <w:rPr>
          <w:rFonts w:ascii="Times New Roman" w:eastAsia="Times New Roman" w:hAnsi="Times New Roman" w:cs="Times New Roman"/>
          <w:b/>
          <w:sz w:val="24"/>
          <w:szCs w:val="20"/>
          <w:lang w:eastAsia="hr-HR"/>
        </w:rPr>
      </w:pPr>
    </w:p>
    <w:p w14:paraId="3182118B" w14:textId="77777777" w:rsidR="00507763" w:rsidRPr="00507763" w:rsidRDefault="00507763" w:rsidP="00507763">
      <w:pPr>
        <w:spacing w:after="0" w:line="240" w:lineRule="auto"/>
        <w:rPr>
          <w:rFonts w:ascii="Times New Roman" w:eastAsia="Times New Roman" w:hAnsi="Times New Roman" w:cs="Times New Roman"/>
          <w:b/>
          <w:sz w:val="24"/>
          <w:szCs w:val="20"/>
          <w:lang w:eastAsia="hr-HR"/>
        </w:rPr>
      </w:pPr>
      <w:r w:rsidRPr="00507763">
        <w:rPr>
          <w:rFonts w:ascii="Times New Roman" w:eastAsia="Times New Roman" w:hAnsi="Times New Roman" w:cs="Times New Roman"/>
          <w:b/>
          <w:sz w:val="24"/>
          <w:szCs w:val="20"/>
          <w:lang w:eastAsia="hr-HR"/>
        </w:rPr>
        <w:t>PRORAČUNSKI KORISNICI IZ DJELOKRUGA RADA:</w:t>
      </w:r>
    </w:p>
    <w:p w14:paraId="65E7C155" w14:textId="77777777" w:rsidR="00507763" w:rsidRPr="00507763" w:rsidRDefault="00507763" w:rsidP="00507763">
      <w:pPr>
        <w:spacing w:after="0" w:line="240" w:lineRule="auto"/>
        <w:rPr>
          <w:rFonts w:ascii="Times New Roman" w:eastAsia="Times New Roman" w:hAnsi="Times New Roman" w:cs="Times New Roman"/>
          <w:b/>
          <w:sz w:val="24"/>
          <w:szCs w:val="20"/>
          <w:lang w:eastAsia="hr-HR"/>
        </w:rPr>
      </w:pPr>
    </w:p>
    <w:p w14:paraId="06F0D0CB" w14:textId="77777777" w:rsidR="00507763" w:rsidRPr="00507763" w:rsidRDefault="00507763" w:rsidP="00507763">
      <w:pPr>
        <w:spacing w:after="0" w:line="240" w:lineRule="auto"/>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Turistička zajednica Bjelovarsko-bilogorske županije</w:t>
      </w:r>
    </w:p>
    <w:p w14:paraId="5F86B956" w14:textId="77777777" w:rsidR="00507763" w:rsidRPr="00507763" w:rsidRDefault="00507763" w:rsidP="00507763">
      <w:pPr>
        <w:spacing w:after="0" w:line="240" w:lineRule="auto"/>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Suvenir Nova</w:t>
      </w:r>
    </w:p>
    <w:p w14:paraId="4E80FDEB" w14:textId="77777777" w:rsidR="00507763" w:rsidRPr="00507763" w:rsidRDefault="00507763" w:rsidP="00507763">
      <w:pPr>
        <w:spacing w:after="0" w:line="240" w:lineRule="auto"/>
        <w:rPr>
          <w:rFonts w:ascii="Times New Roman" w:eastAsia="Times New Roman" w:hAnsi="Times New Roman" w:cs="Times New Roman"/>
          <w:sz w:val="24"/>
          <w:szCs w:val="20"/>
          <w:lang w:eastAsia="hr-HR"/>
        </w:rPr>
      </w:pPr>
      <w:r w:rsidRPr="00507763">
        <w:rPr>
          <w:rFonts w:ascii="Times New Roman" w:eastAsia="Times New Roman" w:hAnsi="Times New Roman" w:cs="Times New Roman"/>
          <w:sz w:val="24"/>
          <w:szCs w:val="20"/>
          <w:lang w:eastAsia="hr-HR"/>
        </w:rPr>
        <w:t>Javna ustanova Razvojna agencija Bjelovarsko-bilogorske županije</w:t>
      </w:r>
    </w:p>
    <w:p w14:paraId="459A0CDE" w14:textId="77777777" w:rsidR="00507763" w:rsidRPr="00507763" w:rsidRDefault="00507763" w:rsidP="00507763">
      <w:pPr>
        <w:spacing w:after="0" w:line="240" w:lineRule="auto"/>
        <w:rPr>
          <w:rFonts w:ascii="Times New Roman" w:eastAsia="Times New Roman" w:hAnsi="Times New Roman" w:cs="Times New Roman"/>
          <w:sz w:val="24"/>
          <w:szCs w:val="20"/>
          <w:lang w:eastAsia="hr-HR"/>
        </w:rPr>
      </w:pPr>
    </w:p>
    <w:p w14:paraId="41EC7B16" w14:textId="77777777" w:rsidR="00507763" w:rsidRPr="00507763" w:rsidRDefault="00507763" w:rsidP="00507763">
      <w:pPr>
        <w:spacing w:after="0" w:line="240" w:lineRule="auto"/>
        <w:rPr>
          <w:rFonts w:ascii="Times New Roman" w:eastAsia="Times New Roman" w:hAnsi="Times New Roman" w:cs="Times New Roman"/>
          <w:b/>
          <w:sz w:val="24"/>
          <w:szCs w:val="20"/>
          <w:lang w:eastAsia="hr-HR"/>
        </w:rPr>
      </w:pPr>
      <w:r w:rsidRPr="00507763">
        <w:rPr>
          <w:rFonts w:ascii="Times New Roman" w:eastAsia="Times New Roman" w:hAnsi="Times New Roman" w:cs="Times New Roman"/>
          <w:b/>
          <w:sz w:val="24"/>
          <w:szCs w:val="20"/>
          <w:lang w:eastAsia="hr-HR"/>
        </w:rPr>
        <w:t>IZVRŠENJE POLUGODIŠNJEG FINANCIJSKOG PLANA ZA 2025. GODINU:</w:t>
      </w:r>
    </w:p>
    <w:tbl>
      <w:tblPr>
        <w:tblStyle w:val="Reetkatablice1"/>
        <w:tblW w:w="9634" w:type="dxa"/>
        <w:jc w:val="center"/>
        <w:tblLayout w:type="fixed"/>
        <w:tblLook w:val="04A0" w:firstRow="1" w:lastRow="0" w:firstColumn="1" w:lastColumn="0" w:noHBand="0" w:noVBand="1"/>
      </w:tblPr>
      <w:tblGrid>
        <w:gridCol w:w="846"/>
        <w:gridCol w:w="2551"/>
        <w:gridCol w:w="1701"/>
        <w:gridCol w:w="1701"/>
        <w:gridCol w:w="1701"/>
        <w:gridCol w:w="1134"/>
      </w:tblGrid>
      <w:tr w:rsidR="00507763" w:rsidRPr="00507763" w14:paraId="5820340B" w14:textId="77777777" w:rsidTr="009000FD">
        <w:trPr>
          <w:trHeight w:val="520"/>
          <w:jc w:val="center"/>
        </w:trPr>
        <w:tc>
          <w:tcPr>
            <w:tcW w:w="84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83ADE0D" w14:textId="77777777" w:rsidR="00507763" w:rsidRPr="00A61BDA" w:rsidRDefault="00507763" w:rsidP="00507763">
            <w:pPr>
              <w:rPr>
                <w:b/>
                <w:sz w:val="24"/>
                <w:szCs w:val="24"/>
              </w:rPr>
            </w:pPr>
            <w:bookmarkStart w:id="7" w:name="_Hlk204766658"/>
            <w:r w:rsidRPr="00A61BDA">
              <w:rPr>
                <w:b/>
                <w:sz w:val="24"/>
                <w:szCs w:val="24"/>
              </w:rPr>
              <w:t>R.br.</w:t>
            </w:r>
          </w:p>
        </w:tc>
        <w:tc>
          <w:tcPr>
            <w:tcW w:w="255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5655124" w14:textId="77777777" w:rsidR="00507763" w:rsidRPr="00A61BDA" w:rsidRDefault="00507763" w:rsidP="00507763">
            <w:pPr>
              <w:jc w:val="center"/>
              <w:rPr>
                <w:b/>
                <w:sz w:val="24"/>
                <w:szCs w:val="24"/>
              </w:rPr>
            </w:pPr>
            <w:r w:rsidRPr="00A61BDA">
              <w:rPr>
                <w:b/>
                <w:sz w:val="24"/>
                <w:szCs w:val="24"/>
              </w:rPr>
              <w:t>Naziv programa</w:t>
            </w:r>
          </w:p>
        </w:tc>
        <w:tc>
          <w:tcPr>
            <w:tcW w:w="170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AE6C9AA" w14:textId="6BC23806" w:rsidR="00507763" w:rsidRPr="00A61BDA" w:rsidRDefault="00507763" w:rsidP="00507763">
            <w:pPr>
              <w:jc w:val="center"/>
              <w:rPr>
                <w:b/>
                <w:sz w:val="24"/>
                <w:szCs w:val="24"/>
              </w:rPr>
            </w:pPr>
            <w:r w:rsidRPr="00A61BDA">
              <w:rPr>
                <w:b/>
                <w:sz w:val="24"/>
                <w:szCs w:val="24"/>
              </w:rPr>
              <w:t xml:space="preserve">Izvorni </w:t>
            </w:r>
            <w:r w:rsidR="00A61BDA">
              <w:rPr>
                <w:b/>
                <w:sz w:val="24"/>
                <w:szCs w:val="24"/>
              </w:rPr>
              <w:t>p</w:t>
            </w:r>
            <w:r w:rsidRPr="00A61BDA">
              <w:rPr>
                <w:b/>
                <w:sz w:val="24"/>
                <w:szCs w:val="24"/>
              </w:rPr>
              <w:t>lan 2025.</w:t>
            </w:r>
          </w:p>
        </w:tc>
        <w:tc>
          <w:tcPr>
            <w:tcW w:w="1701" w:type="dxa"/>
            <w:tcBorders>
              <w:top w:val="single" w:sz="4" w:space="0" w:color="auto"/>
              <w:left w:val="single" w:sz="4" w:space="0" w:color="auto"/>
              <w:bottom w:val="single" w:sz="4" w:space="0" w:color="auto"/>
              <w:right w:val="single" w:sz="4" w:space="0" w:color="auto"/>
            </w:tcBorders>
            <w:shd w:val="clear" w:color="auto" w:fill="B5C0D8"/>
            <w:vAlign w:val="center"/>
          </w:tcPr>
          <w:p w14:paraId="12D354B4" w14:textId="77777777" w:rsidR="00507763" w:rsidRPr="00A61BDA" w:rsidRDefault="00507763" w:rsidP="00507763">
            <w:pPr>
              <w:jc w:val="center"/>
              <w:rPr>
                <w:b/>
                <w:bCs/>
                <w:sz w:val="24"/>
                <w:szCs w:val="24"/>
              </w:rPr>
            </w:pPr>
            <w:r w:rsidRPr="00A61BDA">
              <w:rPr>
                <w:rFonts w:ascii="CRO_Century_Schoolbk-Normal" w:hAnsi="CRO_Century_Schoolbk-Normal"/>
                <w:b/>
                <w:bCs/>
                <w:sz w:val="24"/>
                <w:szCs w:val="24"/>
              </w:rPr>
              <w:t>Tekući plan 2025.</w:t>
            </w:r>
          </w:p>
        </w:tc>
        <w:tc>
          <w:tcPr>
            <w:tcW w:w="1701" w:type="dxa"/>
            <w:tcBorders>
              <w:top w:val="single" w:sz="4" w:space="0" w:color="auto"/>
              <w:left w:val="single" w:sz="4" w:space="0" w:color="auto"/>
              <w:bottom w:val="single" w:sz="4" w:space="0" w:color="auto"/>
              <w:right w:val="single" w:sz="4" w:space="0" w:color="auto"/>
            </w:tcBorders>
            <w:shd w:val="clear" w:color="auto" w:fill="B5C0D8"/>
            <w:vAlign w:val="center"/>
          </w:tcPr>
          <w:p w14:paraId="50653DFA" w14:textId="77777777" w:rsidR="00507763" w:rsidRPr="00A61BDA" w:rsidRDefault="00507763" w:rsidP="00507763">
            <w:pPr>
              <w:jc w:val="center"/>
              <w:rPr>
                <w:b/>
                <w:sz w:val="24"/>
                <w:szCs w:val="24"/>
              </w:rPr>
            </w:pPr>
            <w:r w:rsidRPr="00A61BDA">
              <w:rPr>
                <w:b/>
                <w:sz w:val="24"/>
                <w:szCs w:val="24"/>
              </w:rPr>
              <w:t>Izvršenje  30.06.2025.</w:t>
            </w:r>
          </w:p>
        </w:tc>
        <w:tc>
          <w:tcPr>
            <w:tcW w:w="113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7078FB0" w14:textId="77777777" w:rsidR="00507763" w:rsidRPr="00A61BDA" w:rsidRDefault="00507763" w:rsidP="00507763">
            <w:pPr>
              <w:jc w:val="center"/>
              <w:rPr>
                <w:b/>
                <w:sz w:val="24"/>
                <w:szCs w:val="24"/>
              </w:rPr>
            </w:pPr>
            <w:r w:rsidRPr="00A61BDA">
              <w:rPr>
                <w:b/>
                <w:sz w:val="24"/>
                <w:szCs w:val="24"/>
              </w:rPr>
              <w:t>Indeks (%)</w:t>
            </w:r>
          </w:p>
        </w:tc>
      </w:tr>
      <w:tr w:rsidR="00507763" w:rsidRPr="00507763" w14:paraId="35D5C86C" w14:textId="77777777" w:rsidTr="009000FD">
        <w:trPr>
          <w:trHeight w:val="274"/>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6679736B" w14:textId="77777777" w:rsidR="00507763" w:rsidRPr="00A61BDA" w:rsidRDefault="00507763" w:rsidP="00507763">
            <w:pPr>
              <w:rPr>
                <w:b/>
                <w:bCs/>
                <w:sz w:val="24"/>
              </w:rPr>
            </w:pPr>
            <w:r w:rsidRPr="00A61BDA">
              <w:rPr>
                <w:b/>
                <w:bCs/>
                <w:sz w:val="24"/>
              </w:rPr>
              <w:t>1.</w:t>
            </w:r>
          </w:p>
        </w:tc>
        <w:tc>
          <w:tcPr>
            <w:tcW w:w="2551" w:type="dxa"/>
            <w:tcBorders>
              <w:top w:val="single" w:sz="4" w:space="0" w:color="auto"/>
              <w:left w:val="single" w:sz="4" w:space="0" w:color="auto"/>
              <w:bottom w:val="single" w:sz="4" w:space="0" w:color="auto"/>
              <w:right w:val="single" w:sz="4" w:space="0" w:color="auto"/>
            </w:tcBorders>
            <w:vAlign w:val="center"/>
          </w:tcPr>
          <w:p w14:paraId="5C4DBF83" w14:textId="77777777" w:rsidR="00507763" w:rsidRPr="00A61BDA" w:rsidRDefault="00507763" w:rsidP="00507763">
            <w:pPr>
              <w:rPr>
                <w:b/>
                <w:bCs/>
                <w:sz w:val="24"/>
              </w:rPr>
            </w:pPr>
            <w:r w:rsidRPr="00A61BDA">
              <w:rPr>
                <w:b/>
                <w:bCs/>
                <w:sz w:val="24"/>
              </w:rPr>
              <w:t>Poticanje razvoja turizma</w:t>
            </w:r>
          </w:p>
        </w:tc>
        <w:tc>
          <w:tcPr>
            <w:tcW w:w="1701" w:type="dxa"/>
            <w:tcBorders>
              <w:top w:val="single" w:sz="4" w:space="0" w:color="auto"/>
              <w:left w:val="single" w:sz="4" w:space="0" w:color="auto"/>
              <w:bottom w:val="single" w:sz="4" w:space="0" w:color="auto"/>
              <w:right w:val="single" w:sz="4" w:space="0" w:color="auto"/>
            </w:tcBorders>
            <w:vAlign w:val="center"/>
          </w:tcPr>
          <w:p w14:paraId="2DB8F728" w14:textId="575B2BD9" w:rsidR="00507763" w:rsidRPr="00A61BDA" w:rsidRDefault="00507763" w:rsidP="00A61BDA">
            <w:pPr>
              <w:jc w:val="right"/>
              <w:rPr>
                <w:b/>
                <w:bCs/>
                <w:sz w:val="24"/>
              </w:rPr>
            </w:pPr>
            <w:r w:rsidRPr="00A61BDA">
              <w:rPr>
                <w:b/>
                <w:bCs/>
                <w:sz w:val="24"/>
              </w:rPr>
              <w:t>179.500,00</w:t>
            </w:r>
          </w:p>
        </w:tc>
        <w:tc>
          <w:tcPr>
            <w:tcW w:w="1701" w:type="dxa"/>
            <w:tcBorders>
              <w:top w:val="single" w:sz="4" w:space="0" w:color="auto"/>
              <w:left w:val="single" w:sz="4" w:space="0" w:color="auto"/>
              <w:bottom w:val="single" w:sz="4" w:space="0" w:color="auto"/>
              <w:right w:val="single" w:sz="4" w:space="0" w:color="auto"/>
            </w:tcBorders>
            <w:vAlign w:val="center"/>
          </w:tcPr>
          <w:p w14:paraId="2BEE88F5" w14:textId="5FAE0623" w:rsidR="00507763" w:rsidRPr="00A61BDA" w:rsidRDefault="00507763" w:rsidP="00A61BDA">
            <w:pPr>
              <w:jc w:val="right"/>
              <w:rPr>
                <w:b/>
                <w:bCs/>
                <w:sz w:val="24"/>
              </w:rPr>
            </w:pPr>
            <w:r w:rsidRPr="00A61BDA">
              <w:rPr>
                <w:rFonts w:ascii="CRO_Century_Schoolbk-Normal" w:hAnsi="CRO_Century_Schoolbk-Normal"/>
                <w:b/>
                <w:bCs/>
                <w:sz w:val="24"/>
              </w:rPr>
              <w:t>179.500,00</w:t>
            </w:r>
          </w:p>
        </w:tc>
        <w:tc>
          <w:tcPr>
            <w:tcW w:w="1701" w:type="dxa"/>
            <w:tcBorders>
              <w:top w:val="single" w:sz="4" w:space="0" w:color="auto"/>
              <w:left w:val="single" w:sz="4" w:space="0" w:color="auto"/>
              <w:bottom w:val="single" w:sz="4" w:space="0" w:color="auto"/>
              <w:right w:val="single" w:sz="4" w:space="0" w:color="auto"/>
            </w:tcBorders>
            <w:vAlign w:val="center"/>
          </w:tcPr>
          <w:p w14:paraId="7908E728" w14:textId="322E528B" w:rsidR="00507763" w:rsidRPr="00A61BDA" w:rsidRDefault="00507763" w:rsidP="00A61BDA">
            <w:pPr>
              <w:jc w:val="right"/>
              <w:rPr>
                <w:b/>
                <w:bCs/>
                <w:sz w:val="24"/>
              </w:rPr>
            </w:pPr>
            <w:r w:rsidRPr="00A61BDA">
              <w:rPr>
                <w:b/>
                <w:bCs/>
                <w:sz w:val="24"/>
              </w:rPr>
              <w:t>45.000,00</w:t>
            </w:r>
          </w:p>
        </w:tc>
        <w:tc>
          <w:tcPr>
            <w:tcW w:w="1134" w:type="dxa"/>
            <w:tcBorders>
              <w:top w:val="single" w:sz="4" w:space="0" w:color="auto"/>
              <w:left w:val="single" w:sz="4" w:space="0" w:color="auto"/>
              <w:bottom w:val="single" w:sz="4" w:space="0" w:color="auto"/>
              <w:right w:val="single" w:sz="4" w:space="0" w:color="auto"/>
            </w:tcBorders>
            <w:vAlign w:val="center"/>
          </w:tcPr>
          <w:p w14:paraId="6598E6A9" w14:textId="77777777" w:rsidR="00507763" w:rsidRPr="00A61BDA" w:rsidRDefault="00507763" w:rsidP="00A61BDA">
            <w:pPr>
              <w:jc w:val="right"/>
              <w:rPr>
                <w:b/>
                <w:bCs/>
                <w:sz w:val="24"/>
              </w:rPr>
            </w:pPr>
            <w:r w:rsidRPr="00A61BDA">
              <w:rPr>
                <w:b/>
                <w:bCs/>
                <w:sz w:val="24"/>
              </w:rPr>
              <w:t>25,07</w:t>
            </w:r>
          </w:p>
        </w:tc>
      </w:tr>
      <w:tr w:rsidR="00507763" w:rsidRPr="00507763" w14:paraId="0E06EFDF" w14:textId="77777777" w:rsidTr="009000FD">
        <w:trPr>
          <w:trHeight w:val="260"/>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6576A7B5" w14:textId="77777777" w:rsidR="00507763" w:rsidRPr="00A61BDA" w:rsidRDefault="00507763" w:rsidP="00507763">
            <w:pPr>
              <w:rPr>
                <w:b/>
                <w:bCs/>
                <w:sz w:val="24"/>
              </w:rPr>
            </w:pPr>
            <w:r w:rsidRPr="00A61BDA">
              <w:rPr>
                <w:b/>
                <w:bCs/>
                <w:sz w:val="24"/>
              </w:rPr>
              <w:t>2.</w:t>
            </w:r>
          </w:p>
        </w:tc>
        <w:tc>
          <w:tcPr>
            <w:tcW w:w="2551" w:type="dxa"/>
            <w:tcBorders>
              <w:top w:val="single" w:sz="4" w:space="0" w:color="auto"/>
              <w:left w:val="single" w:sz="4" w:space="0" w:color="auto"/>
              <w:bottom w:val="single" w:sz="4" w:space="0" w:color="auto"/>
              <w:right w:val="single" w:sz="4" w:space="0" w:color="auto"/>
            </w:tcBorders>
            <w:vAlign w:val="center"/>
          </w:tcPr>
          <w:p w14:paraId="140CA7BE" w14:textId="77777777" w:rsidR="00507763" w:rsidRPr="00A61BDA" w:rsidRDefault="00507763" w:rsidP="00507763">
            <w:pPr>
              <w:rPr>
                <w:b/>
                <w:bCs/>
                <w:sz w:val="24"/>
              </w:rPr>
            </w:pPr>
            <w:r w:rsidRPr="00A61BDA">
              <w:rPr>
                <w:b/>
                <w:bCs/>
                <w:sz w:val="24"/>
              </w:rPr>
              <w:t>Poticanje razvoja malog i srednjeg poduzetništva i obrtništva</w:t>
            </w:r>
          </w:p>
        </w:tc>
        <w:tc>
          <w:tcPr>
            <w:tcW w:w="1701" w:type="dxa"/>
            <w:tcBorders>
              <w:top w:val="single" w:sz="4" w:space="0" w:color="auto"/>
              <w:left w:val="single" w:sz="4" w:space="0" w:color="auto"/>
              <w:bottom w:val="single" w:sz="4" w:space="0" w:color="auto"/>
              <w:right w:val="single" w:sz="4" w:space="0" w:color="auto"/>
            </w:tcBorders>
            <w:vAlign w:val="center"/>
          </w:tcPr>
          <w:p w14:paraId="448BE775" w14:textId="36217291" w:rsidR="00507763" w:rsidRPr="00A61BDA" w:rsidRDefault="00507763" w:rsidP="00A61BDA">
            <w:pPr>
              <w:jc w:val="right"/>
              <w:rPr>
                <w:b/>
                <w:bCs/>
                <w:sz w:val="24"/>
              </w:rPr>
            </w:pPr>
            <w:r w:rsidRPr="00A61BDA">
              <w:rPr>
                <w:b/>
                <w:bCs/>
                <w:sz w:val="24"/>
              </w:rPr>
              <w:t>473.000,00</w:t>
            </w:r>
          </w:p>
        </w:tc>
        <w:tc>
          <w:tcPr>
            <w:tcW w:w="1701" w:type="dxa"/>
            <w:tcBorders>
              <w:top w:val="single" w:sz="4" w:space="0" w:color="auto"/>
              <w:left w:val="single" w:sz="4" w:space="0" w:color="auto"/>
              <w:bottom w:val="single" w:sz="4" w:space="0" w:color="auto"/>
              <w:right w:val="single" w:sz="4" w:space="0" w:color="auto"/>
            </w:tcBorders>
            <w:vAlign w:val="center"/>
          </w:tcPr>
          <w:p w14:paraId="463B5FA0" w14:textId="3C34F6DF" w:rsidR="00507763" w:rsidRPr="00A61BDA" w:rsidRDefault="00507763" w:rsidP="00A61BDA">
            <w:pPr>
              <w:jc w:val="right"/>
              <w:rPr>
                <w:b/>
                <w:bCs/>
                <w:sz w:val="24"/>
              </w:rPr>
            </w:pPr>
            <w:r w:rsidRPr="00A61BDA">
              <w:rPr>
                <w:rFonts w:ascii="CRO_Century_Schoolbk-Normal" w:hAnsi="CRO_Century_Schoolbk-Normal"/>
                <w:b/>
                <w:bCs/>
                <w:sz w:val="24"/>
              </w:rPr>
              <w:t>473.000,00</w:t>
            </w:r>
          </w:p>
        </w:tc>
        <w:tc>
          <w:tcPr>
            <w:tcW w:w="1701" w:type="dxa"/>
            <w:tcBorders>
              <w:top w:val="single" w:sz="4" w:space="0" w:color="auto"/>
              <w:left w:val="single" w:sz="4" w:space="0" w:color="auto"/>
              <w:bottom w:val="single" w:sz="4" w:space="0" w:color="auto"/>
              <w:right w:val="single" w:sz="4" w:space="0" w:color="auto"/>
            </w:tcBorders>
            <w:vAlign w:val="center"/>
          </w:tcPr>
          <w:p w14:paraId="6ED05B15" w14:textId="56EFACD1" w:rsidR="00507763" w:rsidRPr="00A61BDA" w:rsidRDefault="00507763" w:rsidP="00A61BDA">
            <w:pPr>
              <w:jc w:val="right"/>
              <w:rPr>
                <w:b/>
                <w:bCs/>
                <w:sz w:val="24"/>
              </w:rPr>
            </w:pPr>
            <w:r w:rsidRPr="00A61BDA">
              <w:rPr>
                <w:b/>
                <w:bCs/>
                <w:sz w:val="24"/>
              </w:rPr>
              <w:t>282.748,45</w:t>
            </w:r>
          </w:p>
        </w:tc>
        <w:tc>
          <w:tcPr>
            <w:tcW w:w="1134" w:type="dxa"/>
            <w:tcBorders>
              <w:top w:val="single" w:sz="4" w:space="0" w:color="auto"/>
              <w:left w:val="single" w:sz="4" w:space="0" w:color="auto"/>
              <w:bottom w:val="single" w:sz="4" w:space="0" w:color="auto"/>
              <w:right w:val="single" w:sz="4" w:space="0" w:color="auto"/>
            </w:tcBorders>
            <w:vAlign w:val="center"/>
          </w:tcPr>
          <w:p w14:paraId="4A432C4A" w14:textId="77777777" w:rsidR="00507763" w:rsidRPr="00A61BDA" w:rsidRDefault="00507763" w:rsidP="00A61BDA">
            <w:pPr>
              <w:jc w:val="right"/>
              <w:rPr>
                <w:b/>
                <w:bCs/>
                <w:sz w:val="24"/>
              </w:rPr>
            </w:pPr>
            <w:r w:rsidRPr="00A61BDA">
              <w:rPr>
                <w:b/>
                <w:bCs/>
                <w:sz w:val="24"/>
              </w:rPr>
              <w:t>59,78</w:t>
            </w:r>
          </w:p>
        </w:tc>
      </w:tr>
      <w:tr w:rsidR="00507763" w:rsidRPr="00507763" w14:paraId="71A10E59" w14:textId="77777777" w:rsidTr="009000FD">
        <w:trPr>
          <w:trHeight w:val="260"/>
          <w:jc w:val="center"/>
        </w:trPr>
        <w:tc>
          <w:tcPr>
            <w:tcW w:w="846" w:type="dxa"/>
            <w:tcBorders>
              <w:top w:val="single" w:sz="4" w:space="0" w:color="auto"/>
              <w:left w:val="single" w:sz="4" w:space="0" w:color="auto"/>
              <w:bottom w:val="single" w:sz="4" w:space="0" w:color="auto"/>
              <w:right w:val="single" w:sz="4" w:space="0" w:color="auto"/>
            </w:tcBorders>
            <w:vAlign w:val="center"/>
          </w:tcPr>
          <w:p w14:paraId="3B2D0173" w14:textId="77777777" w:rsidR="00507763" w:rsidRPr="00A61BDA" w:rsidRDefault="00507763" w:rsidP="00507763">
            <w:pPr>
              <w:rPr>
                <w:b/>
                <w:bCs/>
                <w:sz w:val="24"/>
              </w:rPr>
            </w:pPr>
            <w:r w:rsidRPr="00A61BDA">
              <w:rPr>
                <w:b/>
                <w:bCs/>
                <w:sz w:val="24"/>
              </w:rPr>
              <w:t>3.</w:t>
            </w:r>
          </w:p>
        </w:tc>
        <w:tc>
          <w:tcPr>
            <w:tcW w:w="2551" w:type="dxa"/>
            <w:tcBorders>
              <w:top w:val="single" w:sz="4" w:space="0" w:color="auto"/>
              <w:left w:val="single" w:sz="4" w:space="0" w:color="auto"/>
              <w:bottom w:val="single" w:sz="4" w:space="0" w:color="auto"/>
              <w:right w:val="single" w:sz="4" w:space="0" w:color="auto"/>
            </w:tcBorders>
            <w:vAlign w:val="center"/>
          </w:tcPr>
          <w:p w14:paraId="489D5E89" w14:textId="77777777" w:rsidR="00507763" w:rsidRPr="00A61BDA" w:rsidRDefault="00507763" w:rsidP="00507763">
            <w:pPr>
              <w:rPr>
                <w:b/>
                <w:bCs/>
                <w:sz w:val="24"/>
              </w:rPr>
            </w:pPr>
            <w:r w:rsidRPr="00A61BDA">
              <w:rPr>
                <w:b/>
                <w:bCs/>
                <w:sz w:val="24"/>
              </w:rPr>
              <w:t>Redovna djelatnost Razvojne agencije</w:t>
            </w:r>
          </w:p>
        </w:tc>
        <w:tc>
          <w:tcPr>
            <w:tcW w:w="1701" w:type="dxa"/>
            <w:tcBorders>
              <w:top w:val="single" w:sz="4" w:space="0" w:color="auto"/>
              <w:left w:val="single" w:sz="4" w:space="0" w:color="auto"/>
              <w:bottom w:val="single" w:sz="4" w:space="0" w:color="auto"/>
              <w:right w:val="single" w:sz="4" w:space="0" w:color="auto"/>
            </w:tcBorders>
            <w:vAlign w:val="center"/>
          </w:tcPr>
          <w:p w14:paraId="58408BBA" w14:textId="43C5A5AB" w:rsidR="00507763" w:rsidRPr="00A61BDA" w:rsidRDefault="00507763" w:rsidP="00A61BDA">
            <w:pPr>
              <w:jc w:val="right"/>
              <w:rPr>
                <w:b/>
                <w:bCs/>
                <w:sz w:val="24"/>
              </w:rPr>
            </w:pPr>
            <w:r w:rsidRPr="00A61BDA">
              <w:rPr>
                <w:b/>
                <w:bCs/>
                <w:sz w:val="24"/>
              </w:rPr>
              <w:t>809.000,00</w:t>
            </w:r>
          </w:p>
        </w:tc>
        <w:tc>
          <w:tcPr>
            <w:tcW w:w="1701" w:type="dxa"/>
            <w:tcBorders>
              <w:top w:val="single" w:sz="4" w:space="0" w:color="auto"/>
              <w:left w:val="single" w:sz="4" w:space="0" w:color="auto"/>
              <w:bottom w:val="single" w:sz="4" w:space="0" w:color="auto"/>
              <w:right w:val="single" w:sz="4" w:space="0" w:color="auto"/>
            </w:tcBorders>
            <w:vAlign w:val="center"/>
          </w:tcPr>
          <w:p w14:paraId="3F3D563B" w14:textId="10715F80" w:rsidR="00507763" w:rsidRPr="00A61BDA" w:rsidRDefault="00507763" w:rsidP="00A61BDA">
            <w:pPr>
              <w:jc w:val="right"/>
              <w:rPr>
                <w:b/>
                <w:bCs/>
                <w:sz w:val="24"/>
              </w:rPr>
            </w:pPr>
            <w:r w:rsidRPr="00A61BDA">
              <w:rPr>
                <w:rFonts w:ascii="CRO_Century_Schoolbk-Normal" w:hAnsi="CRO_Century_Schoolbk-Normal"/>
                <w:b/>
                <w:bCs/>
                <w:sz w:val="24"/>
              </w:rPr>
              <w:t>872.228,00</w:t>
            </w:r>
          </w:p>
        </w:tc>
        <w:tc>
          <w:tcPr>
            <w:tcW w:w="1701" w:type="dxa"/>
            <w:tcBorders>
              <w:top w:val="single" w:sz="4" w:space="0" w:color="auto"/>
              <w:left w:val="single" w:sz="4" w:space="0" w:color="auto"/>
              <w:bottom w:val="single" w:sz="4" w:space="0" w:color="auto"/>
              <w:right w:val="single" w:sz="4" w:space="0" w:color="auto"/>
            </w:tcBorders>
            <w:vAlign w:val="center"/>
          </w:tcPr>
          <w:p w14:paraId="2F21F259" w14:textId="0A8126D6" w:rsidR="00507763" w:rsidRPr="00A61BDA" w:rsidRDefault="00507763" w:rsidP="00A61BDA">
            <w:pPr>
              <w:jc w:val="right"/>
              <w:rPr>
                <w:b/>
                <w:bCs/>
                <w:sz w:val="24"/>
              </w:rPr>
            </w:pPr>
            <w:r w:rsidRPr="00A61BDA">
              <w:rPr>
                <w:b/>
                <w:bCs/>
                <w:sz w:val="24"/>
              </w:rPr>
              <w:t>393.</w:t>
            </w:r>
            <w:r w:rsidR="009000FD">
              <w:rPr>
                <w:b/>
                <w:bCs/>
                <w:sz w:val="24"/>
              </w:rPr>
              <w:t>1</w:t>
            </w:r>
            <w:r w:rsidRPr="00A61BDA">
              <w:rPr>
                <w:b/>
                <w:bCs/>
                <w:sz w:val="24"/>
              </w:rPr>
              <w:t>90,47</w:t>
            </w:r>
          </w:p>
        </w:tc>
        <w:tc>
          <w:tcPr>
            <w:tcW w:w="1134" w:type="dxa"/>
            <w:tcBorders>
              <w:top w:val="single" w:sz="4" w:space="0" w:color="auto"/>
              <w:left w:val="single" w:sz="4" w:space="0" w:color="auto"/>
              <w:bottom w:val="single" w:sz="4" w:space="0" w:color="auto"/>
              <w:right w:val="single" w:sz="4" w:space="0" w:color="auto"/>
            </w:tcBorders>
            <w:vAlign w:val="center"/>
          </w:tcPr>
          <w:p w14:paraId="445AFCCD" w14:textId="77777777" w:rsidR="00507763" w:rsidRPr="00A61BDA" w:rsidRDefault="00507763" w:rsidP="00A61BDA">
            <w:pPr>
              <w:jc w:val="right"/>
              <w:rPr>
                <w:b/>
                <w:bCs/>
                <w:sz w:val="24"/>
              </w:rPr>
            </w:pPr>
            <w:r w:rsidRPr="00A61BDA">
              <w:rPr>
                <w:b/>
                <w:bCs/>
                <w:sz w:val="24"/>
              </w:rPr>
              <w:t>45,08</w:t>
            </w:r>
          </w:p>
        </w:tc>
      </w:tr>
      <w:tr w:rsidR="00507763" w:rsidRPr="00507763" w14:paraId="1F242626" w14:textId="77777777" w:rsidTr="009000FD">
        <w:trPr>
          <w:trHeight w:val="260"/>
          <w:jc w:val="center"/>
        </w:trPr>
        <w:tc>
          <w:tcPr>
            <w:tcW w:w="846" w:type="dxa"/>
            <w:tcBorders>
              <w:top w:val="single" w:sz="4" w:space="0" w:color="auto"/>
              <w:left w:val="single" w:sz="4" w:space="0" w:color="auto"/>
              <w:bottom w:val="single" w:sz="4" w:space="0" w:color="auto"/>
              <w:right w:val="single" w:sz="4" w:space="0" w:color="auto"/>
            </w:tcBorders>
            <w:vAlign w:val="center"/>
          </w:tcPr>
          <w:p w14:paraId="4AB07048" w14:textId="77777777" w:rsidR="00507763" w:rsidRPr="00A61BDA" w:rsidRDefault="00507763" w:rsidP="00507763">
            <w:pPr>
              <w:rPr>
                <w:b/>
                <w:bCs/>
                <w:sz w:val="24"/>
              </w:rPr>
            </w:pPr>
            <w:r w:rsidRPr="00A61BDA">
              <w:rPr>
                <w:b/>
                <w:bCs/>
                <w:sz w:val="24"/>
              </w:rPr>
              <w:t>4.</w:t>
            </w:r>
          </w:p>
        </w:tc>
        <w:tc>
          <w:tcPr>
            <w:tcW w:w="2551" w:type="dxa"/>
            <w:tcBorders>
              <w:top w:val="single" w:sz="4" w:space="0" w:color="auto"/>
              <w:left w:val="single" w:sz="4" w:space="0" w:color="auto"/>
              <w:bottom w:val="single" w:sz="4" w:space="0" w:color="auto"/>
              <w:right w:val="single" w:sz="4" w:space="0" w:color="auto"/>
            </w:tcBorders>
            <w:vAlign w:val="center"/>
          </w:tcPr>
          <w:p w14:paraId="6DD04F0C" w14:textId="77777777" w:rsidR="00507763" w:rsidRPr="00A61BDA" w:rsidRDefault="00507763" w:rsidP="00507763">
            <w:pPr>
              <w:rPr>
                <w:b/>
                <w:bCs/>
                <w:sz w:val="24"/>
              </w:rPr>
            </w:pPr>
            <w:r w:rsidRPr="00A61BDA">
              <w:rPr>
                <w:b/>
                <w:bCs/>
                <w:sz w:val="24"/>
              </w:rPr>
              <w:t>Redovne djelatnosti</w:t>
            </w:r>
          </w:p>
        </w:tc>
        <w:tc>
          <w:tcPr>
            <w:tcW w:w="1701" w:type="dxa"/>
            <w:tcBorders>
              <w:top w:val="single" w:sz="4" w:space="0" w:color="auto"/>
              <w:left w:val="single" w:sz="4" w:space="0" w:color="auto"/>
              <w:bottom w:val="single" w:sz="4" w:space="0" w:color="auto"/>
              <w:right w:val="single" w:sz="4" w:space="0" w:color="auto"/>
            </w:tcBorders>
            <w:vAlign w:val="center"/>
          </w:tcPr>
          <w:p w14:paraId="6B7577D7" w14:textId="2E4DDCC1" w:rsidR="00507763" w:rsidRPr="00A61BDA" w:rsidRDefault="00507763" w:rsidP="00A61BDA">
            <w:pPr>
              <w:jc w:val="right"/>
              <w:rPr>
                <w:b/>
                <w:bCs/>
                <w:sz w:val="24"/>
              </w:rPr>
            </w:pPr>
            <w:r w:rsidRPr="00A61BDA">
              <w:rPr>
                <w:b/>
                <w:bCs/>
                <w:sz w:val="24"/>
              </w:rPr>
              <w:t>3.250.000,00</w:t>
            </w:r>
          </w:p>
        </w:tc>
        <w:tc>
          <w:tcPr>
            <w:tcW w:w="1701" w:type="dxa"/>
            <w:tcBorders>
              <w:top w:val="single" w:sz="4" w:space="0" w:color="auto"/>
              <w:left w:val="single" w:sz="4" w:space="0" w:color="auto"/>
              <w:bottom w:val="single" w:sz="4" w:space="0" w:color="auto"/>
              <w:right w:val="single" w:sz="4" w:space="0" w:color="auto"/>
            </w:tcBorders>
            <w:vAlign w:val="center"/>
          </w:tcPr>
          <w:p w14:paraId="1483764F" w14:textId="7C1A9361" w:rsidR="00507763" w:rsidRPr="00A61BDA" w:rsidRDefault="00507763" w:rsidP="00A61BDA">
            <w:pPr>
              <w:jc w:val="right"/>
              <w:rPr>
                <w:b/>
                <w:bCs/>
                <w:sz w:val="24"/>
              </w:rPr>
            </w:pPr>
            <w:r w:rsidRPr="00A61BDA">
              <w:rPr>
                <w:rFonts w:ascii="CRO_Century_Schoolbk-Normal" w:hAnsi="CRO_Century_Schoolbk-Normal"/>
                <w:b/>
                <w:bCs/>
                <w:sz w:val="24"/>
              </w:rPr>
              <w:t>3.211.800,00</w:t>
            </w:r>
          </w:p>
        </w:tc>
        <w:tc>
          <w:tcPr>
            <w:tcW w:w="1701" w:type="dxa"/>
            <w:tcBorders>
              <w:top w:val="single" w:sz="4" w:space="0" w:color="auto"/>
              <w:left w:val="single" w:sz="4" w:space="0" w:color="auto"/>
              <w:bottom w:val="single" w:sz="4" w:space="0" w:color="auto"/>
              <w:right w:val="single" w:sz="4" w:space="0" w:color="auto"/>
            </w:tcBorders>
            <w:vAlign w:val="center"/>
          </w:tcPr>
          <w:p w14:paraId="125E6A47" w14:textId="2294E414" w:rsidR="00507763" w:rsidRPr="00A61BDA" w:rsidRDefault="00507763" w:rsidP="00A61BDA">
            <w:pPr>
              <w:jc w:val="right"/>
              <w:rPr>
                <w:b/>
                <w:bCs/>
                <w:sz w:val="24"/>
              </w:rPr>
            </w:pPr>
            <w:r w:rsidRPr="00A61BDA">
              <w:rPr>
                <w:b/>
                <w:bCs/>
                <w:sz w:val="24"/>
              </w:rPr>
              <w:t>1.447.179,65</w:t>
            </w:r>
          </w:p>
        </w:tc>
        <w:tc>
          <w:tcPr>
            <w:tcW w:w="1134" w:type="dxa"/>
            <w:tcBorders>
              <w:top w:val="single" w:sz="4" w:space="0" w:color="auto"/>
              <w:left w:val="single" w:sz="4" w:space="0" w:color="auto"/>
              <w:bottom w:val="single" w:sz="4" w:space="0" w:color="auto"/>
              <w:right w:val="single" w:sz="4" w:space="0" w:color="auto"/>
            </w:tcBorders>
            <w:vAlign w:val="center"/>
          </w:tcPr>
          <w:p w14:paraId="4B1FD466" w14:textId="77777777" w:rsidR="00507763" w:rsidRPr="00A61BDA" w:rsidRDefault="00507763" w:rsidP="00A61BDA">
            <w:pPr>
              <w:jc w:val="right"/>
              <w:rPr>
                <w:b/>
                <w:bCs/>
                <w:sz w:val="24"/>
              </w:rPr>
            </w:pPr>
            <w:r w:rsidRPr="00A61BDA">
              <w:rPr>
                <w:b/>
                <w:bCs/>
                <w:sz w:val="24"/>
              </w:rPr>
              <w:t>45,06</w:t>
            </w:r>
          </w:p>
        </w:tc>
      </w:tr>
      <w:tr w:rsidR="00507763" w:rsidRPr="00507763" w14:paraId="40CB4809" w14:textId="77777777" w:rsidTr="009000FD">
        <w:trPr>
          <w:trHeight w:val="260"/>
          <w:jc w:val="center"/>
        </w:trPr>
        <w:tc>
          <w:tcPr>
            <w:tcW w:w="846" w:type="dxa"/>
            <w:tcBorders>
              <w:top w:val="single" w:sz="4" w:space="0" w:color="auto"/>
              <w:left w:val="single" w:sz="4" w:space="0" w:color="auto"/>
              <w:bottom w:val="single" w:sz="4" w:space="0" w:color="auto"/>
              <w:right w:val="single" w:sz="4" w:space="0" w:color="auto"/>
            </w:tcBorders>
            <w:vAlign w:val="center"/>
          </w:tcPr>
          <w:p w14:paraId="48D83228" w14:textId="77777777" w:rsidR="00507763" w:rsidRPr="00A61BDA" w:rsidRDefault="00507763" w:rsidP="00507763">
            <w:pPr>
              <w:rPr>
                <w:b/>
                <w:bCs/>
                <w:sz w:val="24"/>
              </w:rPr>
            </w:pPr>
            <w:r w:rsidRPr="00A61BDA">
              <w:rPr>
                <w:b/>
                <w:bCs/>
                <w:sz w:val="24"/>
              </w:rPr>
              <w:t>5.</w:t>
            </w:r>
          </w:p>
        </w:tc>
        <w:tc>
          <w:tcPr>
            <w:tcW w:w="2551" w:type="dxa"/>
            <w:tcBorders>
              <w:top w:val="single" w:sz="4" w:space="0" w:color="auto"/>
              <w:left w:val="single" w:sz="4" w:space="0" w:color="auto"/>
              <w:bottom w:val="single" w:sz="4" w:space="0" w:color="auto"/>
              <w:right w:val="single" w:sz="4" w:space="0" w:color="auto"/>
            </w:tcBorders>
            <w:vAlign w:val="center"/>
          </w:tcPr>
          <w:p w14:paraId="290904C5" w14:textId="77777777" w:rsidR="00507763" w:rsidRPr="00A61BDA" w:rsidRDefault="00507763" w:rsidP="00507763">
            <w:pPr>
              <w:rPr>
                <w:b/>
                <w:bCs/>
                <w:sz w:val="24"/>
              </w:rPr>
            </w:pPr>
            <w:r w:rsidRPr="00A61BDA">
              <w:rPr>
                <w:b/>
                <w:bCs/>
                <w:sz w:val="24"/>
              </w:rPr>
              <w:t>Poticanje i razvoj komunalne infrastrukture</w:t>
            </w:r>
          </w:p>
        </w:tc>
        <w:tc>
          <w:tcPr>
            <w:tcW w:w="1701" w:type="dxa"/>
            <w:tcBorders>
              <w:top w:val="single" w:sz="4" w:space="0" w:color="auto"/>
              <w:left w:val="single" w:sz="4" w:space="0" w:color="auto"/>
              <w:bottom w:val="single" w:sz="4" w:space="0" w:color="auto"/>
              <w:right w:val="single" w:sz="4" w:space="0" w:color="auto"/>
            </w:tcBorders>
            <w:vAlign w:val="center"/>
          </w:tcPr>
          <w:p w14:paraId="5A08C40B" w14:textId="44FEA636" w:rsidR="00507763" w:rsidRPr="00A61BDA" w:rsidRDefault="00507763" w:rsidP="00A61BDA">
            <w:pPr>
              <w:jc w:val="right"/>
              <w:rPr>
                <w:b/>
                <w:bCs/>
                <w:sz w:val="24"/>
              </w:rPr>
            </w:pPr>
            <w:r w:rsidRPr="00A61BDA">
              <w:rPr>
                <w:b/>
                <w:bCs/>
                <w:sz w:val="24"/>
              </w:rPr>
              <w:t>234.500,00</w:t>
            </w:r>
          </w:p>
        </w:tc>
        <w:tc>
          <w:tcPr>
            <w:tcW w:w="1701" w:type="dxa"/>
            <w:tcBorders>
              <w:top w:val="single" w:sz="4" w:space="0" w:color="auto"/>
              <w:left w:val="single" w:sz="4" w:space="0" w:color="auto"/>
              <w:bottom w:val="single" w:sz="4" w:space="0" w:color="auto"/>
              <w:right w:val="single" w:sz="4" w:space="0" w:color="auto"/>
            </w:tcBorders>
            <w:vAlign w:val="center"/>
          </w:tcPr>
          <w:p w14:paraId="1D55C8F8" w14:textId="783B4260" w:rsidR="00507763" w:rsidRPr="00A61BDA" w:rsidRDefault="00507763" w:rsidP="00A61BDA">
            <w:pPr>
              <w:jc w:val="right"/>
              <w:rPr>
                <w:b/>
                <w:bCs/>
                <w:sz w:val="24"/>
              </w:rPr>
            </w:pPr>
            <w:r w:rsidRPr="00A61BDA">
              <w:rPr>
                <w:rFonts w:ascii="CRO_Century_Schoolbk-Normal" w:hAnsi="CRO_Century_Schoolbk-Normal"/>
                <w:b/>
                <w:bCs/>
                <w:sz w:val="24"/>
              </w:rPr>
              <w:t>229.448,00</w:t>
            </w:r>
          </w:p>
        </w:tc>
        <w:tc>
          <w:tcPr>
            <w:tcW w:w="1701" w:type="dxa"/>
            <w:tcBorders>
              <w:top w:val="single" w:sz="4" w:space="0" w:color="auto"/>
              <w:left w:val="single" w:sz="4" w:space="0" w:color="auto"/>
              <w:bottom w:val="single" w:sz="4" w:space="0" w:color="auto"/>
              <w:right w:val="single" w:sz="4" w:space="0" w:color="auto"/>
            </w:tcBorders>
            <w:vAlign w:val="center"/>
          </w:tcPr>
          <w:p w14:paraId="7F0B85F1" w14:textId="146E5823" w:rsidR="00507763" w:rsidRPr="00A61BDA" w:rsidRDefault="00507763" w:rsidP="00A61BDA">
            <w:pPr>
              <w:jc w:val="right"/>
              <w:rPr>
                <w:b/>
                <w:bCs/>
                <w:sz w:val="24"/>
              </w:rPr>
            </w:pPr>
            <w:r w:rsidRPr="00A61BDA">
              <w:rPr>
                <w:b/>
                <w:bCs/>
                <w:sz w:val="24"/>
              </w:rPr>
              <w:t>23.192,27</w:t>
            </w:r>
          </w:p>
        </w:tc>
        <w:tc>
          <w:tcPr>
            <w:tcW w:w="1134" w:type="dxa"/>
            <w:tcBorders>
              <w:top w:val="single" w:sz="4" w:space="0" w:color="auto"/>
              <w:left w:val="single" w:sz="4" w:space="0" w:color="auto"/>
              <w:bottom w:val="single" w:sz="4" w:space="0" w:color="auto"/>
              <w:right w:val="single" w:sz="4" w:space="0" w:color="auto"/>
            </w:tcBorders>
            <w:vAlign w:val="center"/>
          </w:tcPr>
          <w:p w14:paraId="781E6310" w14:textId="77777777" w:rsidR="00507763" w:rsidRPr="00A61BDA" w:rsidRDefault="00507763" w:rsidP="00A61BDA">
            <w:pPr>
              <w:jc w:val="right"/>
              <w:rPr>
                <w:b/>
                <w:bCs/>
                <w:sz w:val="24"/>
              </w:rPr>
            </w:pPr>
            <w:r w:rsidRPr="00A61BDA">
              <w:rPr>
                <w:b/>
                <w:bCs/>
                <w:sz w:val="24"/>
              </w:rPr>
              <w:t>10,11</w:t>
            </w:r>
          </w:p>
        </w:tc>
      </w:tr>
      <w:tr w:rsidR="00507763" w:rsidRPr="00507763" w14:paraId="7442A86B" w14:textId="77777777" w:rsidTr="009000FD">
        <w:trPr>
          <w:trHeight w:val="245"/>
          <w:jc w:val="center"/>
        </w:trPr>
        <w:tc>
          <w:tcPr>
            <w:tcW w:w="846" w:type="dxa"/>
            <w:tcBorders>
              <w:top w:val="single" w:sz="4" w:space="0" w:color="auto"/>
              <w:left w:val="single" w:sz="4" w:space="0" w:color="auto"/>
              <w:bottom w:val="single" w:sz="4" w:space="0" w:color="auto"/>
              <w:right w:val="single" w:sz="4" w:space="0" w:color="auto"/>
            </w:tcBorders>
            <w:vAlign w:val="center"/>
          </w:tcPr>
          <w:p w14:paraId="51975869" w14:textId="77777777" w:rsidR="00507763" w:rsidRPr="00A61BDA" w:rsidRDefault="00507763" w:rsidP="00507763">
            <w:pPr>
              <w:rPr>
                <w:b/>
                <w:bCs/>
                <w:sz w:val="24"/>
              </w:rPr>
            </w:pPr>
          </w:p>
        </w:tc>
        <w:tc>
          <w:tcPr>
            <w:tcW w:w="2551" w:type="dxa"/>
            <w:tcBorders>
              <w:top w:val="single" w:sz="4" w:space="0" w:color="auto"/>
              <w:left w:val="single" w:sz="4" w:space="0" w:color="auto"/>
              <w:bottom w:val="single" w:sz="4" w:space="0" w:color="auto"/>
              <w:right w:val="single" w:sz="4" w:space="0" w:color="auto"/>
            </w:tcBorders>
            <w:vAlign w:val="center"/>
            <w:hideMark/>
          </w:tcPr>
          <w:p w14:paraId="36279780" w14:textId="77777777" w:rsidR="00507763" w:rsidRPr="00A61BDA" w:rsidRDefault="00507763" w:rsidP="00507763">
            <w:pPr>
              <w:rPr>
                <w:b/>
                <w:bCs/>
                <w:sz w:val="24"/>
              </w:rPr>
            </w:pPr>
            <w:r w:rsidRPr="00A61BDA">
              <w:rPr>
                <w:b/>
                <w:bCs/>
                <w:sz w:val="24"/>
              </w:rPr>
              <w:t>Ukupno:</w:t>
            </w:r>
          </w:p>
        </w:tc>
        <w:tc>
          <w:tcPr>
            <w:tcW w:w="1701" w:type="dxa"/>
            <w:tcBorders>
              <w:top w:val="single" w:sz="4" w:space="0" w:color="auto"/>
              <w:left w:val="single" w:sz="4" w:space="0" w:color="auto"/>
              <w:bottom w:val="single" w:sz="4" w:space="0" w:color="auto"/>
              <w:right w:val="single" w:sz="4" w:space="0" w:color="auto"/>
            </w:tcBorders>
            <w:vAlign w:val="center"/>
          </w:tcPr>
          <w:p w14:paraId="27EBDDCC" w14:textId="6837E28C" w:rsidR="00507763" w:rsidRPr="00A61BDA" w:rsidRDefault="00507763" w:rsidP="00A61BDA">
            <w:pPr>
              <w:jc w:val="right"/>
              <w:rPr>
                <w:rFonts w:ascii="CRO_Century_Schoolbk-Normal" w:hAnsi="CRO_Century_Schoolbk-Normal"/>
                <w:b/>
                <w:bCs/>
                <w:sz w:val="24"/>
              </w:rPr>
            </w:pPr>
            <w:r w:rsidRPr="00A61BDA">
              <w:rPr>
                <w:rFonts w:ascii="CRO_Century_Schoolbk-Normal" w:hAnsi="CRO_Century_Schoolbk-Normal"/>
                <w:b/>
                <w:bCs/>
                <w:sz w:val="24"/>
              </w:rPr>
              <w:t>4.946.000,00</w:t>
            </w:r>
          </w:p>
        </w:tc>
        <w:tc>
          <w:tcPr>
            <w:tcW w:w="1701" w:type="dxa"/>
            <w:tcBorders>
              <w:top w:val="single" w:sz="4" w:space="0" w:color="auto"/>
              <w:left w:val="single" w:sz="4" w:space="0" w:color="auto"/>
              <w:bottom w:val="single" w:sz="4" w:space="0" w:color="auto"/>
              <w:right w:val="single" w:sz="4" w:space="0" w:color="auto"/>
            </w:tcBorders>
            <w:vAlign w:val="center"/>
          </w:tcPr>
          <w:p w14:paraId="1EA89BDA" w14:textId="42FAF8AA" w:rsidR="00507763" w:rsidRPr="00A61BDA" w:rsidRDefault="00507763" w:rsidP="00A61BDA">
            <w:pPr>
              <w:jc w:val="right"/>
              <w:rPr>
                <w:rFonts w:ascii="CRO_Century_Schoolbk-Normal" w:hAnsi="CRO_Century_Schoolbk-Normal"/>
                <w:b/>
                <w:bCs/>
                <w:sz w:val="24"/>
              </w:rPr>
            </w:pPr>
            <w:r w:rsidRPr="00A61BDA">
              <w:rPr>
                <w:rFonts w:ascii="CRO_Century_Schoolbk-Normal" w:hAnsi="CRO_Century_Schoolbk-Normal"/>
                <w:b/>
                <w:bCs/>
                <w:sz w:val="24"/>
              </w:rPr>
              <w:t>4.965.976,00</w:t>
            </w:r>
          </w:p>
        </w:tc>
        <w:tc>
          <w:tcPr>
            <w:tcW w:w="1701" w:type="dxa"/>
            <w:tcBorders>
              <w:top w:val="single" w:sz="4" w:space="0" w:color="auto"/>
              <w:left w:val="single" w:sz="4" w:space="0" w:color="auto"/>
              <w:bottom w:val="single" w:sz="4" w:space="0" w:color="auto"/>
              <w:right w:val="single" w:sz="4" w:space="0" w:color="auto"/>
            </w:tcBorders>
            <w:vAlign w:val="center"/>
          </w:tcPr>
          <w:p w14:paraId="456FAB46" w14:textId="77777777" w:rsidR="00507763" w:rsidRPr="00A61BDA" w:rsidRDefault="00507763" w:rsidP="00A61BDA">
            <w:pPr>
              <w:jc w:val="right"/>
              <w:rPr>
                <w:rFonts w:ascii="CRO_Century_Schoolbk-Normal" w:hAnsi="CRO_Century_Schoolbk-Normal"/>
                <w:b/>
                <w:bCs/>
                <w:sz w:val="24"/>
              </w:rPr>
            </w:pPr>
            <w:r w:rsidRPr="00A61BDA">
              <w:rPr>
                <w:rFonts w:ascii="CRO_Century_Schoolbk-Normal" w:hAnsi="CRO_Century_Schoolbk-Normal"/>
                <w:b/>
                <w:bCs/>
                <w:sz w:val="24"/>
              </w:rPr>
              <w:t>2.191.310,84</w:t>
            </w:r>
          </w:p>
        </w:tc>
        <w:tc>
          <w:tcPr>
            <w:tcW w:w="1134" w:type="dxa"/>
            <w:tcBorders>
              <w:top w:val="single" w:sz="4" w:space="0" w:color="auto"/>
              <w:left w:val="single" w:sz="4" w:space="0" w:color="auto"/>
              <w:bottom w:val="single" w:sz="4" w:space="0" w:color="auto"/>
              <w:right w:val="single" w:sz="4" w:space="0" w:color="auto"/>
            </w:tcBorders>
            <w:vAlign w:val="center"/>
          </w:tcPr>
          <w:p w14:paraId="680A754B" w14:textId="77777777" w:rsidR="00507763" w:rsidRPr="00A61BDA" w:rsidRDefault="00507763" w:rsidP="00A61BDA">
            <w:pPr>
              <w:jc w:val="right"/>
              <w:rPr>
                <w:rFonts w:ascii="CRO_Century_Schoolbk-Normal" w:hAnsi="CRO_Century_Schoolbk-Normal"/>
                <w:b/>
                <w:bCs/>
                <w:sz w:val="24"/>
              </w:rPr>
            </w:pPr>
            <w:r w:rsidRPr="00A61BDA">
              <w:rPr>
                <w:rFonts w:ascii="CRO_Century_Schoolbk-Normal" w:hAnsi="CRO_Century_Schoolbk-Normal"/>
                <w:b/>
                <w:bCs/>
                <w:sz w:val="24"/>
              </w:rPr>
              <w:t>44,13</w:t>
            </w:r>
          </w:p>
        </w:tc>
      </w:tr>
    </w:tbl>
    <w:bookmarkEnd w:id="7"/>
    <w:p w14:paraId="16C66051" w14:textId="14EC376B" w:rsidR="00507763" w:rsidRPr="00507763" w:rsidRDefault="00507763" w:rsidP="00A61BDA">
      <w:pPr>
        <w:spacing w:after="0" w:line="240" w:lineRule="auto"/>
        <w:jc w:val="both"/>
        <w:rPr>
          <w:rFonts w:ascii="Times New Roman" w:eastAsia="Times New Roman" w:hAnsi="Times New Roman" w:cs="Times New Roman"/>
          <w:b/>
          <w:i/>
          <w:color w:val="000000"/>
          <w:sz w:val="24"/>
          <w:szCs w:val="24"/>
          <w:lang w:eastAsia="hr-HR"/>
        </w:rPr>
      </w:pPr>
      <w:r w:rsidRPr="00507763">
        <w:rPr>
          <w:rFonts w:ascii="Times New Roman" w:eastAsia="Times New Roman" w:hAnsi="Times New Roman" w:cs="Times New Roman"/>
          <w:b/>
          <w:i/>
          <w:color w:val="000000"/>
          <w:sz w:val="24"/>
          <w:szCs w:val="24"/>
          <w:lang w:eastAsia="hr-HR"/>
        </w:rPr>
        <w:lastRenderedPageBreak/>
        <w:t>Razdjel/Glava: 14-1 Gospodarstvo i obrtništvo</w:t>
      </w:r>
    </w:p>
    <w:p w14:paraId="5369B03B" w14:textId="77777777" w:rsidR="00507763" w:rsidRPr="00507763" w:rsidRDefault="00507763" w:rsidP="00507763">
      <w:pPr>
        <w:spacing w:after="0" w:line="240" w:lineRule="auto"/>
        <w:ind w:left="57"/>
        <w:jc w:val="both"/>
        <w:rPr>
          <w:rFonts w:ascii="Times New Roman" w:eastAsia="Times New Roman" w:hAnsi="Times New Roman" w:cs="Times New Roman"/>
          <w:b/>
          <w:i/>
          <w:color w:val="000000"/>
          <w:sz w:val="24"/>
          <w:szCs w:val="24"/>
          <w:lang w:eastAsia="hr-HR"/>
        </w:rPr>
      </w:pPr>
    </w:p>
    <w:p w14:paraId="189AB91A"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NAZIV PROGRAMA:</w:t>
      </w:r>
    </w:p>
    <w:p w14:paraId="02BBE2FB"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p w14:paraId="7CFF6410"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Naziv programa: P12 Poticanje razvoja turizma</w:t>
      </w:r>
    </w:p>
    <w:p w14:paraId="6CAEB272"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0500C145"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OPIS PROGRAMA:</w:t>
      </w:r>
    </w:p>
    <w:p w14:paraId="09031F4E"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p w14:paraId="57D49F65"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Turizam predstavlja gospodarsku granu koja još nije u dovoljnoj mjeri razvijena u Bjelovarsko-bilogorskoj županiji, ali ima veliki potencijal kao i ulogu razvoju gospodarstva naše županije. Kroz ovaj program sufinancira se rad Turističke zajednice Bjelovarsko-bilogorske županije, potiče se razvoj kontinentalnog turizma  kroz javne pozive kojima je cilj održivo korištenje svih prirodnih resursa, očuvanje kulturne baštine te se osiguravaju financijska sredstva za održavanje turističke infrastrukture.</w:t>
      </w:r>
    </w:p>
    <w:p w14:paraId="12F3B80A"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2AE82303"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IZVRŠENJE PROGRAMA S OSVRTOM NA CILJEVE KOJI SU OSTVARENI NJEGOVOM PROVEDBOM</w:t>
      </w:r>
    </w:p>
    <w:p w14:paraId="2693F997"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p w14:paraId="15DAE4FC"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U okviru ovog programa provodile su se slijedeće aktivnosti:</w:t>
      </w:r>
    </w:p>
    <w:p w14:paraId="098F43D5"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582A0344"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A000022 – Turistička zajednica Bjelovarsko-bilogorske županije</w:t>
      </w:r>
    </w:p>
    <w:p w14:paraId="5ECC2D14" w14:textId="77777777" w:rsidR="00507763" w:rsidRPr="00507763" w:rsidRDefault="00507763" w:rsidP="00507763">
      <w:pPr>
        <w:spacing w:after="0" w:line="240" w:lineRule="auto"/>
        <w:ind w:left="57"/>
        <w:jc w:val="both"/>
        <w:rPr>
          <w:rFonts w:ascii="Times New Roman" w:eastAsia="Times New Roman" w:hAnsi="Times New Roman" w:cs="Times New Roman"/>
          <w:i/>
          <w:color w:val="000000"/>
          <w:sz w:val="24"/>
          <w:szCs w:val="24"/>
          <w:lang w:eastAsia="hr-H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552"/>
        <w:gridCol w:w="2268"/>
      </w:tblGrid>
      <w:tr w:rsidR="00507763" w:rsidRPr="00507763" w14:paraId="2DF75648" w14:textId="77777777" w:rsidTr="00BA1F8E">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59EA4F40" w14:textId="5B721E84"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 xml:space="preserve">Izvorni </w:t>
            </w:r>
            <w:r w:rsidR="00BA1F8E">
              <w:rPr>
                <w:rFonts w:ascii="Times New Roman" w:eastAsia="Times New Roman" w:hAnsi="Times New Roman" w:cs="Times New Roman"/>
                <w:b/>
                <w:color w:val="000000"/>
                <w:sz w:val="24"/>
                <w:szCs w:val="24"/>
                <w:lang w:eastAsia="hr-HR"/>
              </w:rPr>
              <w:t>p</w:t>
            </w:r>
            <w:r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tcPr>
          <w:p w14:paraId="0CEF352D"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4FD7BA8A"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sz w:val="24"/>
                <w:szCs w:val="24"/>
                <w:lang w:eastAsia="hr-HR"/>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tcPr>
          <w:p w14:paraId="221C2D01"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sz w:val="24"/>
                <w:szCs w:val="24"/>
                <w:lang w:eastAsia="hr-HR"/>
              </w:rPr>
              <w:t>Indeks (%)</w:t>
            </w:r>
          </w:p>
        </w:tc>
      </w:tr>
      <w:tr w:rsidR="00507763" w:rsidRPr="008C63BD" w14:paraId="5E9F88CB" w14:textId="77777777" w:rsidTr="00BA1F8E">
        <w:tc>
          <w:tcPr>
            <w:tcW w:w="2405" w:type="dxa"/>
            <w:tcBorders>
              <w:top w:val="single" w:sz="4" w:space="0" w:color="auto"/>
              <w:left w:val="single" w:sz="4" w:space="0" w:color="auto"/>
              <w:bottom w:val="single" w:sz="4" w:space="0" w:color="auto"/>
              <w:right w:val="single" w:sz="4" w:space="0" w:color="auto"/>
            </w:tcBorders>
          </w:tcPr>
          <w:p w14:paraId="04B5D69C" w14:textId="31226980" w:rsidR="00507763" w:rsidRPr="008C63BD" w:rsidRDefault="00507763" w:rsidP="00BA1F8E">
            <w:pPr>
              <w:spacing w:after="0" w:line="240" w:lineRule="auto"/>
              <w:ind w:left="57"/>
              <w:jc w:val="center"/>
              <w:rPr>
                <w:rFonts w:ascii="Times New Roman" w:eastAsia="Times New Roman" w:hAnsi="Times New Roman" w:cs="Times New Roman"/>
                <w:color w:val="000000"/>
                <w:sz w:val="24"/>
                <w:szCs w:val="24"/>
                <w:lang w:eastAsia="hr-HR"/>
              </w:rPr>
            </w:pPr>
            <w:r w:rsidRPr="008C63BD">
              <w:rPr>
                <w:rFonts w:ascii="Times New Roman" w:eastAsia="Times New Roman" w:hAnsi="Times New Roman" w:cs="Times New Roman"/>
                <w:color w:val="000000"/>
                <w:sz w:val="24"/>
                <w:szCs w:val="24"/>
                <w:lang w:eastAsia="hr-HR"/>
              </w:rPr>
              <w:t xml:space="preserve">119.500,00 </w:t>
            </w:r>
          </w:p>
        </w:tc>
        <w:tc>
          <w:tcPr>
            <w:tcW w:w="2268" w:type="dxa"/>
            <w:tcBorders>
              <w:top w:val="single" w:sz="4" w:space="0" w:color="auto"/>
              <w:left w:val="single" w:sz="4" w:space="0" w:color="auto"/>
              <w:bottom w:val="single" w:sz="4" w:space="0" w:color="auto"/>
              <w:right w:val="single" w:sz="4" w:space="0" w:color="auto"/>
            </w:tcBorders>
          </w:tcPr>
          <w:p w14:paraId="4EF6D8F7" w14:textId="103621E1" w:rsidR="00507763" w:rsidRPr="008C63BD" w:rsidRDefault="00507763" w:rsidP="00BA1F8E">
            <w:pPr>
              <w:spacing w:after="0" w:line="240" w:lineRule="auto"/>
              <w:ind w:left="57"/>
              <w:jc w:val="center"/>
              <w:rPr>
                <w:rFonts w:ascii="Times New Roman" w:eastAsia="Times New Roman" w:hAnsi="Times New Roman" w:cs="Times New Roman"/>
                <w:color w:val="000000"/>
                <w:sz w:val="24"/>
                <w:szCs w:val="24"/>
                <w:lang w:eastAsia="hr-HR"/>
              </w:rPr>
            </w:pPr>
            <w:r w:rsidRPr="008C63BD">
              <w:rPr>
                <w:rFonts w:ascii="Times New Roman" w:eastAsia="Times New Roman" w:hAnsi="Times New Roman" w:cs="Times New Roman"/>
                <w:color w:val="000000"/>
                <w:sz w:val="24"/>
                <w:szCs w:val="24"/>
                <w:lang w:eastAsia="hr-HR"/>
              </w:rPr>
              <w:t xml:space="preserve">119.500,00 </w:t>
            </w:r>
          </w:p>
        </w:tc>
        <w:tc>
          <w:tcPr>
            <w:tcW w:w="2552" w:type="dxa"/>
            <w:tcBorders>
              <w:top w:val="single" w:sz="4" w:space="0" w:color="auto"/>
              <w:left w:val="single" w:sz="4" w:space="0" w:color="auto"/>
              <w:bottom w:val="single" w:sz="4" w:space="0" w:color="auto"/>
              <w:right w:val="single" w:sz="4" w:space="0" w:color="auto"/>
            </w:tcBorders>
          </w:tcPr>
          <w:p w14:paraId="6EEE61B5" w14:textId="07BE6811" w:rsidR="00507763" w:rsidRPr="008C63BD" w:rsidRDefault="00507763" w:rsidP="00BA1F8E">
            <w:pPr>
              <w:spacing w:after="0" w:line="240" w:lineRule="auto"/>
              <w:ind w:left="57"/>
              <w:jc w:val="center"/>
              <w:rPr>
                <w:rFonts w:ascii="Times New Roman" w:eastAsia="Times New Roman" w:hAnsi="Times New Roman" w:cs="Times New Roman"/>
                <w:color w:val="000000"/>
                <w:sz w:val="24"/>
                <w:szCs w:val="24"/>
                <w:lang w:eastAsia="hr-HR"/>
              </w:rPr>
            </w:pPr>
            <w:r w:rsidRPr="008C63BD">
              <w:rPr>
                <w:rFonts w:ascii="Times New Roman" w:eastAsia="Times New Roman" w:hAnsi="Times New Roman" w:cs="Times New Roman"/>
                <w:sz w:val="24"/>
                <w:szCs w:val="20"/>
                <w:lang w:eastAsia="hr-HR"/>
              </w:rPr>
              <w:t xml:space="preserve">45.000,00 </w:t>
            </w:r>
          </w:p>
        </w:tc>
        <w:tc>
          <w:tcPr>
            <w:tcW w:w="2268" w:type="dxa"/>
            <w:tcBorders>
              <w:top w:val="single" w:sz="4" w:space="0" w:color="auto"/>
              <w:left w:val="single" w:sz="4" w:space="0" w:color="auto"/>
              <w:bottom w:val="single" w:sz="4" w:space="0" w:color="auto"/>
              <w:right w:val="single" w:sz="4" w:space="0" w:color="auto"/>
            </w:tcBorders>
          </w:tcPr>
          <w:p w14:paraId="4A273EC3" w14:textId="0BA987F6" w:rsidR="00507763" w:rsidRPr="008C63BD" w:rsidRDefault="009000FD" w:rsidP="00BA1F8E">
            <w:pPr>
              <w:spacing w:after="0" w:line="240" w:lineRule="auto"/>
              <w:ind w:left="57"/>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sz w:val="24"/>
                <w:szCs w:val="20"/>
                <w:lang w:eastAsia="hr-HR"/>
              </w:rPr>
              <w:t>37,66</w:t>
            </w:r>
          </w:p>
        </w:tc>
      </w:tr>
    </w:tbl>
    <w:p w14:paraId="22CABC04" w14:textId="77777777" w:rsidR="00507763" w:rsidRPr="008C63BD" w:rsidRDefault="00507763" w:rsidP="00507763">
      <w:pPr>
        <w:spacing w:after="0" w:line="240" w:lineRule="auto"/>
        <w:ind w:left="57"/>
        <w:jc w:val="both"/>
        <w:rPr>
          <w:rFonts w:ascii="Times New Roman" w:eastAsia="Times New Roman" w:hAnsi="Times New Roman" w:cs="Times New Roman"/>
          <w:i/>
          <w:color w:val="000000"/>
          <w:sz w:val="24"/>
          <w:szCs w:val="24"/>
          <w:lang w:eastAsia="hr-HR"/>
        </w:rPr>
      </w:pPr>
    </w:p>
    <w:p w14:paraId="569B9C86"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U sklopu ove aktivnosti realizirala su se sredstva za sufinanciranje rada Turističke zajednice Bjelovarsko-bilogorske županije. Turistička zajednica Bjelovarsko-bilogorske županije izvršila je sve planirane zadaće s navedenim sredstvima kao i uz pomoć sredstava ostvarenih kroz dobivene projekte Hrvatske turističke zajednice i Ministarstva turizma.</w:t>
      </w:r>
    </w:p>
    <w:p w14:paraId="2AD0ADED"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22AD307F"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A000312-Potpora razvoju kontinentalnog turizma</w:t>
      </w:r>
    </w:p>
    <w:p w14:paraId="692A31FB"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694"/>
        <w:gridCol w:w="2268"/>
      </w:tblGrid>
      <w:tr w:rsidR="00507763" w:rsidRPr="00507763" w14:paraId="3D17D866" w14:textId="77777777" w:rsidTr="00BA1F8E">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12CC4CB8" w14:textId="3E3DB650"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 xml:space="preserve">Izvorni </w:t>
            </w:r>
            <w:r w:rsidR="00BA1F8E">
              <w:rPr>
                <w:rFonts w:ascii="Times New Roman" w:eastAsia="Times New Roman" w:hAnsi="Times New Roman" w:cs="Times New Roman"/>
                <w:b/>
                <w:color w:val="000000"/>
                <w:sz w:val="24"/>
                <w:szCs w:val="24"/>
                <w:lang w:eastAsia="hr-HR"/>
              </w:rPr>
              <w:t>p</w:t>
            </w:r>
            <w:r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tcPr>
          <w:p w14:paraId="42A7DCDA"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3CD05EE7"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tcPr>
          <w:p w14:paraId="20D5973E"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Indeks (%)</w:t>
            </w:r>
          </w:p>
        </w:tc>
      </w:tr>
      <w:tr w:rsidR="00507763" w:rsidRPr="00507763" w14:paraId="2A99C2C1" w14:textId="77777777" w:rsidTr="00BA1F8E">
        <w:tc>
          <w:tcPr>
            <w:tcW w:w="2405" w:type="dxa"/>
            <w:tcBorders>
              <w:top w:val="single" w:sz="4" w:space="0" w:color="auto"/>
              <w:left w:val="single" w:sz="4" w:space="0" w:color="auto"/>
              <w:bottom w:val="single" w:sz="4" w:space="0" w:color="auto"/>
              <w:right w:val="single" w:sz="4" w:space="0" w:color="auto"/>
            </w:tcBorders>
          </w:tcPr>
          <w:p w14:paraId="56D5A7B5" w14:textId="2EAB17EA" w:rsidR="00507763" w:rsidRPr="008C63BD" w:rsidRDefault="00507763" w:rsidP="00BA1F8E">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25.000,00 </w:t>
            </w:r>
          </w:p>
        </w:tc>
        <w:tc>
          <w:tcPr>
            <w:tcW w:w="2126" w:type="dxa"/>
            <w:tcBorders>
              <w:top w:val="single" w:sz="4" w:space="0" w:color="auto"/>
              <w:left w:val="single" w:sz="4" w:space="0" w:color="auto"/>
              <w:bottom w:val="single" w:sz="4" w:space="0" w:color="auto"/>
              <w:right w:val="single" w:sz="4" w:space="0" w:color="auto"/>
            </w:tcBorders>
          </w:tcPr>
          <w:p w14:paraId="5D8F9EBF" w14:textId="74C12746" w:rsidR="00507763" w:rsidRPr="008C63BD" w:rsidRDefault="00507763" w:rsidP="00BA1F8E">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4"/>
                <w:lang w:eastAsia="hr-HR"/>
              </w:rPr>
              <w:t xml:space="preserve">25.000,00 </w:t>
            </w:r>
          </w:p>
        </w:tc>
        <w:tc>
          <w:tcPr>
            <w:tcW w:w="2694" w:type="dxa"/>
            <w:tcBorders>
              <w:top w:val="single" w:sz="4" w:space="0" w:color="auto"/>
              <w:left w:val="single" w:sz="4" w:space="0" w:color="auto"/>
              <w:bottom w:val="single" w:sz="4" w:space="0" w:color="auto"/>
              <w:right w:val="single" w:sz="4" w:space="0" w:color="auto"/>
            </w:tcBorders>
          </w:tcPr>
          <w:p w14:paraId="69C9F6FA" w14:textId="310C9C45" w:rsidR="00507763" w:rsidRPr="008C63BD" w:rsidRDefault="00BA1F8E" w:rsidP="00BA1F8E">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0,</w:t>
            </w:r>
            <w:r w:rsidR="00507763" w:rsidRPr="008C63BD">
              <w:rPr>
                <w:rFonts w:ascii="Times New Roman" w:eastAsia="Times New Roman" w:hAnsi="Times New Roman" w:cs="Times New Roman"/>
                <w:bCs/>
                <w:color w:val="000000"/>
                <w:sz w:val="24"/>
                <w:szCs w:val="24"/>
                <w:lang w:eastAsia="hr-HR"/>
              </w:rPr>
              <w:t>0</w:t>
            </w:r>
            <w:r w:rsidR="000344A5" w:rsidRPr="008C63BD">
              <w:rPr>
                <w:rFonts w:ascii="Times New Roman" w:eastAsia="Times New Roman" w:hAnsi="Times New Roman" w:cs="Times New Roman"/>
                <w:bCs/>
                <w:color w:val="000000"/>
                <w:sz w:val="24"/>
                <w:szCs w:val="24"/>
                <w:lang w:eastAsia="hr-HR"/>
              </w:rPr>
              <w:t xml:space="preserve"> </w:t>
            </w:r>
          </w:p>
        </w:tc>
        <w:tc>
          <w:tcPr>
            <w:tcW w:w="2268" w:type="dxa"/>
            <w:tcBorders>
              <w:top w:val="single" w:sz="4" w:space="0" w:color="auto"/>
              <w:left w:val="single" w:sz="4" w:space="0" w:color="auto"/>
              <w:bottom w:val="single" w:sz="4" w:space="0" w:color="auto"/>
              <w:right w:val="single" w:sz="4" w:space="0" w:color="auto"/>
            </w:tcBorders>
          </w:tcPr>
          <w:p w14:paraId="0414BCC0" w14:textId="388376ED" w:rsidR="00507763" w:rsidRPr="008C63BD" w:rsidRDefault="00BA1F8E" w:rsidP="00BA1F8E">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0,</w:t>
            </w:r>
            <w:r w:rsidR="00507763" w:rsidRPr="008C63BD">
              <w:rPr>
                <w:rFonts w:ascii="Times New Roman" w:eastAsia="Times New Roman" w:hAnsi="Times New Roman" w:cs="Times New Roman"/>
                <w:bCs/>
                <w:color w:val="000000"/>
                <w:sz w:val="24"/>
                <w:szCs w:val="24"/>
                <w:lang w:eastAsia="hr-HR"/>
              </w:rPr>
              <w:t>0</w:t>
            </w:r>
          </w:p>
        </w:tc>
      </w:tr>
    </w:tbl>
    <w:p w14:paraId="67D13802" w14:textId="77777777" w:rsidR="00507763" w:rsidRPr="00507763" w:rsidRDefault="00507763" w:rsidP="00507763">
      <w:pPr>
        <w:spacing w:after="0" w:line="240" w:lineRule="auto"/>
        <w:ind w:left="57"/>
        <w:jc w:val="both"/>
        <w:rPr>
          <w:rFonts w:ascii="Times New Roman" w:eastAsia="Times New Roman" w:hAnsi="Times New Roman" w:cs="Times New Roman"/>
          <w:color w:val="FF0000"/>
          <w:sz w:val="24"/>
          <w:szCs w:val="24"/>
          <w:lang w:eastAsia="hr-HR"/>
        </w:rPr>
      </w:pPr>
    </w:p>
    <w:p w14:paraId="605E9305"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bookmarkStart w:id="8" w:name="_Hlk120538990"/>
      <w:r w:rsidRPr="00507763">
        <w:rPr>
          <w:rFonts w:ascii="Times New Roman" w:eastAsia="Times New Roman" w:hAnsi="Times New Roman" w:cs="Times New Roman"/>
          <w:color w:val="000000"/>
          <w:sz w:val="24"/>
          <w:szCs w:val="24"/>
          <w:lang w:eastAsia="hr-HR"/>
        </w:rPr>
        <w:t xml:space="preserve">Sredstva su udružena sa sredstvima TZ BBŽ i HTZ te uložena na Javni poziv za podizanje kvalitete </w:t>
      </w:r>
    </w:p>
    <w:p w14:paraId="273B0F0B"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pružatelja usluga smještaja sa podru</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ja Bjelovarsko-bilogorske županije za 2025. godinu.</w:t>
      </w:r>
    </w:p>
    <w:bookmarkEnd w:id="8"/>
    <w:p w14:paraId="1FBCE5E0"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2CCB83CA"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A000313 Turističke manifestacije od važnosti za Županiju</w:t>
      </w:r>
    </w:p>
    <w:p w14:paraId="168BA5D1"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694"/>
        <w:gridCol w:w="2267"/>
      </w:tblGrid>
      <w:tr w:rsidR="00507763" w:rsidRPr="00507763" w14:paraId="3AC84744" w14:textId="77777777" w:rsidTr="006026E0">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0664F6B4" w14:textId="5A8056F3"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 xml:space="preserve">Izvorni </w:t>
            </w:r>
            <w:r w:rsidR="00BA1F8E">
              <w:rPr>
                <w:rFonts w:ascii="Times New Roman" w:eastAsia="Times New Roman" w:hAnsi="Times New Roman" w:cs="Times New Roman"/>
                <w:b/>
                <w:color w:val="000000"/>
                <w:sz w:val="24"/>
                <w:szCs w:val="24"/>
                <w:lang w:eastAsia="hr-HR"/>
              </w:rPr>
              <w:t>p</w:t>
            </w:r>
            <w:r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6A591E92"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hideMark/>
          </w:tcPr>
          <w:p w14:paraId="77F6B64E"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Izvršenje 30.06.2025.</w:t>
            </w:r>
          </w:p>
        </w:tc>
        <w:tc>
          <w:tcPr>
            <w:tcW w:w="2267" w:type="dxa"/>
            <w:tcBorders>
              <w:top w:val="single" w:sz="4" w:space="0" w:color="auto"/>
              <w:left w:val="single" w:sz="4" w:space="0" w:color="auto"/>
              <w:bottom w:val="single" w:sz="4" w:space="0" w:color="auto"/>
              <w:right w:val="single" w:sz="4" w:space="0" w:color="auto"/>
            </w:tcBorders>
            <w:shd w:val="clear" w:color="auto" w:fill="B5C0D8"/>
          </w:tcPr>
          <w:p w14:paraId="4EBCC46C"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Indeks (%)</w:t>
            </w:r>
          </w:p>
        </w:tc>
      </w:tr>
      <w:tr w:rsidR="00BA1F8E" w:rsidRPr="00507763" w14:paraId="21D3FEDF" w14:textId="77777777" w:rsidTr="006026E0">
        <w:tc>
          <w:tcPr>
            <w:tcW w:w="2405" w:type="dxa"/>
            <w:tcBorders>
              <w:top w:val="single" w:sz="4" w:space="0" w:color="auto"/>
              <w:left w:val="single" w:sz="4" w:space="0" w:color="auto"/>
              <w:bottom w:val="single" w:sz="4" w:space="0" w:color="auto"/>
              <w:right w:val="single" w:sz="4" w:space="0" w:color="auto"/>
            </w:tcBorders>
          </w:tcPr>
          <w:p w14:paraId="3062C1FD" w14:textId="4BD3D603" w:rsidR="00BA1F8E" w:rsidRPr="008C63BD" w:rsidRDefault="00BA1F8E" w:rsidP="00BA1F8E">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25.000,00 </w:t>
            </w:r>
          </w:p>
        </w:tc>
        <w:tc>
          <w:tcPr>
            <w:tcW w:w="2126" w:type="dxa"/>
            <w:tcBorders>
              <w:top w:val="single" w:sz="4" w:space="0" w:color="auto"/>
              <w:left w:val="single" w:sz="4" w:space="0" w:color="auto"/>
              <w:bottom w:val="single" w:sz="4" w:space="0" w:color="auto"/>
              <w:right w:val="single" w:sz="4" w:space="0" w:color="auto"/>
            </w:tcBorders>
          </w:tcPr>
          <w:p w14:paraId="57B8C8EC" w14:textId="18C60DDB" w:rsidR="00BA1F8E" w:rsidRPr="008C63BD" w:rsidRDefault="00BA1F8E" w:rsidP="00BA1F8E">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25.000,00 </w:t>
            </w:r>
          </w:p>
        </w:tc>
        <w:tc>
          <w:tcPr>
            <w:tcW w:w="2694" w:type="dxa"/>
            <w:tcBorders>
              <w:top w:val="single" w:sz="4" w:space="0" w:color="auto"/>
              <w:left w:val="single" w:sz="4" w:space="0" w:color="auto"/>
              <w:bottom w:val="single" w:sz="4" w:space="0" w:color="auto"/>
              <w:right w:val="single" w:sz="4" w:space="0" w:color="auto"/>
            </w:tcBorders>
          </w:tcPr>
          <w:p w14:paraId="6700E08C" w14:textId="010E3918" w:rsidR="00BA1F8E" w:rsidRPr="008C63BD" w:rsidRDefault="00BA1F8E" w:rsidP="00BA1F8E">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0,0</w:t>
            </w:r>
            <w:r w:rsidR="000344A5" w:rsidRPr="008C63BD">
              <w:rPr>
                <w:rFonts w:ascii="Times New Roman" w:eastAsia="Times New Roman" w:hAnsi="Times New Roman" w:cs="Times New Roman"/>
                <w:bCs/>
                <w:color w:val="000000"/>
                <w:sz w:val="24"/>
                <w:szCs w:val="24"/>
                <w:lang w:eastAsia="hr-HR"/>
              </w:rPr>
              <w:t xml:space="preserve"> </w:t>
            </w:r>
          </w:p>
        </w:tc>
        <w:tc>
          <w:tcPr>
            <w:tcW w:w="2267" w:type="dxa"/>
            <w:tcBorders>
              <w:top w:val="single" w:sz="4" w:space="0" w:color="auto"/>
              <w:left w:val="single" w:sz="4" w:space="0" w:color="auto"/>
              <w:bottom w:val="single" w:sz="4" w:space="0" w:color="auto"/>
              <w:right w:val="single" w:sz="4" w:space="0" w:color="auto"/>
            </w:tcBorders>
          </w:tcPr>
          <w:p w14:paraId="27B33A65" w14:textId="29F8CC98" w:rsidR="00BA1F8E" w:rsidRPr="008C63BD" w:rsidRDefault="00BA1F8E" w:rsidP="00BA1F8E">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0,0</w:t>
            </w:r>
          </w:p>
        </w:tc>
      </w:tr>
    </w:tbl>
    <w:p w14:paraId="5CE5841B" w14:textId="77777777" w:rsidR="00507763" w:rsidRPr="00507763" w:rsidRDefault="00507763" w:rsidP="00507763">
      <w:pPr>
        <w:spacing w:after="0" w:line="240" w:lineRule="auto"/>
        <w:ind w:left="57"/>
        <w:jc w:val="both"/>
        <w:rPr>
          <w:rFonts w:ascii="Times New Roman" w:eastAsia="Times New Roman" w:hAnsi="Times New Roman" w:cs="Times New Roman"/>
          <w:b/>
          <w:color w:val="FF0000"/>
          <w:sz w:val="24"/>
          <w:szCs w:val="24"/>
          <w:lang w:eastAsia="hr-HR"/>
        </w:rPr>
      </w:pPr>
    </w:p>
    <w:p w14:paraId="6C09EA81"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Sredstva su udružena sa sredstvima TZ BBŽ i HTZ te uložena na Javni poziv za dodjelu potpora regionalnim i lokalnim doga</w:t>
      </w:r>
      <w:r w:rsidRPr="00507763">
        <w:rPr>
          <w:rFonts w:ascii="Times New Roman" w:eastAsia="Times New Roman" w:hAnsi="Times New Roman" w:cs="Times New Roman" w:hint="eastAsia"/>
          <w:sz w:val="24"/>
          <w:szCs w:val="24"/>
          <w:lang w:eastAsia="hr-HR"/>
        </w:rPr>
        <w:t>đ</w:t>
      </w:r>
      <w:r w:rsidRPr="00507763">
        <w:rPr>
          <w:rFonts w:ascii="Times New Roman" w:eastAsia="Times New Roman" w:hAnsi="Times New Roman" w:cs="Times New Roman"/>
          <w:sz w:val="24"/>
          <w:szCs w:val="24"/>
          <w:lang w:eastAsia="hr-HR"/>
        </w:rPr>
        <w:t>anjima u 2025. godini.</w:t>
      </w:r>
    </w:p>
    <w:p w14:paraId="0859DE8A" w14:textId="77777777" w:rsidR="008C63BD" w:rsidRDefault="008C63BD" w:rsidP="00507763">
      <w:pPr>
        <w:spacing w:after="0" w:line="240" w:lineRule="auto"/>
        <w:jc w:val="both"/>
        <w:rPr>
          <w:rFonts w:ascii="Times New Roman" w:eastAsia="Times New Roman" w:hAnsi="Times New Roman" w:cs="Times New Roman"/>
          <w:b/>
          <w:i/>
          <w:iCs/>
          <w:color w:val="000000"/>
          <w:sz w:val="24"/>
          <w:szCs w:val="24"/>
          <w:lang w:eastAsia="hr-HR"/>
        </w:rPr>
      </w:pPr>
    </w:p>
    <w:p w14:paraId="7BFD0FAE" w14:textId="6EB4F36A"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T000062 Javna turistička infrastruktura</w:t>
      </w:r>
    </w:p>
    <w:p w14:paraId="7C20B46F" w14:textId="77777777" w:rsidR="00A61BDA" w:rsidRPr="00507763" w:rsidRDefault="00A61BDA" w:rsidP="00507763">
      <w:pPr>
        <w:spacing w:after="0" w:line="240" w:lineRule="auto"/>
        <w:jc w:val="both"/>
        <w:rPr>
          <w:rFonts w:ascii="Times New Roman" w:eastAsia="Times New Roman" w:hAnsi="Times New Roman" w:cs="Times New Roman"/>
          <w:b/>
          <w:color w:val="000000"/>
          <w:sz w:val="24"/>
          <w:szCs w:val="24"/>
          <w:lang w:eastAsia="hr-H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410"/>
        <w:gridCol w:w="2552"/>
      </w:tblGrid>
      <w:tr w:rsidR="00507763" w:rsidRPr="00507763" w14:paraId="66931D39" w14:textId="77777777" w:rsidTr="006026E0">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24547D4A" w14:textId="4D1A3599" w:rsidR="00507763" w:rsidRPr="00507763" w:rsidRDefault="00BA1F8E" w:rsidP="00507763">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Izvorni p</w:t>
            </w:r>
            <w:r w:rsidR="00507763"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58573994"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tcPr>
          <w:p w14:paraId="2548B75D" w14:textId="77777777" w:rsidR="00507763" w:rsidRPr="00507763" w:rsidRDefault="00507763" w:rsidP="00507763">
            <w:pPr>
              <w:spacing w:after="0" w:line="240" w:lineRule="auto"/>
              <w:jc w:val="center"/>
              <w:rPr>
                <w:rFonts w:ascii="Times New Roman" w:eastAsia="Times New Roman" w:hAnsi="Times New Roman" w:cs="Times New Roman"/>
                <w:b/>
                <w:bCs/>
                <w:color w:val="000000"/>
                <w:sz w:val="24"/>
                <w:szCs w:val="24"/>
                <w:lang w:eastAsia="hr-HR"/>
              </w:rPr>
            </w:pPr>
            <w:r w:rsidRPr="00507763">
              <w:rPr>
                <w:rFonts w:ascii="CRO_Century_Schoolbk-Normal" w:eastAsia="Times New Roman" w:hAnsi="CRO_Century_Schoolbk-Normal" w:cs="Times New Roman"/>
                <w:b/>
                <w:bCs/>
                <w:sz w:val="24"/>
                <w:szCs w:val="20"/>
                <w:lang w:eastAsia="hr-HR"/>
              </w:rPr>
              <w:t>Izvršenje 30.06.2025.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71AF2108" w14:textId="77777777" w:rsidR="00507763" w:rsidRPr="00507763" w:rsidRDefault="00507763" w:rsidP="00507763">
            <w:pPr>
              <w:spacing w:after="0" w:line="240" w:lineRule="auto"/>
              <w:jc w:val="center"/>
              <w:rPr>
                <w:rFonts w:ascii="Times New Roman" w:eastAsia="Times New Roman" w:hAnsi="Times New Roman" w:cs="Times New Roman"/>
                <w:b/>
                <w:bCs/>
                <w:color w:val="000000"/>
                <w:sz w:val="24"/>
                <w:szCs w:val="24"/>
                <w:lang w:eastAsia="hr-HR"/>
              </w:rPr>
            </w:pPr>
            <w:r w:rsidRPr="00507763">
              <w:rPr>
                <w:rFonts w:ascii="CRO_Century_Schoolbk-Normal" w:eastAsia="Times New Roman" w:hAnsi="CRO_Century_Schoolbk-Normal" w:cs="Times New Roman"/>
                <w:b/>
                <w:bCs/>
                <w:sz w:val="24"/>
                <w:szCs w:val="20"/>
                <w:lang w:eastAsia="hr-HR"/>
              </w:rPr>
              <w:t>Indeks (%)</w:t>
            </w:r>
          </w:p>
        </w:tc>
      </w:tr>
      <w:tr w:rsidR="00BA1F8E" w:rsidRPr="00507763" w14:paraId="7BF5E9D1" w14:textId="77777777" w:rsidTr="006026E0">
        <w:tc>
          <w:tcPr>
            <w:tcW w:w="2405" w:type="dxa"/>
            <w:tcBorders>
              <w:top w:val="single" w:sz="4" w:space="0" w:color="auto"/>
              <w:left w:val="single" w:sz="4" w:space="0" w:color="auto"/>
              <w:bottom w:val="single" w:sz="4" w:space="0" w:color="auto"/>
              <w:right w:val="single" w:sz="4" w:space="0" w:color="auto"/>
            </w:tcBorders>
          </w:tcPr>
          <w:p w14:paraId="34D51483" w14:textId="19B0F97B" w:rsidR="00BA1F8E" w:rsidRPr="006A6485" w:rsidRDefault="00BA1F8E" w:rsidP="00BA1F8E">
            <w:pPr>
              <w:spacing w:after="0" w:line="240" w:lineRule="auto"/>
              <w:jc w:val="center"/>
              <w:rPr>
                <w:rFonts w:ascii="Times New Roman" w:eastAsia="Times New Roman" w:hAnsi="Times New Roman" w:cs="Times New Roman"/>
                <w:bCs/>
                <w:color w:val="000000"/>
                <w:sz w:val="24"/>
                <w:szCs w:val="24"/>
                <w:lang w:eastAsia="hr-HR"/>
              </w:rPr>
            </w:pPr>
            <w:r w:rsidRPr="006A6485">
              <w:rPr>
                <w:rFonts w:ascii="Times New Roman" w:eastAsia="Times New Roman" w:hAnsi="Times New Roman" w:cs="Times New Roman"/>
                <w:bCs/>
                <w:color w:val="000000"/>
                <w:sz w:val="24"/>
                <w:szCs w:val="24"/>
                <w:lang w:eastAsia="hr-HR"/>
              </w:rPr>
              <w:t xml:space="preserve">10.000,00 </w:t>
            </w:r>
          </w:p>
        </w:tc>
        <w:tc>
          <w:tcPr>
            <w:tcW w:w="2126" w:type="dxa"/>
            <w:tcBorders>
              <w:top w:val="single" w:sz="4" w:space="0" w:color="auto"/>
              <w:left w:val="single" w:sz="4" w:space="0" w:color="auto"/>
              <w:bottom w:val="single" w:sz="4" w:space="0" w:color="auto"/>
              <w:right w:val="single" w:sz="4" w:space="0" w:color="auto"/>
            </w:tcBorders>
          </w:tcPr>
          <w:p w14:paraId="6D80A248" w14:textId="355F9A29" w:rsidR="00BA1F8E" w:rsidRPr="006A6485" w:rsidRDefault="00BA1F8E" w:rsidP="00BA1F8E">
            <w:pPr>
              <w:spacing w:after="0" w:line="240" w:lineRule="auto"/>
              <w:jc w:val="center"/>
              <w:rPr>
                <w:rFonts w:ascii="Times New Roman" w:eastAsia="Times New Roman" w:hAnsi="Times New Roman" w:cs="Times New Roman"/>
                <w:bCs/>
                <w:color w:val="000000"/>
                <w:sz w:val="24"/>
                <w:szCs w:val="24"/>
                <w:lang w:eastAsia="hr-HR"/>
              </w:rPr>
            </w:pPr>
            <w:r w:rsidRPr="006A6485">
              <w:rPr>
                <w:rFonts w:ascii="Times New Roman" w:eastAsia="Times New Roman" w:hAnsi="Times New Roman" w:cs="Times New Roman"/>
                <w:bCs/>
                <w:color w:val="000000"/>
                <w:sz w:val="24"/>
                <w:szCs w:val="24"/>
                <w:lang w:eastAsia="hr-HR"/>
              </w:rPr>
              <w:t xml:space="preserve">10.000,00 </w:t>
            </w:r>
          </w:p>
        </w:tc>
        <w:tc>
          <w:tcPr>
            <w:tcW w:w="2410" w:type="dxa"/>
            <w:tcBorders>
              <w:top w:val="single" w:sz="4" w:space="0" w:color="auto"/>
              <w:left w:val="single" w:sz="4" w:space="0" w:color="auto"/>
              <w:bottom w:val="single" w:sz="4" w:space="0" w:color="auto"/>
              <w:right w:val="single" w:sz="4" w:space="0" w:color="auto"/>
            </w:tcBorders>
          </w:tcPr>
          <w:p w14:paraId="7ADE82F0" w14:textId="2FA9D7E5" w:rsidR="00BA1F8E" w:rsidRPr="006A6485" w:rsidRDefault="00BA1F8E" w:rsidP="00BA1F8E">
            <w:pPr>
              <w:spacing w:after="0" w:line="240" w:lineRule="auto"/>
              <w:jc w:val="center"/>
              <w:rPr>
                <w:rFonts w:ascii="Times New Roman" w:eastAsia="Times New Roman" w:hAnsi="Times New Roman" w:cs="Times New Roman"/>
                <w:bCs/>
                <w:color w:val="000000"/>
                <w:sz w:val="24"/>
                <w:szCs w:val="24"/>
                <w:lang w:eastAsia="hr-HR"/>
              </w:rPr>
            </w:pPr>
            <w:r w:rsidRPr="006A6485">
              <w:rPr>
                <w:rFonts w:ascii="Times New Roman" w:eastAsia="Times New Roman" w:hAnsi="Times New Roman" w:cs="Times New Roman"/>
                <w:bCs/>
                <w:color w:val="000000"/>
                <w:sz w:val="24"/>
                <w:szCs w:val="24"/>
                <w:lang w:eastAsia="hr-HR"/>
              </w:rPr>
              <w:t>0,0</w:t>
            </w:r>
            <w:r w:rsidR="000344A5" w:rsidRPr="006A6485">
              <w:rPr>
                <w:rFonts w:ascii="Times New Roman" w:eastAsia="Times New Roman" w:hAnsi="Times New Roman" w:cs="Times New Roman"/>
                <w:bCs/>
                <w:color w:val="000000"/>
                <w:sz w:val="24"/>
                <w:szCs w:val="24"/>
                <w:lang w:eastAsia="hr-HR"/>
              </w:rPr>
              <w:t xml:space="preserve"> </w:t>
            </w:r>
          </w:p>
        </w:tc>
        <w:tc>
          <w:tcPr>
            <w:tcW w:w="2552" w:type="dxa"/>
            <w:tcBorders>
              <w:top w:val="single" w:sz="4" w:space="0" w:color="auto"/>
              <w:left w:val="single" w:sz="4" w:space="0" w:color="auto"/>
              <w:bottom w:val="single" w:sz="4" w:space="0" w:color="auto"/>
              <w:right w:val="single" w:sz="4" w:space="0" w:color="auto"/>
            </w:tcBorders>
          </w:tcPr>
          <w:p w14:paraId="455228D9" w14:textId="10CEF86D" w:rsidR="00BA1F8E" w:rsidRPr="006A6485" w:rsidRDefault="00BA1F8E" w:rsidP="00BA1F8E">
            <w:pPr>
              <w:spacing w:after="0" w:line="240" w:lineRule="auto"/>
              <w:jc w:val="center"/>
              <w:rPr>
                <w:rFonts w:ascii="Times New Roman" w:eastAsia="Times New Roman" w:hAnsi="Times New Roman" w:cs="Times New Roman"/>
                <w:bCs/>
                <w:color w:val="000000"/>
                <w:sz w:val="24"/>
                <w:szCs w:val="24"/>
                <w:lang w:eastAsia="hr-HR"/>
              </w:rPr>
            </w:pPr>
            <w:r w:rsidRPr="006A6485">
              <w:rPr>
                <w:rFonts w:ascii="Times New Roman" w:eastAsia="Times New Roman" w:hAnsi="Times New Roman" w:cs="Times New Roman"/>
                <w:bCs/>
                <w:color w:val="000000"/>
                <w:sz w:val="24"/>
                <w:szCs w:val="24"/>
                <w:lang w:eastAsia="hr-HR"/>
              </w:rPr>
              <w:t>0,0</w:t>
            </w:r>
          </w:p>
        </w:tc>
      </w:tr>
    </w:tbl>
    <w:p w14:paraId="653B1B1D" w14:textId="77777777" w:rsidR="008C63BD" w:rsidRDefault="008C63BD" w:rsidP="00507763">
      <w:pPr>
        <w:spacing w:after="0" w:line="240" w:lineRule="auto"/>
        <w:jc w:val="both"/>
        <w:rPr>
          <w:rFonts w:ascii="Times New Roman" w:eastAsia="Times New Roman" w:hAnsi="Times New Roman" w:cs="Times New Roman"/>
          <w:color w:val="000000"/>
          <w:sz w:val="24"/>
          <w:szCs w:val="24"/>
          <w:lang w:eastAsia="hr-HR"/>
        </w:rPr>
      </w:pPr>
    </w:p>
    <w:p w14:paraId="43150554" w14:textId="54192F5E"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lastRenderedPageBreak/>
        <w:t>Aktivnosti odnose se na potporu Bike &amp; bed standarda temeljem Javnog poziva u gospodarstvu.</w:t>
      </w:r>
    </w:p>
    <w:p w14:paraId="0B17CC50" w14:textId="77777777" w:rsid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00926BE4"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2B05D588" w14:textId="77777777" w:rsidR="00507763" w:rsidRPr="00507763" w:rsidRDefault="00507763" w:rsidP="00507763">
      <w:pPr>
        <w:spacing w:after="0" w:line="240" w:lineRule="auto"/>
        <w:jc w:val="both"/>
        <w:rPr>
          <w:rFonts w:ascii="Times New Roman" w:eastAsia="Times New Roman" w:hAnsi="Times New Roman" w:cs="Times New Roman"/>
          <w:b/>
          <w:bCs/>
          <w:color w:val="000000"/>
          <w:sz w:val="24"/>
          <w:szCs w:val="24"/>
          <w:lang w:eastAsia="hr-HR"/>
        </w:rPr>
      </w:pPr>
      <w:r w:rsidRPr="00507763">
        <w:rPr>
          <w:rFonts w:ascii="Times New Roman" w:eastAsia="Times New Roman" w:hAnsi="Times New Roman" w:cs="Times New Roman"/>
          <w:b/>
          <w:bCs/>
          <w:color w:val="000000"/>
          <w:sz w:val="24"/>
          <w:szCs w:val="24"/>
          <w:lang w:eastAsia="hr-HR"/>
        </w:rPr>
        <w:t>NAZIV PROGRAMA:</w:t>
      </w:r>
    </w:p>
    <w:p w14:paraId="19DD8C4A"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635BAA1A" w14:textId="77777777" w:rsidR="00507763" w:rsidRPr="00507763" w:rsidRDefault="00507763" w:rsidP="00507763">
      <w:pPr>
        <w:spacing w:after="0" w:line="240" w:lineRule="auto"/>
        <w:jc w:val="both"/>
        <w:rPr>
          <w:rFonts w:ascii="Times New Roman" w:eastAsia="Times New Roman" w:hAnsi="Times New Roman" w:cs="Times New Roman"/>
          <w:b/>
          <w:bCs/>
          <w:color w:val="000000"/>
          <w:sz w:val="24"/>
          <w:szCs w:val="24"/>
          <w:lang w:eastAsia="hr-HR"/>
        </w:rPr>
      </w:pPr>
      <w:r w:rsidRPr="00507763">
        <w:rPr>
          <w:rFonts w:ascii="Times New Roman" w:eastAsia="Times New Roman" w:hAnsi="Times New Roman" w:cs="Times New Roman"/>
          <w:b/>
          <w:bCs/>
          <w:color w:val="000000"/>
          <w:sz w:val="24"/>
          <w:szCs w:val="24"/>
          <w:lang w:eastAsia="hr-HR"/>
        </w:rPr>
        <w:t>Program 1008: Poticanje razvoja malog i srednjeg poduzetništva i obrtništva</w:t>
      </w:r>
    </w:p>
    <w:p w14:paraId="4E99A2A0"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7700C5A3"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OPIS PROGRAMA:</w:t>
      </w:r>
    </w:p>
    <w:p w14:paraId="73AB0588"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03003469"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U okviru ovog programa provode se slijede</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e aktivnosti:</w:t>
      </w:r>
    </w:p>
    <w:p w14:paraId="39E75951"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7B5A429B"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A000020 Promicanje gospodarstva Bjelovarsko-bilogorske županije </w:t>
      </w:r>
    </w:p>
    <w:p w14:paraId="50BA1E68"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694"/>
        <w:gridCol w:w="2268"/>
      </w:tblGrid>
      <w:tr w:rsidR="00507763" w:rsidRPr="00507763" w14:paraId="5E81ACE2" w14:textId="77777777" w:rsidTr="00BA1F8E">
        <w:trPr>
          <w:jc w:val="center"/>
        </w:trPr>
        <w:tc>
          <w:tcPr>
            <w:tcW w:w="240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F2D5D6B" w14:textId="6B658085" w:rsidR="00507763" w:rsidRPr="00507763" w:rsidRDefault="00BA1F8E" w:rsidP="00507763">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Izvorni p</w:t>
            </w:r>
            <w:r w:rsidR="00507763"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A6578FB" w14:textId="300060BC" w:rsidR="00507763" w:rsidRPr="00507763" w:rsidRDefault="00BA1F8E" w:rsidP="00507763">
            <w:pPr>
              <w:spacing w:after="0" w:line="240" w:lineRule="auto"/>
              <w:jc w:val="both"/>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 xml:space="preserve"> </w:t>
            </w:r>
            <w:r w:rsidR="00507763"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vAlign w:val="center"/>
          </w:tcPr>
          <w:p w14:paraId="01DF2E59" w14:textId="2365484A" w:rsidR="00507763" w:rsidRPr="00507763" w:rsidRDefault="00BA1F8E" w:rsidP="00507763">
            <w:pPr>
              <w:spacing w:after="0" w:line="240" w:lineRule="auto"/>
              <w:jc w:val="both"/>
              <w:rPr>
                <w:rFonts w:ascii="Times New Roman" w:eastAsia="Times New Roman" w:hAnsi="Times New Roman" w:cs="Times New Roman"/>
                <w:b/>
                <w:bCs/>
                <w:color w:val="000000"/>
                <w:sz w:val="24"/>
                <w:szCs w:val="24"/>
                <w:lang w:eastAsia="hr-HR"/>
              </w:rPr>
            </w:pPr>
            <w:r>
              <w:rPr>
                <w:rFonts w:ascii="CRO_Century_Schoolbk-Normal" w:eastAsia="Times New Roman" w:hAnsi="CRO_Century_Schoolbk-Normal" w:cs="Times New Roman"/>
                <w:b/>
                <w:bCs/>
                <w:sz w:val="24"/>
                <w:szCs w:val="20"/>
                <w:lang w:eastAsia="hr-HR"/>
              </w:rPr>
              <w:t xml:space="preserve">  </w:t>
            </w:r>
            <w:r w:rsidR="00507763" w:rsidRPr="00507763">
              <w:rPr>
                <w:rFonts w:ascii="CRO_Century_Schoolbk-Normal" w:eastAsia="Times New Roman" w:hAnsi="CRO_Century_Schoolbk-Normal" w:cs="Times New Roman"/>
                <w:b/>
                <w:bCs/>
                <w:sz w:val="24"/>
                <w:szCs w:val="20"/>
                <w:lang w:eastAsia="hr-HR"/>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vAlign w:val="center"/>
          </w:tcPr>
          <w:p w14:paraId="6A01B4CB" w14:textId="4094F248" w:rsidR="00507763" w:rsidRPr="00507763" w:rsidRDefault="00BA1F8E" w:rsidP="00507763">
            <w:pPr>
              <w:spacing w:after="0" w:line="240" w:lineRule="auto"/>
              <w:jc w:val="both"/>
              <w:rPr>
                <w:rFonts w:ascii="Times New Roman" w:eastAsia="Times New Roman" w:hAnsi="Times New Roman" w:cs="Times New Roman"/>
                <w:b/>
                <w:bCs/>
                <w:color w:val="000000"/>
                <w:sz w:val="24"/>
                <w:szCs w:val="24"/>
                <w:lang w:eastAsia="hr-HR"/>
              </w:rPr>
            </w:pPr>
            <w:r>
              <w:rPr>
                <w:rFonts w:ascii="CRO_Century_Schoolbk-Normal" w:eastAsia="Times New Roman" w:hAnsi="CRO_Century_Schoolbk-Normal" w:cs="Times New Roman"/>
                <w:b/>
                <w:bCs/>
                <w:sz w:val="24"/>
                <w:szCs w:val="20"/>
                <w:lang w:eastAsia="hr-HR"/>
              </w:rPr>
              <w:t xml:space="preserve">      </w:t>
            </w:r>
            <w:r w:rsidR="00507763" w:rsidRPr="00507763">
              <w:rPr>
                <w:rFonts w:ascii="CRO_Century_Schoolbk-Normal" w:eastAsia="Times New Roman" w:hAnsi="CRO_Century_Schoolbk-Normal" w:cs="Times New Roman"/>
                <w:b/>
                <w:bCs/>
                <w:sz w:val="24"/>
                <w:szCs w:val="20"/>
                <w:lang w:eastAsia="hr-HR"/>
              </w:rPr>
              <w:t>Indeks (%)</w:t>
            </w:r>
          </w:p>
        </w:tc>
      </w:tr>
      <w:tr w:rsidR="00507763" w:rsidRPr="00507763" w14:paraId="5259E309" w14:textId="77777777" w:rsidTr="00BA1F8E">
        <w:trPr>
          <w:jc w:val="center"/>
        </w:trPr>
        <w:tc>
          <w:tcPr>
            <w:tcW w:w="2405" w:type="dxa"/>
            <w:tcBorders>
              <w:top w:val="single" w:sz="4" w:space="0" w:color="auto"/>
              <w:left w:val="single" w:sz="4" w:space="0" w:color="auto"/>
              <w:bottom w:val="single" w:sz="4" w:space="0" w:color="auto"/>
              <w:right w:val="single" w:sz="4" w:space="0" w:color="auto"/>
            </w:tcBorders>
            <w:vAlign w:val="center"/>
          </w:tcPr>
          <w:p w14:paraId="2FD2427A" w14:textId="21CC48D8"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25.000,00 </w:t>
            </w:r>
          </w:p>
        </w:tc>
        <w:tc>
          <w:tcPr>
            <w:tcW w:w="2126" w:type="dxa"/>
            <w:tcBorders>
              <w:top w:val="single" w:sz="4" w:space="0" w:color="auto"/>
              <w:left w:val="single" w:sz="4" w:space="0" w:color="auto"/>
              <w:bottom w:val="single" w:sz="4" w:space="0" w:color="auto"/>
              <w:right w:val="single" w:sz="4" w:space="0" w:color="auto"/>
            </w:tcBorders>
            <w:vAlign w:val="center"/>
          </w:tcPr>
          <w:p w14:paraId="304D1D22" w14:textId="35133DBB"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25.000,00 </w:t>
            </w:r>
          </w:p>
        </w:tc>
        <w:tc>
          <w:tcPr>
            <w:tcW w:w="2694" w:type="dxa"/>
            <w:tcBorders>
              <w:top w:val="single" w:sz="4" w:space="0" w:color="auto"/>
              <w:left w:val="single" w:sz="4" w:space="0" w:color="auto"/>
              <w:bottom w:val="single" w:sz="4" w:space="0" w:color="auto"/>
              <w:right w:val="single" w:sz="4" w:space="0" w:color="auto"/>
            </w:tcBorders>
            <w:vAlign w:val="center"/>
          </w:tcPr>
          <w:p w14:paraId="196380E3" w14:textId="5A9BA756"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12.370,</w:t>
            </w:r>
            <w:r w:rsidR="009000FD">
              <w:rPr>
                <w:rFonts w:ascii="CRO_Century_Schoolbk-Normal" w:eastAsia="Times New Roman" w:hAnsi="CRO_Century_Schoolbk-Normal" w:cs="Times New Roman"/>
                <w:bCs/>
                <w:sz w:val="24"/>
                <w:szCs w:val="20"/>
                <w:lang w:eastAsia="hr-HR"/>
              </w:rPr>
              <w:t>17</w:t>
            </w:r>
          </w:p>
        </w:tc>
        <w:tc>
          <w:tcPr>
            <w:tcW w:w="2268" w:type="dxa"/>
            <w:tcBorders>
              <w:top w:val="single" w:sz="4" w:space="0" w:color="auto"/>
              <w:left w:val="single" w:sz="4" w:space="0" w:color="auto"/>
              <w:bottom w:val="single" w:sz="4" w:space="0" w:color="auto"/>
              <w:right w:val="single" w:sz="4" w:space="0" w:color="auto"/>
            </w:tcBorders>
            <w:vAlign w:val="center"/>
          </w:tcPr>
          <w:p w14:paraId="19544EA6" w14:textId="77777777"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49,48</w:t>
            </w:r>
          </w:p>
        </w:tc>
      </w:tr>
    </w:tbl>
    <w:p w14:paraId="5D67BAF7"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6F7C88BE"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 xml:space="preserve">U sklopu ove aktivnosti financirana je organizacija i promotivne aktivnosti Bjelovarsko-bilogorske </w:t>
      </w:r>
    </w:p>
    <w:p w14:paraId="1796DA43"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r w:rsidRPr="00507763">
        <w:rPr>
          <w:rFonts w:ascii="Times New Roman" w:eastAsia="Times New Roman" w:hAnsi="Times New Roman" w:cs="Times New Roman"/>
          <w:color w:val="000000"/>
          <w:sz w:val="24"/>
          <w:szCs w:val="24"/>
          <w:lang w:eastAsia="hr-HR"/>
        </w:rPr>
        <w:t>županije na proljetnom i jesenskom sajmu u Gudovcu. U sklopu istog, Javnim pozivom osigurani su promocijski i prodajni pultovi za izlaga</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e s podru</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ja županije.</w:t>
      </w:r>
    </w:p>
    <w:p w14:paraId="5C4A7D52"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p w14:paraId="30B6A2A9"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A000023 „SUVENIR NOVA“ </w:t>
      </w:r>
    </w:p>
    <w:p w14:paraId="698AE823"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694"/>
        <w:gridCol w:w="2268"/>
      </w:tblGrid>
      <w:tr w:rsidR="00507763" w:rsidRPr="00507763" w14:paraId="75634160" w14:textId="77777777" w:rsidTr="006026E0">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10F87024" w14:textId="5FB2D70F" w:rsidR="00507763" w:rsidRPr="00507763" w:rsidRDefault="00BA1F8E" w:rsidP="00507763">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25F2DE5C"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71493B9F" w14:textId="77777777" w:rsidR="00507763" w:rsidRPr="00507763" w:rsidRDefault="00507763" w:rsidP="00507763">
            <w:pPr>
              <w:spacing w:after="0" w:line="240" w:lineRule="auto"/>
              <w:jc w:val="center"/>
              <w:rPr>
                <w:rFonts w:ascii="Times New Roman" w:eastAsia="Times New Roman" w:hAnsi="Times New Roman" w:cs="Times New Roman"/>
                <w:b/>
                <w:bCs/>
                <w:color w:val="000000"/>
                <w:sz w:val="24"/>
                <w:szCs w:val="24"/>
                <w:lang w:eastAsia="hr-HR"/>
              </w:rPr>
            </w:pPr>
            <w:r w:rsidRPr="00507763">
              <w:rPr>
                <w:rFonts w:ascii="CRO_Century_Schoolbk-Normal" w:eastAsia="Times New Roman" w:hAnsi="CRO_Century_Schoolbk-Normal" w:cs="Times New Roman"/>
                <w:b/>
                <w:bCs/>
                <w:sz w:val="24"/>
                <w:szCs w:val="20"/>
                <w:lang w:eastAsia="hr-HR"/>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tcPr>
          <w:p w14:paraId="2181388D" w14:textId="77777777" w:rsidR="00507763" w:rsidRPr="00507763" w:rsidRDefault="00507763" w:rsidP="00507763">
            <w:pPr>
              <w:spacing w:after="0" w:line="240" w:lineRule="auto"/>
              <w:jc w:val="center"/>
              <w:rPr>
                <w:rFonts w:ascii="Times New Roman" w:eastAsia="Times New Roman" w:hAnsi="Times New Roman" w:cs="Times New Roman"/>
                <w:b/>
                <w:bCs/>
                <w:color w:val="000000"/>
                <w:sz w:val="24"/>
                <w:szCs w:val="24"/>
                <w:lang w:eastAsia="hr-HR"/>
              </w:rPr>
            </w:pPr>
            <w:r w:rsidRPr="00507763">
              <w:rPr>
                <w:rFonts w:ascii="CRO_Century_Schoolbk-Normal" w:eastAsia="Times New Roman" w:hAnsi="CRO_Century_Schoolbk-Normal" w:cs="Times New Roman"/>
                <w:b/>
                <w:bCs/>
                <w:sz w:val="24"/>
                <w:szCs w:val="20"/>
                <w:lang w:eastAsia="hr-HR"/>
              </w:rPr>
              <w:t>Indeks (%)</w:t>
            </w:r>
          </w:p>
        </w:tc>
      </w:tr>
      <w:tr w:rsidR="00507763" w:rsidRPr="00507763" w14:paraId="36CBD711" w14:textId="77777777" w:rsidTr="006026E0">
        <w:tc>
          <w:tcPr>
            <w:tcW w:w="2405" w:type="dxa"/>
            <w:tcBorders>
              <w:top w:val="single" w:sz="4" w:space="0" w:color="auto"/>
              <w:left w:val="single" w:sz="4" w:space="0" w:color="auto"/>
              <w:bottom w:val="single" w:sz="4" w:space="0" w:color="auto"/>
              <w:right w:val="single" w:sz="4" w:space="0" w:color="auto"/>
            </w:tcBorders>
          </w:tcPr>
          <w:p w14:paraId="7BCFFD00" w14:textId="6A26995C"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120.000,00 </w:t>
            </w:r>
          </w:p>
        </w:tc>
        <w:tc>
          <w:tcPr>
            <w:tcW w:w="2126" w:type="dxa"/>
            <w:tcBorders>
              <w:top w:val="single" w:sz="4" w:space="0" w:color="auto"/>
              <w:left w:val="single" w:sz="4" w:space="0" w:color="auto"/>
              <w:bottom w:val="single" w:sz="4" w:space="0" w:color="auto"/>
              <w:right w:val="single" w:sz="4" w:space="0" w:color="auto"/>
            </w:tcBorders>
          </w:tcPr>
          <w:p w14:paraId="7529F663" w14:textId="65D63F87"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120.000,00 </w:t>
            </w:r>
          </w:p>
        </w:tc>
        <w:tc>
          <w:tcPr>
            <w:tcW w:w="2694" w:type="dxa"/>
            <w:tcBorders>
              <w:top w:val="single" w:sz="4" w:space="0" w:color="auto"/>
              <w:left w:val="single" w:sz="4" w:space="0" w:color="auto"/>
              <w:bottom w:val="single" w:sz="4" w:space="0" w:color="auto"/>
              <w:right w:val="single" w:sz="4" w:space="0" w:color="auto"/>
            </w:tcBorders>
          </w:tcPr>
          <w:p w14:paraId="65DE2AE0" w14:textId="67500777"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60.000,00</w:t>
            </w:r>
            <w:r w:rsidR="000344A5" w:rsidRPr="008C63BD">
              <w:rPr>
                <w:rFonts w:ascii="CRO_Century_Schoolbk-Normal" w:eastAsia="Times New Roman" w:hAnsi="CRO_Century_Schoolbk-Normal" w:cs="Times New Roman"/>
                <w:bCs/>
                <w:sz w:val="24"/>
                <w:szCs w:val="20"/>
                <w:lang w:eastAsia="hr-HR"/>
              </w:rPr>
              <w:t xml:space="preserve"> </w:t>
            </w:r>
          </w:p>
        </w:tc>
        <w:tc>
          <w:tcPr>
            <w:tcW w:w="2268" w:type="dxa"/>
            <w:tcBorders>
              <w:top w:val="single" w:sz="4" w:space="0" w:color="auto"/>
              <w:left w:val="single" w:sz="4" w:space="0" w:color="auto"/>
              <w:bottom w:val="single" w:sz="4" w:space="0" w:color="auto"/>
              <w:right w:val="single" w:sz="4" w:space="0" w:color="auto"/>
            </w:tcBorders>
          </w:tcPr>
          <w:p w14:paraId="171FB768" w14:textId="77777777"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50,00</w:t>
            </w:r>
          </w:p>
        </w:tc>
      </w:tr>
    </w:tbl>
    <w:p w14:paraId="45066930"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21FE3141"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Ustanovi Suvenir Nova, ispla</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uje se mjese</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 xml:space="preserve">na dotacija za sufinanciranje rada ustanove u iznosu </w:t>
      </w:r>
    </w:p>
    <w:p w14:paraId="2FB443C9"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120.000,00 Eura.</w:t>
      </w:r>
    </w:p>
    <w:p w14:paraId="31994033"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p>
    <w:p w14:paraId="5F40B79F"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A000034 Poticanje nastupa na sajmovima</w:t>
      </w:r>
    </w:p>
    <w:p w14:paraId="50D13975"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694"/>
        <w:gridCol w:w="2268"/>
      </w:tblGrid>
      <w:tr w:rsidR="00507763" w:rsidRPr="00507763" w14:paraId="1D5F5166" w14:textId="77777777" w:rsidTr="006026E0">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05963086" w14:textId="2C8AF8BB" w:rsidR="00507763" w:rsidRPr="00507763" w:rsidRDefault="00BA1F8E" w:rsidP="00507763">
            <w:pPr>
              <w:spacing w:after="0" w:line="240" w:lineRule="auto"/>
              <w:jc w:val="center"/>
              <w:rPr>
                <w:rFonts w:ascii="Times New Roman" w:eastAsia="Times New Roman" w:hAnsi="Times New Roman" w:cs="Times New Roman"/>
                <w:b/>
                <w:color w:val="000000"/>
                <w:sz w:val="24"/>
                <w:szCs w:val="24"/>
                <w:lang w:eastAsia="hr-HR"/>
              </w:rPr>
            </w:pPr>
            <w:bookmarkStart w:id="9" w:name="_Hlk152310991"/>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6DD0312F"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66FBD43A" w14:textId="77777777" w:rsidR="00507763" w:rsidRPr="00507763" w:rsidRDefault="00507763" w:rsidP="00507763">
            <w:pPr>
              <w:spacing w:after="0" w:line="240" w:lineRule="auto"/>
              <w:jc w:val="center"/>
              <w:rPr>
                <w:rFonts w:ascii="Times New Roman" w:eastAsia="Times New Roman" w:hAnsi="Times New Roman" w:cs="Times New Roman"/>
                <w:b/>
                <w:bCs/>
                <w:color w:val="000000"/>
                <w:sz w:val="24"/>
                <w:szCs w:val="24"/>
                <w:lang w:eastAsia="hr-HR"/>
              </w:rPr>
            </w:pPr>
            <w:r w:rsidRPr="00507763">
              <w:rPr>
                <w:rFonts w:ascii="CRO_Century_Schoolbk-Normal" w:eastAsia="Times New Roman" w:hAnsi="CRO_Century_Schoolbk-Normal" w:cs="Times New Roman"/>
                <w:b/>
                <w:bCs/>
                <w:sz w:val="24"/>
                <w:szCs w:val="20"/>
                <w:lang w:eastAsia="hr-HR"/>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tcPr>
          <w:p w14:paraId="6609B485" w14:textId="77777777" w:rsidR="00507763" w:rsidRPr="00507763" w:rsidRDefault="00507763" w:rsidP="00507763">
            <w:pPr>
              <w:spacing w:after="0" w:line="240" w:lineRule="auto"/>
              <w:jc w:val="center"/>
              <w:rPr>
                <w:rFonts w:ascii="Times New Roman" w:eastAsia="Times New Roman" w:hAnsi="Times New Roman" w:cs="Times New Roman"/>
                <w:b/>
                <w:bCs/>
                <w:color w:val="000000"/>
                <w:sz w:val="24"/>
                <w:szCs w:val="24"/>
                <w:lang w:eastAsia="hr-HR"/>
              </w:rPr>
            </w:pPr>
            <w:r w:rsidRPr="00507763">
              <w:rPr>
                <w:rFonts w:ascii="CRO_Century_Schoolbk-Normal" w:eastAsia="Times New Roman" w:hAnsi="CRO_Century_Schoolbk-Normal" w:cs="Times New Roman"/>
                <w:b/>
                <w:bCs/>
                <w:sz w:val="24"/>
                <w:szCs w:val="20"/>
                <w:lang w:eastAsia="hr-HR"/>
              </w:rPr>
              <w:t>Indeks (%)</w:t>
            </w:r>
          </w:p>
        </w:tc>
      </w:tr>
      <w:tr w:rsidR="00507763" w:rsidRPr="00507763" w14:paraId="092CCE44" w14:textId="77777777" w:rsidTr="006026E0">
        <w:tc>
          <w:tcPr>
            <w:tcW w:w="2405" w:type="dxa"/>
            <w:tcBorders>
              <w:top w:val="single" w:sz="4" w:space="0" w:color="auto"/>
              <w:left w:val="single" w:sz="4" w:space="0" w:color="auto"/>
              <w:bottom w:val="single" w:sz="4" w:space="0" w:color="auto"/>
              <w:right w:val="single" w:sz="4" w:space="0" w:color="auto"/>
            </w:tcBorders>
          </w:tcPr>
          <w:p w14:paraId="6CC26BED" w14:textId="0DB70DCC"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10.000,00 </w:t>
            </w:r>
          </w:p>
        </w:tc>
        <w:tc>
          <w:tcPr>
            <w:tcW w:w="2126" w:type="dxa"/>
            <w:tcBorders>
              <w:top w:val="single" w:sz="4" w:space="0" w:color="auto"/>
              <w:left w:val="single" w:sz="4" w:space="0" w:color="auto"/>
              <w:bottom w:val="single" w:sz="4" w:space="0" w:color="auto"/>
              <w:right w:val="single" w:sz="4" w:space="0" w:color="auto"/>
            </w:tcBorders>
          </w:tcPr>
          <w:p w14:paraId="79B353F0" w14:textId="42990E2C"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10.000,00 </w:t>
            </w:r>
          </w:p>
        </w:tc>
        <w:tc>
          <w:tcPr>
            <w:tcW w:w="2694" w:type="dxa"/>
            <w:tcBorders>
              <w:top w:val="single" w:sz="4" w:space="0" w:color="auto"/>
              <w:left w:val="single" w:sz="4" w:space="0" w:color="auto"/>
              <w:bottom w:val="single" w:sz="4" w:space="0" w:color="auto"/>
              <w:right w:val="single" w:sz="4" w:space="0" w:color="auto"/>
            </w:tcBorders>
          </w:tcPr>
          <w:p w14:paraId="6FA80D4E" w14:textId="04C17745"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878,75</w:t>
            </w:r>
            <w:r w:rsidR="000344A5" w:rsidRPr="008C63BD">
              <w:rPr>
                <w:rFonts w:ascii="CRO_Century_Schoolbk-Normal" w:eastAsia="Times New Roman" w:hAnsi="CRO_Century_Schoolbk-Normal" w:cs="Times New Roman"/>
                <w:bCs/>
                <w:sz w:val="24"/>
                <w:szCs w:val="20"/>
                <w:lang w:eastAsia="hr-HR"/>
              </w:rPr>
              <w:t xml:space="preserve"> </w:t>
            </w:r>
          </w:p>
        </w:tc>
        <w:tc>
          <w:tcPr>
            <w:tcW w:w="2268" w:type="dxa"/>
            <w:tcBorders>
              <w:top w:val="single" w:sz="4" w:space="0" w:color="auto"/>
              <w:left w:val="single" w:sz="4" w:space="0" w:color="auto"/>
              <w:bottom w:val="single" w:sz="4" w:space="0" w:color="auto"/>
              <w:right w:val="single" w:sz="4" w:space="0" w:color="auto"/>
            </w:tcBorders>
          </w:tcPr>
          <w:p w14:paraId="1D135190" w14:textId="77777777"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8,79</w:t>
            </w:r>
          </w:p>
        </w:tc>
      </w:tr>
      <w:bookmarkEnd w:id="9"/>
    </w:tbl>
    <w:p w14:paraId="16F1CF16"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55A2444D"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Navedenom aktivnoš</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u ispla</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 xml:space="preserve">ene su potpore korisnicima Javnog poziva sufinanciranje nastupa na </w:t>
      </w:r>
    </w:p>
    <w:p w14:paraId="4D23187C"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sajmovima.</w:t>
      </w:r>
    </w:p>
    <w:p w14:paraId="566F3712"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03A08835"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A000185 Financiranje razvoja obrtništva</w:t>
      </w:r>
    </w:p>
    <w:p w14:paraId="4096047D"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694"/>
        <w:gridCol w:w="2268"/>
      </w:tblGrid>
      <w:tr w:rsidR="00507763" w:rsidRPr="00507763" w14:paraId="5FC8526A" w14:textId="77777777" w:rsidTr="006026E0">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563701D5" w14:textId="7898EA2A" w:rsidR="00507763" w:rsidRPr="00507763" w:rsidRDefault="00BA1F8E" w:rsidP="00507763">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174E1ABA"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2A641CF3"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tcPr>
          <w:p w14:paraId="5DB765C6"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2C3BC5DD" w14:textId="77777777" w:rsidTr="006026E0">
        <w:tc>
          <w:tcPr>
            <w:tcW w:w="2405" w:type="dxa"/>
            <w:tcBorders>
              <w:top w:val="single" w:sz="4" w:space="0" w:color="auto"/>
              <w:left w:val="single" w:sz="4" w:space="0" w:color="auto"/>
              <w:bottom w:val="single" w:sz="4" w:space="0" w:color="auto"/>
              <w:right w:val="single" w:sz="4" w:space="0" w:color="auto"/>
            </w:tcBorders>
          </w:tcPr>
          <w:p w14:paraId="230EA585" w14:textId="0D0937E9"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41.500,00 </w:t>
            </w:r>
          </w:p>
        </w:tc>
        <w:tc>
          <w:tcPr>
            <w:tcW w:w="2126" w:type="dxa"/>
            <w:tcBorders>
              <w:top w:val="single" w:sz="4" w:space="0" w:color="auto"/>
              <w:left w:val="single" w:sz="4" w:space="0" w:color="auto"/>
              <w:bottom w:val="single" w:sz="4" w:space="0" w:color="auto"/>
              <w:right w:val="single" w:sz="4" w:space="0" w:color="auto"/>
            </w:tcBorders>
          </w:tcPr>
          <w:p w14:paraId="03F0A035" w14:textId="1E197DEA"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41.500,00</w:t>
            </w:r>
          </w:p>
        </w:tc>
        <w:tc>
          <w:tcPr>
            <w:tcW w:w="2694" w:type="dxa"/>
            <w:tcBorders>
              <w:top w:val="single" w:sz="4" w:space="0" w:color="auto"/>
              <w:left w:val="single" w:sz="4" w:space="0" w:color="auto"/>
              <w:bottom w:val="single" w:sz="4" w:space="0" w:color="auto"/>
              <w:right w:val="single" w:sz="4" w:space="0" w:color="auto"/>
            </w:tcBorders>
          </w:tcPr>
          <w:p w14:paraId="413ED045" w14:textId="53002A69"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26.300,00</w:t>
            </w:r>
            <w:r w:rsidR="000344A5" w:rsidRPr="008C63BD">
              <w:rPr>
                <w:rFonts w:ascii="CRO_Century_Schoolbk-Normal" w:eastAsia="Times New Roman" w:hAnsi="CRO_Century_Schoolbk-Normal" w:cs="Times New Roman"/>
                <w:bCs/>
                <w:sz w:val="24"/>
                <w:szCs w:val="20"/>
                <w:lang w:eastAsia="hr-HR"/>
              </w:rPr>
              <w:t xml:space="preserve"> </w:t>
            </w:r>
          </w:p>
        </w:tc>
        <w:tc>
          <w:tcPr>
            <w:tcW w:w="2268" w:type="dxa"/>
            <w:tcBorders>
              <w:top w:val="single" w:sz="4" w:space="0" w:color="auto"/>
              <w:left w:val="single" w:sz="4" w:space="0" w:color="auto"/>
              <w:bottom w:val="single" w:sz="4" w:space="0" w:color="auto"/>
              <w:right w:val="single" w:sz="4" w:space="0" w:color="auto"/>
            </w:tcBorders>
          </w:tcPr>
          <w:p w14:paraId="21C8B7B1" w14:textId="77777777" w:rsidR="00507763" w:rsidRPr="008C63BD" w:rsidRDefault="00507763"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63,37</w:t>
            </w:r>
          </w:p>
        </w:tc>
      </w:tr>
    </w:tbl>
    <w:p w14:paraId="0C226A7B" w14:textId="77777777" w:rsidR="00507763" w:rsidRPr="00507763" w:rsidRDefault="00507763" w:rsidP="00507763">
      <w:pPr>
        <w:spacing w:after="0" w:line="240" w:lineRule="auto"/>
        <w:jc w:val="right"/>
        <w:rPr>
          <w:rFonts w:ascii="Times New Roman" w:eastAsia="Times New Roman" w:hAnsi="Times New Roman" w:cs="Times New Roman"/>
          <w:color w:val="FF0000"/>
          <w:sz w:val="24"/>
          <w:szCs w:val="24"/>
          <w:lang w:eastAsia="hr-HR"/>
        </w:rPr>
      </w:pPr>
    </w:p>
    <w:p w14:paraId="1F5BB732"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U okviru ove aktivnosti ispla</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ena su sredstva namijenjena su potporama za novootvorene obrte u 2025. godini. Zatim sredstva za aktivnosti Obrtni</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 xml:space="preserve">koj komori Bjelovarsko-bilogorske županije </w:t>
      </w:r>
    </w:p>
    <w:p w14:paraId="1C8FA9B8"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sukladno potpisanim Sporazumima o sufinanciranju projekata i aktivnosti za 2025. godine:</w:t>
      </w:r>
    </w:p>
    <w:p w14:paraId="4E6EC64B"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 sufinanciranje troškova izlaganja proizvoda i usluga obrtnika s podru</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ja Bjelovarsko-bilogorske županije na gospodarskim i obrtni</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kim sajmovima sadržanim u Programu rada Obrtni</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ke komore Bjelovarsko-bilogorske županije za 2025. godinu;</w:t>
      </w:r>
    </w:p>
    <w:p w14:paraId="0ABA0BE8"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 apliciranje Obrtni</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ke komore Bjelovarsko-bilogorske županije u projektima i natje</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ajima koje sufinancira EU;</w:t>
      </w:r>
    </w:p>
    <w:p w14:paraId="1E6782E6"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lastRenderedPageBreak/>
        <w:t xml:space="preserve">- Sufinanciranje seminara i edukacija obrtnika, koje </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e organizirati Obrtni</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ka komora Bjelovarsko-bilogorske županije, kao i sufinancirati susrete obrtnika po djelatnostima te odlazaka na specijalizirane sajmove.</w:t>
      </w:r>
    </w:p>
    <w:p w14:paraId="04156D34"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450B077B"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A000229 Potpora za rad Gospodarsko-socijalno vijeće </w:t>
      </w:r>
    </w:p>
    <w:p w14:paraId="532ADE3D"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694"/>
        <w:gridCol w:w="2268"/>
      </w:tblGrid>
      <w:tr w:rsidR="00507763" w:rsidRPr="00507763" w14:paraId="0B8B8FAF" w14:textId="77777777" w:rsidTr="006026E0">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2E9C9ADC" w14:textId="24E88EAB" w:rsidR="00507763" w:rsidRPr="00507763" w:rsidRDefault="00BA1F8E" w:rsidP="00507763">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48EDB573"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6256DA36"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tcPr>
          <w:p w14:paraId="38FE36DD"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BA1F8E" w:rsidRPr="00507763" w14:paraId="673AF6AC" w14:textId="77777777" w:rsidTr="006026E0">
        <w:tc>
          <w:tcPr>
            <w:tcW w:w="2405" w:type="dxa"/>
            <w:tcBorders>
              <w:top w:val="single" w:sz="4" w:space="0" w:color="auto"/>
              <w:left w:val="single" w:sz="4" w:space="0" w:color="auto"/>
              <w:bottom w:val="single" w:sz="4" w:space="0" w:color="auto"/>
              <w:right w:val="single" w:sz="4" w:space="0" w:color="auto"/>
            </w:tcBorders>
          </w:tcPr>
          <w:p w14:paraId="0413E66C" w14:textId="4867E505" w:rsidR="00BA1F8E" w:rsidRPr="008C63BD" w:rsidRDefault="00BA1F8E"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1.500,00 </w:t>
            </w:r>
          </w:p>
        </w:tc>
        <w:tc>
          <w:tcPr>
            <w:tcW w:w="2126" w:type="dxa"/>
            <w:tcBorders>
              <w:top w:val="single" w:sz="4" w:space="0" w:color="auto"/>
              <w:left w:val="single" w:sz="4" w:space="0" w:color="auto"/>
              <w:bottom w:val="single" w:sz="4" w:space="0" w:color="auto"/>
              <w:right w:val="single" w:sz="4" w:space="0" w:color="auto"/>
            </w:tcBorders>
          </w:tcPr>
          <w:p w14:paraId="0A7B7968" w14:textId="5EB226B5" w:rsidR="00BA1F8E" w:rsidRPr="008C63BD" w:rsidRDefault="00BA1F8E"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1.500,00</w:t>
            </w:r>
          </w:p>
        </w:tc>
        <w:tc>
          <w:tcPr>
            <w:tcW w:w="2694" w:type="dxa"/>
            <w:tcBorders>
              <w:top w:val="single" w:sz="4" w:space="0" w:color="auto"/>
              <w:left w:val="single" w:sz="4" w:space="0" w:color="auto"/>
              <w:bottom w:val="single" w:sz="4" w:space="0" w:color="auto"/>
              <w:right w:val="single" w:sz="4" w:space="0" w:color="auto"/>
            </w:tcBorders>
          </w:tcPr>
          <w:p w14:paraId="3DED38CA" w14:textId="7383D6CD" w:rsidR="00BA1F8E" w:rsidRPr="008C63BD" w:rsidRDefault="00BA1F8E"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0,0</w:t>
            </w:r>
            <w:r w:rsidR="000344A5" w:rsidRPr="008C63BD">
              <w:rPr>
                <w:rFonts w:ascii="Times New Roman" w:eastAsia="Times New Roman" w:hAnsi="Times New Roman" w:cs="Times New Roman"/>
                <w:bCs/>
                <w:color w:val="000000"/>
                <w:sz w:val="24"/>
                <w:szCs w:val="24"/>
                <w:lang w:eastAsia="hr-HR"/>
              </w:rPr>
              <w:t xml:space="preserve"> </w:t>
            </w:r>
          </w:p>
        </w:tc>
        <w:tc>
          <w:tcPr>
            <w:tcW w:w="2268" w:type="dxa"/>
            <w:tcBorders>
              <w:top w:val="single" w:sz="4" w:space="0" w:color="auto"/>
              <w:left w:val="single" w:sz="4" w:space="0" w:color="auto"/>
              <w:bottom w:val="single" w:sz="4" w:space="0" w:color="auto"/>
              <w:right w:val="single" w:sz="4" w:space="0" w:color="auto"/>
            </w:tcBorders>
          </w:tcPr>
          <w:p w14:paraId="50A86517" w14:textId="3F2D1C3A" w:rsidR="00BA1F8E" w:rsidRPr="008C63BD" w:rsidRDefault="00BA1F8E" w:rsidP="00BA1F8E">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0,0</w:t>
            </w:r>
          </w:p>
        </w:tc>
      </w:tr>
    </w:tbl>
    <w:p w14:paraId="5C162416"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587346A5"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 xml:space="preserve">Pozicija od 1.500,00 eura za održanje sjednica GSV-a. </w:t>
      </w:r>
    </w:p>
    <w:p w14:paraId="5969FBEF"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p>
    <w:p w14:paraId="51F2F16A"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A000314 Poticanje certificiranja i uvođenja sustava kvalitete kod gospodarskih subjekata</w:t>
      </w:r>
    </w:p>
    <w:p w14:paraId="7024576E"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694"/>
        <w:gridCol w:w="2268"/>
      </w:tblGrid>
      <w:tr w:rsidR="00507763" w:rsidRPr="00507763" w14:paraId="7A00FB4A" w14:textId="77777777" w:rsidTr="006026E0">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3D3B14B1" w14:textId="27FF515A" w:rsidR="00507763" w:rsidRPr="00507763" w:rsidRDefault="000344A5" w:rsidP="00507763">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1E959C5A"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6C9BD833"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tcPr>
          <w:p w14:paraId="31C1FC83"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3BD246FF" w14:textId="77777777" w:rsidTr="006026E0">
        <w:tc>
          <w:tcPr>
            <w:tcW w:w="2405" w:type="dxa"/>
            <w:tcBorders>
              <w:top w:val="single" w:sz="4" w:space="0" w:color="auto"/>
              <w:left w:val="single" w:sz="4" w:space="0" w:color="auto"/>
              <w:bottom w:val="single" w:sz="4" w:space="0" w:color="auto"/>
              <w:right w:val="single" w:sz="4" w:space="0" w:color="auto"/>
            </w:tcBorders>
          </w:tcPr>
          <w:p w14:paraId="12B52D96" w14:textId="23D469A4"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10.000,00 </w:t>
            </w:r>
          </w:p>
        </w:tc>
        <w:tc>
          <w:tcPr>
            <w:tcW w:w="2126" w:type="dxa"/>
            <w:tcBorders>
              <w:top w:val="single" w:sz="4" w:space="0" w:color="auto"/>
              <w:left w:val="single" w:sz="4" w:space="0" w:color="auto"/>
              <w:bottom w:val="single" w:sz="4" w:space="0" w:color="auto"/>
              <w:right w:val="single" w:sz="4" w:space="0" w:color="auto"/>
            </w:tcBorders>
          </w:tcPr>
          <w:p w14:paraId="4BA295F4" w14:textId="26E57319"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10.000,00 </w:t>
            </w:r>
          </w:p>
        </w:tc>
        <w:tc>
          <w:tcPr>
            <w:tcW w:w="2694" w:type="dxa"/>
            <w:tcBorders>
              <w:top w:val="single" w:sz="4" w:space="0" w:color="auto"/>
              <w:left w:val="single" w:sz="4" w:space="0" w:color="auto"/>
              <w:bottom w:val="single" w:sz="4" w:space="0" w:color="auto"/>
              <w:right w:val="single" w:sz="4" w:space="0" w:color="auto"/>
            </w:tcBorders>
          </w:tcPr>
          <w:p w14:paraId="375F8FE7" w14:textId="4B7D5A9A"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2.325,00</w:t>
            </w:r>
            <w:r w:rsidR="000344A5" w:rsidRPr="008C63BD">
              <w:rPr>
                <w:rFonts w:ascii="CRO_Century_Schoolbk-Normal" w:eastAsia="Times New Roman" w:hAnsi="CRO_Century_Schoolbk-Normal" w:cs="Times New Roman"/>
                <w:bCs/>
                <w:sz w:val="24"/>
                <w:szCs w:val="20"/>
                <w:lang w:eastAsia="hr-HR"/>
              </w:rPr>
              <w:t xml:space="preserve"> </w:t>
            </w:r>
          </w:p>
        </w:tc>
        <w:tc>
          <w:tcPr>
            <w:tcW w:w="2268" w:type="dxa"/>
            <w:tcBorders>
              <w:top w:val="single" w:sz="4" w:space="0" w:color="auto"/>
              <w:left w:val="single" w:sz="4" w:space="0" w:color="auto"/>
              <w:bottom w:val="single" w:sz="4" w:space="0" w:color="auto"/>
              <w:right w:val="single" w:sz="4" w:space="0" w:color="auto"/>
            </w:tcBorders>
          </w:tcPr>
          <w:p w14:paraId="682057B9" w14:textId="77777777"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23,25</w:t>
            </w:r>
          </w:p>
        </w:tc>
      </w:tr>
    </w:tbl>
    <w:p w14:paraId="0CFA88F8"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02654DE4"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Navedenom aktivnoš</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u ispla</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 xml:space="preserve">ene su potpore korisnicima Javnog poziva za poticanje certificiranja i </w:t>
      </w:r>
    </w:p>
    <w:p w14:paraId="0369D55C"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uvo</w:t>
      </w:r>
      <w:r w:rsidRPr="00507763">
        <w:rPr>
          <w:rFonts w:ascii="Times New Roman" w:eastAsia="Times New Roman" w:hAnsi="Times New Roman" w:cs="Times New Roman" w:hint="eastAsia"/>
          <w:color w:val="000000"/>
          <w:sz w:val="24"/>
          <w:szCs w:val="24"/>
          <w:lang w:eastAsia="hr-HR"/>
        </w:rPr>
        <w:t>đ</w:t>
      </w:r>
      <w:r w:rsidRPr="00507763">
        <w:rPr>
          <w:rFonts w:ascii="Times New Roman" w:eastAsia="Times New Roman" w:hAnsi="Times New Roman" w:cs="Times New Roman"/>
          <w:color w:val="000000"/>
          <w:sz w:val="24"/>
          <w:szCs w:val="24"/>
          <w:lang w:eastAsia="hr-HR"/>
        </w:rPr>
        <w:t>enja sustava kvalitete u 2025. godini.</w:t>
      </w:r>
    </w:p>
    <w:p w14:paraId="0E2AE060"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1DEE84F4"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A000330 – Sufinanciranje nabavke novih i rabljenih strojeva i opreme</w:t>
      </w:r>
    </w:p>
    <w:p w14:paraId="626F572C"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552"/>
        <w:gridCol w:w="2551"/>
      </w:tblGrid>
      <w:tr w:rsidR="00507763" w:rsidRPr="00507763" w14:paraId="69266D99" w14:textId="77777777" w:rsidTr="006026E0">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647022F6" w14:textId="6B35B8DB" w:rsidR="00507763" w:rsidRPr="00507763" w:rsidRDefault="000344A5" w:rsidP="00507763">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3CFA3625"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65FC102B"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551" w:type="dxa"/>
            <w:tcBorders>
              <w:top w:val="single" w:sz="4" w:space="0" w:color="auto"/>
              <w:left w:val="single" w:sz="4" w:space="0" w:color="auto"/>
              <w:bottom w:val="single" w:sz="4" w:space="0" w:color="auto"/>
              <w:right w:val="single" w:sz="4" w:space="0" w:color="auto"/>
            </w:tcBorders>
            <w:shd w:val="clear" w:color="auto" w:fill="B5C0D8"/>
          </w:tcPr>
          <w:p w14:paraId="12051C96"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1A99F567" w14:textId="77777777" w:rsidTr="006026E0">
        <w:tc>
          <w:tcPr>
            <w:tcW w:w="2405" w:type="dxa"/>
            <w:tcBorders>
              <w:top w:val="single" w:sz="4" w:space="0" w:color="auto"/>
              <w:left w:val="single" w:sz="4" w:space="0" w:color="auto"/>
              <w:bottom w:val="single" w:sz="4" w:space="0" w:color="auto"/>
              <w:right w:val="single" w:sz="4" w:space="0" w:color="auto"/>
            </w:tcBorders>
          </w:tcPr>
          <w:p w14:paraId="02476EE3" w14:textId="23099B97"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130.000,00 </w:t>
            </w:r>
          </w:p>
        </w:tc>
        <w:tc>
          <w:tcPr>
            <w:tcW w:w="2126" w:type="dxa"/>
            <w:tcBorders>
              <w:top w:val="single" w:sz="4" w:space="0" w:color="auto"/>
              <w:left w:val="single" w:sz="4" w:space="0" w:color="auto"/>
              <w:bottom w:val="single" w:sz="4" w:space="0" w:color="auto"/>
              <w:right w:val="single" w:sz="4" w:space="0" w:color="auto"/>
            </w:tcBorders>
          </w:tcPr>
          <w:p w14:paraId="0975A7F3" w14:textId="42A2BAEF"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130.000,00 </w:t>
            </w:r>
          </w:p>
        </w:tc>
        <w:tc>
          <w:tcPr>
            <w:tcW w:w="2552" w:type="dxa"/>
            <w:tcBorders>
              <w:top w:val="single" w:sz="4" w:space="0" w:color="auto"/>
              <w:left w:val="single" w:sz="4" w:space="0" w:color="auto"/>
              <w:bottom w:val="single" w:sz="4" w:space="0" w:color="auto"/>
              <w:right w:val="single" w:sz="4" w:space="0" w:color="auto"/>
            </w:tcBorders>
          </w:tcPr>
          <w:p w14:paraId="01B8D293" w14:textId="77EA3CCF"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118.099,34</w:t>
            </w:r>
            <w:r w:rsidR="000344A5" w:rsidRPr="008C63BD">
              <w:rPr>
                <w:rFonts w:ascii="CRO_Century_Schoolbk-Normal" w:eastAsia="Times New Roman" w:hAnsi="CRO_Century_Schoolbk-Normal" w:cs="Times New Roman"/>
                <w:bCs/>
                <w:sz w:val="24"/>
                <w:szCs w:val="20"/>
                <w:lang w:eastAsia="hr-HR"/>
              </w:rPr>
              <w:t xml:space="preserve"> </w:t>
            </w:r>
          </w:p>
        </w:tc>
        <w:tc>
          <w:tcPr>
            <w:tcW w:w="2551" w:type="dxa"/>
            <w:tcBorders>
              <w:top w:val="single" w:sz="4" w:space="0" w:color="auto"/>
              <w:left w:val="single" w:sz="4" w:space="0" w:color="auto"/>
              <w:bottom w:val="single" w:sz="4" w:space="0" w:color="auto"/>
              <w:right w:val="single" w:sz="4" w:space="0" w:color="auto"/>
            </w:tcBorders>
          </w:tcPr>
          <w:p w14:paraId="2A730BD7" w14:textId="237B9105" w:rsidR="00507763" w:rsidRPr="008C63BD" w:rsidRDefault="000344A5" w:rsidP="000344A5">
            <w:pPr>
              <w:spacing w:after="0" w:line="240" w:lineRule="auto"/>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 xml:space="preserve">            </w:t>
            </w:r>
            <w:r w:rsidR="00507763" w:rsidRPr="008C63BD">
              <w:rPr>
                <w:rFonts w:ascii="CRO_Century_Schoolbk-Normal" w:eastAsia="Times New Roman" w:hAnsi="CRO_Century_Schoolbk-Normal" w:cs="Times New Roman"/>
                <w:bCs/>
                <w:sz w:val="24"/>
                <w:szCs w:val="20"/>
                <w:lang w:eastAsia="hr-HR"/>
              </w:rPr>
              <w:t>90,85</w:t>
            </w:r>
          </w:p>
        </w:tc>
      </w:tr>
    </w:tbl>
    <w:p w14:paraId="1F684025"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p w14:paraId="7D71891B"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Navedenom aktivnoš</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u ispla</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 xml:space="preserve">ene su potpore korisnicima Javnog poziva za sufinanciranje nabavke </w:t>
      </w:r>
    </w:p>
    <w:p w14:paraId="07A5BD75"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novih i rabljenih strojeva i opreme u 2025. godini.</w:t>
      </w:r>
    </w:p>
    <w:p w14:paraId="7C61F3AA"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54CDA982"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A000331 Sufinanciranje uređenja proizvodno-poslovnih objekata i obrtničkih radionica</w:t>
      </w:r>
    </w:p>
    <w:p w14:paraId="70ECB7AA"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6"/>
        <w:gridCol w:w="2552"/>
        <w:gridCol w:w="2551"/>
      </w:tblGrid>
      <w:tr w:rsidR="00507763" w:rsidRPr="00507763" w14:paraId="0386F625" w14:textId="77777777" w:rsidTr="006026E0">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444EF3FC" w14:textId="54C7FC93" w:rsidR="00507763" w:rsidRPr="00507763" w:rsidRDefault="000344A5" w:rsidP="00507763">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23F2F4DF"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3AA8DF30"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551" w:type="dxa"/>
            <w:tcBorders>
              <w:top w:val="single" w:sz="4" w:space="0" w:color="auto"/>
              <w:left w:val="single" w:sz="4" w:space="0" w:color="auto"/>
              <w:bottom w:val="single" w:sz="4" w:space="0" w:color="auto"/>
              <w:right w:val="single" w:sz="4" w:space="0" w:color="auto"/>
            </w:tcBorders>
            <w:shd w:val="clear" w:color="auto" w:fill="B5C0D8"/>
          </w:tcPr>
          <w:p w14:paraId="7B86F58C"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2A4D3DFE" w14:textId="77777777" w:rsidTr="006026E0">
        <w:tc>
          <w:tcPr>
            <w:tcW w:w="2405" w:type="dxa"/>
            <w:tcBorders>
              <w:top w:val="single" w:sz="4" w:space="0" w:color="auto"/>
              <w:left w:val="single" w:sz="4" w:space="0" w:color="auto"/>
              <w:bottom w:val="single" w:sz="4" w:space="0" w:color="auto"/>
              <w:right w:val="single" w:sz="4" w:space="0" w:color="auto"/>
            </w:tcBorders>
          </w:tcPr>
          <w:p w14:paraId="6B9DADB3" w14:textId="702BD72B"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80.000,00 </w:t>
            </w:r>
          </w:p>
        </w:tc>
        <w:tc>
          <w:tcPr>
            <w:tcW w:w="2126" w:type="dxa"/>
            <w:tcBorders>
              <w:top w:val="single" w:sz="4" w:space="0" w:color="auto"/>
              <w:left w:val="single" w:sz="4" w:space="0" w:color="auto"/>
              <w:bottom w:val="single" w:sz="4" w:space="0" w:color="auto"/>
              <w:right w:val="single" w:sz="4" w:space="0" w:color="auto"/>
            </w:tcBorders>
          </w:tcPr>
          <w:p w14:paraId="1B1D9814" w14:textId="5CEA8421"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80.000,00 </w:t>
            </w:r>
          </w:p>
        </w:tc>
        <w:tc>
          <w:tcPr>
            <w:tcW w:w="2552" w:type="dxa"/>
            <w:tcBorders>
              <w:top w:val="single" w:sz="4" w:space="0" w:color="auto"/>
              <w:left w:val="single" w:sz="4" w:space="0" w:color="auto"/>
              <w:bottom w:val="single" w:sz="4" w:space="0" w:color="auto"/>
              <w:right w:val="single" w:sz="4" w:space="0" w:color="auto"/>
            </w:tcBorders>
          </w:tcPr>
          <w:p w14:paraId="595FE80B" w14:textId="2BDBDB67"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44.438,62</w:t>
            </w:r>
            <w:r w:rsidR="000344A5" w:rsidRPr="008C63BD">
              <w:rPr>
                <w:rFonts w:ascii="CRO_Century_Schoolbk-Normal" w:eastAsia="Times New Roman" w:hAnsi="CRO_Century_Schoolbk-Normal" w:cs="Times New Roman"/>
                <w:bCs/>
                <w:sz w:val="24"/>
                <w:szCs w:val="20"/>
                <w:lang w:eastAsia="hr-HR"/>
              </w:rPr>
              <w:t xml:space="preserve"> </w:t>
            </w:r>
          </w:p>
        </w:tc>
        <w:tc>
          <w:tcPr>
            <w:tcW w:w="2551" w:type="dxa"/>
            <w:tcBorders>
              <w:top w:val="single" w:sz="4" w:space="0" w:color="auto"/>
              <w:left w:val="single" w:sz="4" w:space="0" w:color="auto"/>
              <w:bottom w:val="single" w:sz="4" w:space="0" w:color="auto"/>
              <w:right w:val="single" w:sz="4" w:space="0" w:color="auto"/>
            </w:tcBorders>
          </w:tcPr>
          <w:p w14:paraId="4F55D15A" w14:textId="77777777"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55,55</w:t>
            </w:r>
          </w:p>
        </w:tc>
      </w:tr>
    </w:tbl>
    <w:p w14:paraId="704FFA02"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47371C88"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Navedenom aktivnoš</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u ispla</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ene su potpore korisnicima Javnog poziva za sufinanciranje ure</w:t>
      </w:r>
      <w:r w:rsidRPr="00507763">
        <w:rPr>
          <w:rFonts w:ascii="Times New Roman" w:eastAsia="Times New Roman" w:hAnsi="Times New Roman" w:cs="Times New Roman" w:hint="eastAsia"/>
          <w:color w:val="000000"/>
          <w:sz w:val="24"/>
          <w:szCs w:val="24"/>
          <w:lang w:eastAsia="hr-HR"/>
        </w:rPr>
        <w:t>đ</w:t>
      </w:r>
      <w:r w:rsidRPr="00507763">
        <w:rPr>
          <w:rFonts w:ascii="Times New Roman" w:eastAsia="Times New Roman" w:hAnsi="Times New Roman" w:cs="Times New Roman"/>
          <w:color w:val="000000"/>
          <w:sz w:val="24"/>
          <w:szCs w:val="24"/>
          <w:lang w:eastAsia="hr-HR"/>
        </w:rPr>
        <w:t xml:space="preserve">enja </w:t>
      </w:r>
    </w:p>
    <w:p w14:paraId="284E6659"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proizvodno-poslovnih objekata i obrtni</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kih radionica u 2025. godini.</w:t>
      </w:r>
    </w:p>
    <w:p w14:paraId="62B92F1C"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755129A6"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A000377 Potpora za implementaciju obnovljivih izvora energije </w:t>
      </w:r>
    </w:p>
    <w:p w14:paraId="45B7B566"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552"/>
        <w:gridCol w:w="2551"/>
      </w:tblGrid>
      <w:tr w:rsidR="00507763" w:rsidRPr="00507763" w14:paraId="50031579"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33B6D9B4" w14:textId="5A192203" w:rsidR="00507763" w:rsidRPr="00507763" w:rsidRDefault="000344A5" w:rsidP="00507763">
            <w:pPr>
              <w:spacing w:after="0" w:line="240" w:lineRule="auto"/>
              <w:jc w:val="center"/>
              <w:rPr>
                <w:rFonts w:ascii="Times New Roman" w:eastAsia="Times New Roman" w:hAnsi="Times New Roman" w:cs="Times New Roman"/>
                <w:b/>
                <w:color w:val="000000"/>
                <w:sz w:val="24"/>
                <w:szCs w:val="24"/>
                <w:lang w:eastAsia="hr-HR"/>
              </w:rPr>
            </w:pPr>
            <w:bookmarkStart w:id="10" w:name="_Hlk152312316"/>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08CAAB75"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62204B8B"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551" w:type="dxa"/>
            <w:tcBorders>
              <w:top w:val="single" w:sz="4" w:space="0" w:color="auto"/>
              <w:left w:val="single" w:sz="4" w:space="0" w:color="auto"/>
              <w:bottom w:val="single" w:sz="4" w:space="0" w:color="auto"/>
              <w:right w:val="single" w:sz="4" w:space="0" w:color="auto"/>
            </w:tcBorders>
            <w:shd w:val="clear" w:color="auto" w:fill="B5C0D8"/>
          </w:tcPr>
          <w:p w14:paraId="0BFEFB80"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2C8DF2D7" w14:textId="77777777" w:rsidTr="006026E0">
        <w:tc>
          <w:tcPr>
            <w:tcW w:w="2263" w:type="dxa"/>
            <w:tcBorders>
              <w:top w:val="single" w:sz="4" w:space="0" w:color="auto"/>
              <w:left w:val="single" w:sz="4" w:space="0" w:color="auto"/>
              <w:bottom w:val="single" w:sz="4" w:space="0" w:color="auto"/>
              <w:right w:val="single" w:sz="4" w:space="0" w:color="auto"/>
            </w:tcBorders>
          </w:tcPr>
          <w:p w14:paraId="215B90BC" w14:textId="2C7CCA19"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30.000,00 </w:t>
            </w:r>
          </w:p>
        </w:tc>
        <w:tc>
          <w:tcPr>
            <w:tcW w:w="2268" w:type="dxa"/>
            <w:tcBorders>
              <w:top w:val="single" w:sz="4" w:space="0" w:color="auto"/>
              <w:left w:val="single" w:sz="4" w:space="0" w:color="auto"/>
              <w:bottom w:val="single" w:sz="4" w:space="0" w:color="auto"/>
              <w:right w:val="single" w:sz="4" w:space="0" w:color="auto"/>
            </w:tcBorders>
          </w:tcPr>
          <w:p w14:paraId="50CC449A" w14:textId="4A61E617"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30.000,00 </w:t>
            </w:r>
          </w:p>
        </w:tc>
        <w:tc>
          <w:tcPr>
            <w:tcW w:w="2552" w:type="dxa"/>
            <w:tcBorders>
              <w:top w:val="single" w:sz="4" w:space="0" w:color="auto"/>
              <w:left w:val="single" w:sz="4" w:space="0" w:color="auto"/>
              <w:bottom w:val="single" w:sz="4" w:space="0" w:color="auto"/>
              <w:right w:val="single" w:sz="4" w:space="0" w:color="auto"/>
            </w:tcBorders>
          </w:tcPr>
          <w:p w14:paraId="4770ACA6" w14:textId="28C4E55C"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10.564,60</w:t>
            </w:r>
            <w:r w:rsidR="000344A5" w:rsidRPr="008C63BD">
              <w:rPr>
                <w:rFonts w:ascii="CRO_Century_Schoolbk-Normal" w:eastAsia="Times New Roman" w:hAnsi="CRO_Century_Schoolbk-Normal" w:cs="Times New Roman"/>
                <w:bCs/>
                <w:sz w:val="24"/>
                <w:szCs w:val="20"/>
                <w:lang w:eastAsia="hr-HR"/>
              </w:rPr>
              <w:t xml:space="preserve"> </w:t>
            </w:r>
          </w:p>
        </w:tc>
        <w:tc>
          <w:tcPr>
            <w:tcW w:w="2551" w:type="dxa"/>
            <w:tcBorders>
              <w:top w:val="single" w:sz="4" w:space="0" w:color="auto"/>
              <w:left w:val="single" w:sz="4" w:space="0" w:color="auto"/>
              <w:bottom w:val="single" w:sz="4" w:space="0" w:color="auto"/>
              <w:right w:val="single" w:sz="4" w:space="0" w:color="auto"/>
            </w:tcBorders>
          </w:tcPr>
          <w:p w14:paraId="489C3AF0" w14:textId="77777777"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35,22</w:t>
            </w:r>
          </w:p>
        </w:tc>
      </w:tr>
      <w:bookmarkEnd w:id="10"/>
    </w:tbl>
    <w:p w14:paraId="5CA9D9ED"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p w14:paraId="7B1A3F4C"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bookmarkStart w:id="11" w:name="_Hlk151984016"/>
      <w:r w:rsidRPr="00507763">
        <w:rPr>
          <w:rFonts w:ascii="Times New Roman" w:eastAsia="Times New Roman" w:hAnsi="Times New Roman" w:cs="Times New Roman"/>
          <w:color w:val="000000"/>
          <w:sz w:val="24"/>
          <w:szCs w:val="24"/>
          <w:lang w:eastAsia="hr-HR"/>
        </w:rPr>
        <w:t>Navedenom aktivnoš</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u ispla</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ene su potpore korisnicima Javnog poziva istoimeni naziv potpore u 2025. godini.</w:t>
      </w:r>
    </w:p>
    <w:p w14:paraId="38FB3D85"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p>
    <w:p w14:paraId="1973FB59" w14:textId="2474A8FD"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A000407 Sufinanciranje troškova atestiranja i osposobljavanja </w:t>
      </w:r>
    </w:p>
    <w:p w14:paraId="117E4B9E"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552"/>
        <w:gridCol w:w="2551"/>
      </w:tblGrid>
      <w:tr w:rsidR="00507763" w:rsidRPr="00507763" w14:paraId="68E42A28"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3527AE69" w14:textId="62D77B7C" w:rsidR="00507763" w:rsidRPr="00507763" w:rsidRDefault="000344A5" w:rsidP="00507763">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4E5ACCF5"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0C75B28A"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551" w:type="dxa"/>
            <w:tcBorders>
              <w:top w:val="single" w:sz="4" w:space="0" w:color="auto"/>
              <w:left w:val="single" w:sz="4" w:space="0" w:color="auto"/>
              <w:bottom w:val="single" w:sz="4" w:space="0" w:color="auto"/>
              <w:right w:val="single" w:sz="4" w:space="0" w:color="auto"/>
            </w:tcBorders>
            <w:shd w:val="clear" w:color="auto" w:fill="B5C0D8"/>
          </w:tcPr>
          <w:p w14:paraId="1A4F2250"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7C955947" w14:textId="77777777" w:rsidTr="006026E0">
        <w:tc>
          <w:tcPr>
            <w:tcW w:w="2263" w:type="dxa"/>
            <w:tcBorders>
              <w:top w:val="single" w:sz="4" w:space="0" w:color="auto"/>
              <w:left w:val="single" w:sz="4" w:space="0" w:color="auto"/>
              <w:bottom w:val="single" w:sz="4" w:space="0" w:color="auto"/>
              <w:right w:val="single" w:sz="4" w:space="0" w:color="auto"/>
            </w:tcBorders>
          </w:tcPr>
          <w:p w14:paraId="14322B3B" w14:textId="249FCE91"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15.000,00 </w:t>
            </w:r>
          </w:p>
        </w:tc>
        <w:tc>
          <w:tcPr>
            <w:tcW w:w="2268" w:type="dxa"/>
            <w:tcBorders>
              <w:top w:val="single" w:sz="4" w:space="0" w:color="auto"/>
              <w:left w:val="single" w:sz="4" w:space="0" w:color="auto"/>
              <w:bottom w:val="single" w:sz="4" w:space="0" w:color="auto"/>
              <w:right w:val="single" w:sz="4" w:space="0" w:color="auto"/>
            </w:tcBorders>
          </w:tcPr>
          <w:p w14:paraId="63B14315" w14:textId="21C469D8"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15.000,00 </w:t>
            </w:r>
          </w:p>
        </w:tc>
        <w:tc>
          <w:tcPr>
            <w:tcW w:w="2552" w:type="dxa"/>
            <w:tcBorders>
              <w:top w:val="single" w:sz="4" w:space="0" w:color="auto"/>
              <w:left w:val="single" w:sz="4" w:space="0" w:color="auto"/>
              <w:bottom w:val="single" w:sz="4" w:space="0" w:color="auto"/>
              <w:right w:val="single" w:sz="4" w:space="0" w:color="auto"/>
            </w:tcBorders>
          </w:tcPr>
          <w:p w14:paraId="226775DD" w14:textId="07B1E981"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6.382,50</w:t>
            </w:r>
            <w:r w:rsidR="000344A5" w:rsidRPr="008C63BD">
              <w:rPr>
                <w:rFonts w:ascii="CRO_Century_Schoolbk-Normal" w:eastAsia="Times New Roman" w:hAnsi="CRO_Century_Schoolbk-Normal" w:cs="Times New Roman"/>
                <w:bCs/>
                <w:sz w:val="24"/>
                <w:szCs w:val="20"/>
                <w:lang w:eastAsia="hr-HR"/>
              </w:rPr>
              <w:t xml:space="preserve"> </w:t>
            </w:r>
          </w:p>
        </w:tc>
        <w:tc>
          <w:tcPr>
            <w:tcW w:w="2551" w:type="dxa"/>
            <w:tcBorders>
              <w:top w:val="single" w:sz="4" w:space="0" w:color="auto"/>
              <w:left w:val="single" w:sz="4" w:space="0" w:color="auto"/>
              <w:bottom w:val="single" w:sz="4" w:space="0" w:color="auto"/>
              <w:right w:val="single" w:sz="4" w:space="0" w:color="auto"/>
            </w:tcBorders>
          </w:tcPr>
          <w:p w14:paraId="76217513" w14:textId="77777777"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42,55</w:t>
            </w:r>
          </w:p>
        </w:tc>
      </w:tr>
    </w:tbl>
    <w:p w14:paraId="088EF0E8"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p w14:paraId="6EBCAE59"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Navedenom aktivnoš</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u ispla</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ene su potpore korisnicima Javnog poziva istoimeni naziv potpore u 2025. godini.</w:t>
      </w:r>
    </w:p>
    <w:p w14:paraId="577983C4"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p>
    <w:bookmarkEnd w:id="11"/>
    <w:p w14:paraId="6BC0E4B8" w14:textId="77777777" w:rsidR="00507763" w:rsidRPr="00DC561E" w:rsidRDefault="00507763" w:rsidP="00507763">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lastRenderedPageBreak/>
        <w:t>T000127 Potpora razvoju poduzetničkoj infrastrukturi</w:t>
      </w:r>
    </w:p>
    <w:p w14:paraId="621363F9"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552"/>
        <w:gridCol w:w="2551"/>
      </w:tblGrid>
      <w:tr w:rsidR="00507763" w:rsidRPr="00507763" w14:paraId="740822AF"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1CEF2E7C" w14:textId="1F8AA52F" w:rsidR="00507763" w:rsidRPr="00507763" w:rsidRDefault="000344A5" w:rsidP="00507763">
            <w:pPr>
              <w:spacing w:after="0" w:line="240" w:lineRule="auto"/>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1ED71B86"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3D479A4E"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551" w:type="dxa"/>
            <w:tcBorders>
              <w:top w:val="single" w:sz="4" w:space="0" w:color="auto"/>
              <w:left w:val="single" w:sz="4" w:space="0" w:color="auto"/>
              <w:bottom w:val="single" w:sz="4" w:space="0" w:color="auto"/>
              <w:right w:val="single" w:sz="4" w:space="0" w:color="auto"/>
            </w:tcBorders>
            <w:shd w:val="clear" w:color="auto" w:fill="B5C0D8"/>
          </w:tcPr>
          <w:p w14:paraId="7EF765C5" w14:textId="77777777" w:rsidR="00507763" w:rsidRPr="00507763" w:rsidRDefault="00507763" w:rsidP="00507763">
            <w:pPr>
              <w:spacing w:after="0" w:line="240" w:lineRule="auto"/>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3D3ADBEC" w14:textId="77777777" w:rsidTr="006026E0">
        <w:tc>
          <w:tcPr>
            <w:tcW w:w="2263" w:type="dxa"/>
            <w:tcBorders>
              <w:top w:val="single" w:sz="4" w:space="0" w:color="auto"/>
              <w:left w:val="single" w:sz="4" w:space="0" w:color="auto"/>
              <w:bottom w:val="single" w:sz="4" w:space="0" w:color="auto"/>
              <w:right w:val="single" w:sz="4" w:space="0" w:color="auto"/>
            </w:tcBorders>
          </w:tcPr>
          <w:p w14:paraId="772797F8" w14:textId="4F579E5A"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10.000,00 </w:t>
            </w:r>
          </w:p>
        </w:tc>
        <w:tc>
          <w:tcPr>
            <w:tcW w:w="2268" w:type="dxa"/>
            <w:tcBorders>
              <w:top w:val="single" w:sz="4" w:space="0" w:color="auto"/>
              <w:left w:val="single" w:sz="4" w:space="0" w:color="auto"/>
              <w:bottom w:val="single" w:sz="4" w:space="0" w:color="auto"/>
              <w:right w:val="single" w:sz="4" w:space="0" w:color="auto"/>
            </w:tcBorders>
          </w:tcPr>
          <w:p w14:paraId="44FE03CC" w14:textId="6F62CE24"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10.000,00 </w:t>
            </w:r>
          </w:p>
        </w:tc>
        <w:tc>
          <w:tcPr>
            <w:tcW w:w="2552" w:type="dxa"/>
            <w:tcBorders>
              <w:top w:val="single" w:sz="4" w:space="0" w:color="auto"/>
              <w:left w:val="single" w:sz="4" w:space="0" w:color="auto"/>
              <w:bottom w:val="single" w:sz="4" w:space="0" w:color="auto"/>
              <w:right w:val="single" w:sz="4" w:space="0" w:color="auto"/>
            </w:tcBorders>
          </w:tcPr>
          <w:p w14:paraId="5FE488F1" w14:textId="3C8B270D"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1.389,47</w:t>
            </w:r>
            <w:r w:rsidR="000344A5" w:rsidRPr="008C63BD">
              <w:rPr>
                <w:rFonts w:ascii="CRO_Century_Schoolbk-Normal" w:eastAsia="Times New Roman" w:hAnsi="CRO_Century_Schoolbk-Normal" w:cs="Times New Roman"/>
                <w:bCs/>
                <w:sz w:val="24"/>
                <w:szCs w:val="20"/>
                <w:lang w:eastAsia="hr-HR"/>
              </w:rPr>
              <w:t xml:space="preserve">  </w:t>
            </w:r>
          </w:p>
        </w:tc>
        <w:tc>
          <w:tcPr>
            <w:tcW w:w="2551" w:type="dxa"/>
            <w:tcBorders>
              <w:top w:val="single" w:sz="4" w:space="0" w:color="auto"/>
              <w:left w:val="single" w:sz="4" w:space="0" w:color="auto"/>
              <w:bottom w:val="single" w:sz="4" w:space="0" w:color="auto"/>
              <w:right w:val="single" w:sz="4" w:space="0" w:color="auto"/>
            </w:tcBorders>
          </w:tcPr>
          <w:p w14:paraId="5D666B9A" w14:textId="77777777" w:rsidR="00507763" w:rsidRPr="008C63BD" w:rsidRDefault="00507763" w:rsidP="000344A5">
            <w:pPr>
              <w:spacing w:after="0" w:line="240" w:lineRule="auto"/>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13,89</w:t>
            </w:r>
          </w:p>
        </w:tc>
      </w:tr>
    </w:tbl>
    <w:p w14:paraId="1613B292"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p>
    <w:p w14:paraId="0CB6499C"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Navedenom aktivnoš</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u ispla</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ene su potpore korisnicima Javnog poziva za razvoj poduzetni</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ke infrastrukture u 2025. godini.</w:t>
      </w:r>
    </w:p>
    <w:p w14:paraId="48328C7C"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p>
    <w:p w14:paraId="56444E55" w14:textId="77777777" w:rsidR="00507763" w:rsidRPr="00507763" w:rsidRDefault="00507763" w:rsidP="00507763">
      <w:pPr>
        <w:spacing w:after="0" w:line="240" w:lineRule="auto"/>
        <w:jc w:val="both"/>
        <w:rPr>
          <w:rFonts w:ascii="Times New Roman" w:eastAsia="Times New Roman" w:hAnsi="Times New Roman" w:cs="Times New Roman"/>
          <w:b/>
          <w:bCs/>
          <w:sz w:val="24"/>
          <w:szCs w:val="24"/>
          <w:lang w:eastAsia="hr-HR"/>
        </w:rPr>
      </w:pPr>
      <w:r w:rsidRPr="00507763">
        <w:rPr>
          <w:rFonts w:ascii="Times New Roman" w:eastAsia="Times New Roman" w:hAnsi="Times New Roman" w:cs="Times New Roman"/>
          <w:b/>
          <w:bCs/>
          <w:sz w:val="24"/>
          <w:szCs w:val="24"/>
          <w:lang w:eastAsia="hr-HR"/>
        </w:rPr>
        <w:t>Glava: 00402 Gospodarski razvoj</w:t>
      </w:r>
    </w:p>
    <w:p w14:paraId="157DF231"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p>
    <w:p w14:paraId="1BC0F714" w14:textId="77777777" w:rsidR="00507763" w:rsidRPr="00507763" w:rsidRDefault="00507763" w:rsidP="00507763">
      <w:pPr>
        <w:spacing w:after="0" w:line="240" w:lineRule="auto"/>
        <w:jc w:val="both"/>
        <w:rPr>
          <w:rFonts w:ascii="Times New Roman" w:eastAsia="Times New Roman" w:hAnsi="Times New Roman" w:cs="Times New Roman"/>
          <w:b/>
          <w:bCs/>
          <w:sz w:val="24"/>
          <w:szCs w:val="24"/>
          <w:lang w:eastAsia="hr-HR"/>
        </w:rPr>
      </w:pPr>
      <w:r w:rsidRPr="00507763">
        <w:rPr>
          <w:rFonts w:ascii="Times New Roman" w:eastAsia="Times New Roman" w:hAnsi="Times New Roman" w:cs="Times New Roman"/>
          <w:b/>
          <w:bCs/>
          <w:sz w:val="24"/>
          <w:szCs w:val="24"/>
          <w:lang w:eastAsia="hr-HR"/>
        </w:rPr>
        <w:t xml:space="preserve">NAZIV PROGRAMA: </w:t>
      </w:r>
    </w:p>
    <w:p w14:paraId="54D3735C" w14:textId="77777777" w:rsidR="00507763" w:rsidRPr="00507763" w:rsidRDefault="00507763" w:rsidP="00507763">
      <w:pPr>
        <w:spacing w:after="0" w:line="240" w:lineRule="auto"/>
        <w:jc w:val="both"/>
        <w:rPr>
          <w:rFonts w:ascii="Times New Roman" w:eastAsia="Times New Roman" w:hAnsi="Times New Roman" w:cs="Times New Roman"/>
          <w:b/>
          <w:bCs/>
          <w:sz w:val="24"/>
          <w:szCs w:val="24"/>
          <w:lang w:eastAsia="hr-HR"/>
        </w:rPr>
      </w:pPr>
    </w:p>
    <w:p w14:paraId="4EFD79FF" w14:textId="77777777" w:rsidR="00507763" w:rsidRPr="00507763" w:rsidRDefault="00507763" w:rsidP="00507763">
      <w:pPr>
        <w:spacing w:after="0" w:line="240" w:lineRule="auto"/>
        <w:jc w:val="both"/>
        <w:rPr>
          <w:rFonts w:ascii="Times New Roman" w:eastAsia="Times New Roman" w:hAnsi="Times New Roman" w:cs="Times New Roman"/>
          <w:b/>
          <w:bCs/>
          <w:sz w:val="24"/>
          <w:szCs w:val="24"/>
          <w:lang w:eastAsia="hr-HR"/>
        </w:rPr>
      </w:pPr>
      <w:r w:rsidRPr="00507763">
        <w:rPr>
          <w:rFonts w:ascii="Times New Roman" w:eastAsia="Times New Roman" w:hAnsi="Times New Roman" w:cs="Times New Roman"/>
          <w:b/>
          <w:bCs/>
          <w:sz w:val="24"/>
          <w:szCs w:val="24"/>
          <w:lang w:eastAsia="hr-HR"/>
        </w:rPr>
        <w:t>Program : 1028 Redovna djelatnost Regionalne razvojne agencije</w:t>
      </w:r>
    </w:p>
    <w:p w14:paraId="52C2D718" w14:textId="77777777" w:rsidR="00507763" w:rsidRDefault="00507763" w:rsidP="00507763">
      <w:pPr>
        <w:spacing w:after="0" w:line="240" w:lineRule="auto"/>
        <w:jc w:val="both"/>
        <w:rPr>
          <w:rFonts w:ascii="Times New Roman" w:eastAsia="Times New Roman" w:hAnsi="Times New Roman" w:cs="Times New Roman"/>
          <w:sz w:val="24"/>
          <w:szCs w:val="24"/>
          <w:lang w:eastAsia="hr-HR"/>
        </w:rPr>
      </w:pPr>
    </w:p>
    <w:p w14:paraId="6D3E02DA" w14:textId="0C41C8D9"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OPIS PROGRAMA:</w:t>
      </w:r>
    </w:p>
    <w:p w14:paraId="7F004F84"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p>
    <w:p w14:paraId="49F77190"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 xml:space="preserve">Redovna djelatnost Javne ustanove Razvojne agencije Bjelovarsko-bilogorske županije su aktivnosti </w:t>
      </w:r>
    </w:p>
    <w:p w14:paraId="34CC8FD5"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 xml:space="preserve">vezane uz koordinaciju i poticanje regionalnog razvoja, strateškog planiranja, pripremu i provedbu </w:t>
      </w:r>
    </w:p>
    <w:p w14:paraId="26B6B526"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projekata (regionalni koordinator).</w:t>
      </w:r>
    </w:p>
    <w:p w14:paraId="4A503351"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p>
    <w:p w14:paraId="01CD9354"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IZVRŠENJE PROGRAMA S OSVRTOM NA CILJEVE KOJI SU OSTVARENI NJEGOVOM PROVEDBOM</w:t>
      </w:r>
    </w:p>
    <w:p w14:paraId="4699BC61"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p>
    <w:p w14:paraId="12DCBE4B"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 xml:space="preserve">Cilj programa je poticanje razvoja Bjelovarsko-bilogorske županije, jedinica lokalne samouprave, </w:t>
      </w:r>
    </w:p>
    <w:p w14:paraId="397D00B0"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 xml:space="preserve">javnih ustanova i javnopravnih tijela </w:t>
      </w:r>
      <w:r w:rsidRPr="00507763">
        <w:rPr>
          <w:rFonts w:ascii="Times New Roman" w:eastAsia="Times New Roman" w:hAnsi="Times New Roman" w:cs="Times New Roman" w:hint="eastAsia"/>
          <w:sz w:val="24"/>
          <w:szCs w:val="24"/>
          <w:lang w:eastAsia="hr-HR"/>
        </w:rPr>
        <w:t>č</w:t>
      </w:r>
      <w:r w:rsidRPr="00507763">
        <w:rPr>
          <w:rFonts w:ascii="Times New Roman" w:eastAsia="Times New Roman" w:hAnsi="Times New Roman" w:cs="Times New Roman"/>
          <w:sz w:val="24"/>
          <w:szCs w:val="24"/>
          <w:lang w:eastAsia="hr-HR"/>
        </w:rPr>
        <w:t>iji su osniva</w:t>
      </w:r>
      <w:r w:rsidRPr="00507763">
        <w:rPr>
          <w:rFonts w:ascii="Times New Roman" w:eastAsia="Times New Roman" w:hAnsi="Times New Roman" w:cs="Times New Roman" w:hint="eastAsia"/>
          <w:sz w:val="24"/>
          <w:szCs w:val="24"/>
          <w:lang w:eastAsia="hr-HR"/>
        </w:rPr>
        <w:t>č</w:t>
      </w:r>
      <w:r w:rsidRPr="00507763">
        <w:rPr>
          <w:rFonts w:ascii="Times New Roman" w:eastAsia="Times New Roman" w:hAnsi="Times New Roman" w:cs="Times New Roman"/>
          <w:sz w:val="24"/>
          <w:szCs w:val="24"/>
          <w:lang w:eastAsia="hr-HR"/>
        </w:rPr>
        <w:t>i JLP(R)S.</w:t>
      </w:r>
    </w:p>
    <w:p w14:paraId="0B9037AF"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p>
    <w:p w14:paraId="36B4DC96"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U okviru ovog programa provode se slijede</w:t>
      </w:r>
      <w:r w:rsidRPr="00507763">
        <w:rPr>
          <w:rFonts w:ascii="Times New Roman" w:eastAsia="Times New Roman" w:hAnsi="Times New Roman" w:cs="Times New Roman" w:hint="eastAsia"/>
          <w:sz w:val="24"/>
          <w:szCs w:val="24"/>
          <w:lang w:eastAsia="hr-HR"/>
        </w:rPr>
        <w:t>ć</w:t>
      </w:r>
      <w:r w:rsidRPr="00507763">
        <w:rPr>
          <w:rFonts w:ascii="Times New Roman" w:eastAsia="Times New Roman" w:hAnsi="Times New Roman" w:cs="Times New Roman"/>
          <w:sz w:val="24"/>
          <w:szCs w:val="24"/>
          <w:lang w:eastAsia="hr-HR"/>
        </w:rPr>
        <w:t>e aktivnosti:</w:t>
      </w:r>
    </w:p>
    <w:p w14:paraId="537F402E"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p w14:paraId="53CE0ECF"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A000271 Sufinanciranje projekata SFEU</w:t>
      </w:r>
    </w:p>
    <w:p w14:paraId="231AFCD5"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552"/>
        <w:gridCol w:w="2551"/>
      </w:tblGrid>
      <w:tr w:rsidR="00507763" w:rsidRPr="00507763" w14:paraId="299B5589"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5D6244DA" w14:textId="70694882" w:rsidR="00507763" w:rsidRPr="00507763" w:rsidRDefault="000344A5" w:rsidP="00507763">
            <w:pPr>
              <w:spacing w:after="0" w:line="240" w:lineRule="auto"/>
              <w:ind w:left="57"/>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1DF8585B" w14:textId="47652307" w:rsidR="00507763" w:rsidRPr="00507763" w:rsidRDefault="000344A5" w:rsidP="00507763">
            <w:pPr>
              <w:spacing w:after="0" w:line="240" w:lineRule="auto"/>
              <w:ind w:left="57"/>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Tekući</w:t>
            </w:r>
            <w:r w:rsidR="00507763" w:rsidRPr="00507763">
              <w:rPr>
                <w:rFonts w:ascii="Times New Roman" w:eastAsia="Times New Roman" w:hAnsi="Times New Roman" w:cs="Times New Roman"/>
                <w:b/>
                <w:color w:val="000000"/>
                <w:sz w:val="24"/>
                <w:szCs w:val="24"/>
                <w:lang w:eastAsia="hr-HR"/>
              </w:rPr>
              <w:t xml:space="preserve">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5B6269E2"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551" w:type="dxa"/>
            <w:tcBorders>
              <w:top w:val="single" w:sz="4" w:space="0" w:color="auto"/>
              <w:left w:val="single" w:sz="4" w:space="0" w:color="auto"/>
              <w:bottom w:val="single" w:sz="4" w:space="0" w:color="auto"/>
              <w:right w:val="single" w:sz="4" w:space="0" w:color="auto"/>
            </w:tcBorders>
            <w:shd w:val="clear" w:color="auto" w:fill="B5C0D8"/>
          </w:tcPr>
          <w:p w14:paraId="6984E03C"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6A167293" w14:textId="77777777" w:rsidTr="006026E0">
        <w:tc>
          <w:tcPr>
            <w:tcW w:w="2263" w:type="dxa"/>
            <w:tcBorders>
              <w:top w:val="single" w:sz="4" w:space="0" w:color="auto"/>
              <w:left w:val="single" w:sz="4" w:space="0" w:color="auto"/>
              <w:bottom w:val="single" w:sz="4" w:space="0" w:color="auto"/>
              <w:right w:val="single" w:sz="4" w:space="0" w:color="auto"/>
            </w:tcBorders>
          </w:tcPr>
          <w:p w14:paraId="472D2649" w14:textId="043B4FE1"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200.000,00 </w:t>
            </w:r>
          </w:p>
        </w:tc>
        <w:tc>
          <w:tcPr>
            <w:tcW w:w="2268" w:type="dxa"/>
            <w:tcBorders>
              <w:top w:val="single" w:sz="4" w:space="0" w:color="auto"/>
              <w:left w:val="single" w:sz="4" w:space="0" w:color="auto"/>
              <w:bottom w:val="single" w:sz="4" w:space="0" w:color="auto"/>
              <w:right w:val="single" w:sz="4" w:space="0" w:color="auto"/>
            </w:tcBorders>
          </w:tcPr>
          <w:p w14:paraId="2A229D3B" w14:textId="72741093"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192.000,00 </w:t>
            </w:r>
          </w:p>
        </w:tc>
        <w:tc>
          <w:tcPr>
            <w:tcW w:w="2552" w:type="dxa"/>
            <w:tcBorders>
              <w:top w:val="single" w:sz="4" w:space="0" w:color="auto"/>
              <w:left w:val="single" w:sz="4" w:space="0" w:color="auto"/>
              <w:bottom w:val="single" w:sz="4" w:space="0" w:color="auto"/>
              <w:right w:val="single" w:sz="4" w:space="0" w:color="auto"/>
            </w:tcBorders>
          </w:tcPr>
          <w:p w14:paraId="0CF6AAB1" w14:textId="69ACCD30"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89.215,21</w:t>
            </w:r>
            <w:r w:rsidR="000344A5" w:rsidRPr="008C63BD">
              <w:rPr>
                <w:rFonts w:ascii="CRO_Century_Schoolbk-Normal" w:eastAsia="Times New Roman" w:hAnsi="CRO_Century_Schoolbk-Normal" w:cs="Times New Roman"/>
                <w:bCs/>
                <w:sz w:val="24"/>
                <w:szCs w:val="20"/>
                <w:lang w:eastAsia="hr-HR"/>
              </w:rPr>
              <w:t xml:space="preserve"> </w:t>
            </w:r>
          </w:p>
        </w:tc>
        <w:tc>
          <w:tcPr>
            <w:tcW w:w="2551" w:type="dxa"/>
            <w:tcBorders>
              <w:top w:val="single" w:sz="4" w:space="0" w:color="auto"/>
              <w:left w:val="single" w:sz="4" w:space="0" w:color="auto"/>
              <w:bottom w:val="single" w:sz="4" w:space="0" w:color="auto"/>
              <w:right w:val="single" w:sz="4" w:space="0" w:color="auto"/>
            </w:tcBorders>
          </w:tcPr>
          <w:p w14:paraId="6DFEFC00" w14:textId="77777777"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46,47</w:t>
            </w:r>
          </w:p>
        </w:tc>
      </w:tr>
    </w:tbl>
    <w:p w14:paraId="7A3664DD"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p>
    <w:p w14:paraId="13C86EF8"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U sklopu ove aktivnosti ispla</w:t>
      </w:r>
      <w:r w:rsidRPr="00507763">
        <w:rPr>
          <w:rFonts w:ascii="Times New Roman" w:eastAsia="Times New Roman" w:hAnsi="Times New Roman" w:cs="Times New Roman" w:hint="eastAsia"/>
          <w:sz w:val="24"/>
          <w:szCs w:val="24"/>
          <w:lang w:eastAsia="hr-HR"/>
        </w:rPr>
        <w:t>ć</w:t>
      </w:r>
      <w:r w:rsidRPr="00507763">
        <w:rPr>
          <w:rFonts w:ascii="Times New Roman" w:eastAsia="Times New Roman" w:hAnsi="Times New Roman" w:cs="Times New Roman"/>
          <w:sz w:val="24"/>
          <w:szCs w:val="24"/>
          <w:lang w:eastAsia="hr-HR"/>
        </w:rPr>
        <w:t>ene su ostale usluge vezane uz ure</w:t>
      </w:r>
      <w:r w:rsidRPr="00507763">
        <w:rPr>
          <w:rFonts w:ascii="Times New Roman" w:eastAsia="Times New Roman" w:hAnsi="Times New Roman" w:cs="Times New Roman" w:hint="eastAsia"/>
          <w:sz w:val="24"/>
          <w:szCs w:val="24"/>
          <w:lang w:eastAsia="hr-HR"/>
        </w:rPr>
        <w:t>đ</w:t>
      </w:r>
      <w:r w:rsidRPr="00507763">
        <w:rPr>
          <w:rFonts w:ascii="Times New Roman" w:eastAsia="Times New Roman" w:hAnsi="Times New Roman" w:cs="Times New Roman"/>
          <w:sz w:val="24"/>
          <w:szCs w:val="24"/>
          <w:lang w:eastAsia="hr-HR"/>
        </w:rPr>
        <w:t>enje i izgradnja multifunkcionalnog igrališta u Kukavici.</w:t>
      </w:r>
    </w:p>
    <w:p w14:paraId="3FBC3660" w14:textId="77777777" w:rsidR="00DC561E" w:rsidRDefault="00DC561E" w:rsidP="00507763">
      <w:pPr>
        <w:spacing w:after="0" w:line="240" w:lineRule="auto"/>
        <w:jc w:val="both"/>
        <w:rPr>
          <w:rFonts w:ascii="Times New Roman" w:eastAsia="Times New Roman" w:hAnsi="Times New Roman" w:cs="Times New Roman"/>
          <w:b/>
          <w:color w:val="000000"/>
          <w:sz w:val="24"/>
          <w:szCs w:val="24"/>
          <w:lang w:eastAsia="hr-HR"/>
        </w:rPr>
      </w:pPr>
      <w:bookmarkStart w:id="12" w:name="_Hlk163651343"/>
    </w:p>
    <w:p w14:paraId="78124927" w14:textId="3DF01E03" w:rsidR="00507763" w:rsidRPr="00DC561E" w:rsidRDefault="00507763" w:rsidP="00507763">
      <w:pPr>
        <w:spacing w:after="0" w:line="240" w:lineRule="auto"/>
        <w:jc w:val="both"/>
        <w:rPr>
          <w:rFonts w:ascii="Times New Roman" w:eastAsia="Times New Roman" w:hAnsi="Times New Roman" w:cs="Times New Roman"/>
          <w:b/>
          <w:i/>
          <w:iCs/>
          <w:sz w:val="24"/>
          <w:szCs w:val="24"/>
          <w:lang w:eastAsia="hr-HR"/>
        </w:rPr>
      </w:pPr>
      <w:r w:rsidRPr="00DC561E">
        <w:rPr>
          <w:rFonts w:ascii="Times New Roman" w:eastAsia="Times New Roman" w:hAnsi="Times New Roman" w:cs="Times New Roman"/>
          <w:b/>
          <w:i/>
          <w:iCs/>
          <w:sz w:val="24"/>
          <w:szCs w:val="24"/>
          <w:lang w:eastAsia="hr-HR"/>
        </w:rPr>
        <w:t xml:space="preserve"> A000334 – Redovna djelatnost JU Razvojne agencije Bjelovarsko-bilogorske županije</w:t>
      </w:r>
    </w:p>
    <w:p w14:paraId="708D6682"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p>
    <w:p w14:paraId="7BA2877A"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U sklopu ove aktivnosti nalaze se rashodi vezani uz redovnu djelatnost Javne ustanove razvojne agencije. Navedeni se odnose na primitke radnika, u skladu s propisima Republike Hrvatske, troškove za otvaranje, vođenje i zatvaranje računa, naknade za financijske transfere, javnobilježnički trošak, doprinose u naravi, izdatke povezane s računovodstvenim uslugama i uslugama revizije.</w:t>
      </w:r>
    </w:p>
    <w:bookmarkEnd w:id="12"/>
    <w:p w14:paraId="63D6C907"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552"/>
        <w:gridCol w:w="2546"/>
      </w:tblGrid>
      <w:tr w:rsidR="00507763" w:rsidRPr="00507763" w14:paraId="1F97983C" w14:textId="77777777" w:rsidTr="000344A5">
        <w:trPr>
          <w:trHeight w:val="322"/>
          <w:jc w:val="center"/>
        </w:trPr>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41EAFF3D" w14:textId="311EE8D0" w:rsidR="00507763" w:rsidRPr="00507763" w:rsidRDefault="000344A5" w:rsidP="00507763">
            <w:pPr>
              <w:spacing w:after="0" w:line="240" w:lineRule="auto"/>
              <w:jc w:val="center"/>
              <w:rPr>
                <w:rFonts w:ascii="Times New Roman" w:eastAsia="Times New Roman" w:hAnsi="Times New Roman" w:cs="Times New Roman"/>
                <w:b/>
                <w:sz w:val="24"/>
                <w:szCs w:val="24"/>
                <w:lang w:eastAsia="hr-HR"/>
              </w:rPr>
            </w:pPr>
            <w:bookmarkStart w:id="13" w:name="_Hlk195779156"/>
            <w:r>
              <w:rPr>
                <w:rFonts w:ascii="Times New Roman" w:eastAsia="Times New Roman" w:hAnsi="Times New Roman" w:cs="Times New Roman"/>
                <w:b/>
                <w:sz w:val="24"/>
                <w:szCs w:val="24"/>
                <w:lang w:eastAsia="hr-HR"/>
              </w:rPr>
              <w:t>Izvorni p</w:t>
            </w:r>
            <w:r w:rsidR="00507763" w:rsidRPr="00507763">
              <w:rPr>
                <w:rFonts w:ascii="Times New Roman" w:eastAsia="Times New Roman" w:hAnsi="Times New Roman" w:cs="Times New Roman"/>
                <w:b/>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6F4E9E00" w14:textId="77777777" w:rsidR="00507763" w:rsidRPr="00507763" w:rsidRDefault="00507763" w:rsidP="00507763">
            <w:pPr>
              <w:spacing w:after="0" w:line="240" w:lineRule="auto"/>
              <w:jc w:val="center"/>
              <w:rPr>
                <w:rFonts w:ascii="Times New Roman" w:eastAsia="Times New Roman" w:hAnsi="Times New Roman" w:cs="Times New Roman"/>
                <w:b/>
                <w:sz w:val="24"/>
                <w:szCs w:val="24"/>
                <w:lang w:eastAsia="hr-HR"/>
              </w:rPr>
            </w:pPr>
            <w:r w:rsidRPr="00507763">
              <w:rPr>
                <w:rFonts w:ascii="Times New Roman" w:eastAsia="Times New Roman" w:hAnsi="Times New Roman" w:cs="Times New Roman"/>
                <w:b/>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361053D9" w14:textId="77777777" w:rsidR="00507763" w:rsidRPr="00507763" w:rsidRDefault="00507763" w:rsidP="00507763">
            <w:pPr>
              <w:spacing w:after="0" w:line="240" w:lineRule="auto"/>
              <w:jc w:val="center"/>
              <w:rPr>
                <w:rFonts w:ascii="Times New Roman" w:eastAsia="Times New Roman" w:hAnsi="Times New Roman" w:cs="Times New Roman"/>
                <w:b/>
                <w:sz w:val="24"/>
                <w:szCs w:val="24"/>
                <w:lang w:eastAsia="hr-HR"/>
              </w:rPr>
            </w:pPr>
            <w:r w:rsidRPr="00507763">
              <w:rPr>
                <w:rFonts w:ascii="Times New Roman" w:eastAsia="Times New Roman" w:hAnsi="Times New Roman" w:cs="Times New Roman"/>
                <w:b/>
                <w:sz w:val="24"/>
                <w:szCs w:val="24"/>
                <w:lang w:eastAsia="hr-HR"/>
              </w:rPr>
              <w:t>Izvršenje 30.06.2025.</w:t>
            </w:r>
          </w:p>
        </w:tc>
        <w:tc>
          <w:tcPr>
            <w:tcW w:w="2546" w:type="dxa"/>
            <w:tcBorders>
              <w:top w:val="single" w:sz="4" w:space="0" w:color="auto"/>
              <w:left w:val="single" w:sz="4" w:space="0" w:color="auto"/>
              <w:bottom w:val="single" w:sz="4" w:space="0" w:color="auto"/>
              <w:right w:val="single" w:sz="4" w:space="0" w:color="auto"/>
            </w:tcBorders>
            <w:shd w:val="clear" w:color="auto" w:fill="B5C0D8"/>
            <w:hideMark/>
          </w:tcPr>
          <w:p w14:paraId="2B6D6A66" w14:textId="77777777" w:rsidR="00507763" w:rsidRPr="00507763" w:rsidRDefault="00507763" w:rsidP="00507763">
            <w:pPr>
              <w:spacing w:after="0" w:line="240" w:lineRule="auto"/>
              <w:jc w:val="center"/>
              <w:rPr>
                <w:rFonts w:ascii="Times New Roman" w:eastAsia="Times New Roman" w:hAnsi="Times New Roman" w:cs="Times New Roman"/>
                <w:b/>
                <w:sz w:val="24"/>
                <w:szCs w:val="24"/>
                <w:lang w:eastAsia="hr-HR"/>
              </w:rPr>
            </w:pPr>
            <w:r w:rsidRPr="00507763">
              <w:rPr>
                <w:rFonts w:ascii="Times New Roman" w:eastAsia="Times New Roman" w:hAnsi="Times New Roman" w:cs="Times New Roman"/>
                <w:b/>
                <w:sz w:val="24"/>
                <w:szCs w:val="24"/>
                <w:lang w:eastAsia="hr-HR"/>
              </w:rPr>
              <w:t>Indeks (%)</w:t>
            </w:r>
          </w:p>
        </w:tc>
      </w:tr>
      <w:tr w:rsidR="00507763" w:rsidRPr="00507763" w14:paraId="66FB9DD1" w14:textId="77777777" w:rsidTr="000344A5">
        <w:trPr>
          <w:trHeight w:val="310"/>
          <w:jc w:val="center"/>
        </w:trPr>
        <w:tc>
          <w:tcPr>
            <w:tcW w:w="2263" w:type="dxa"/>
            <w:tcBorders>
              <w:top w:val="single" w:sz="4" w:space="0" w:color="auto"/>
              <w:left w:val="single" w:sz="4" w:space="0" w:color="auto"/>
              <w:bottom w:val="single" w:sz="4" w:space="0" w:color="auto"/>
              <w:right w:val="single" w:sz="4" w:space="0" w:color="auto"/>
            </w:tcBorders>
          </w:tcPr>
          <w:p w14:paraId="15B7ECB9" w14:textId="4165EDD2" w:rsidR="00507763" w:rsidRPr="008C63BD" w:rsidRDefault="00507763" w:rsidP="000344A5">
            <w:pPr>
              <w:spacing w:after="0" w:line="240" w:lineRule="auto"/>
              <w:jc w:val="center"/>
              <w:rPr>
                <w:rFonts w:ascii="Times New Roman" w:eastAsia="Times New Roman" w:hAnsi="Times New Roman" w:cs="Times New Roman"/>
                <w:sz w:val="24"/>
                <w:szCs w:val="24"/>
                <w:lang w:eastAsia="hr-HR"/>
              </w:rPr>
            </w:pPr>
            <w:r w:rsidRPr="008C63BD">
              <w:rPr>
                <w:rFonts w:ascii="Times New Roman" w:eastAsia="Times New Roman" w:hAnsi="Times New Roman" w:cs="Times New Roman"/>
                <w:sz w:val="24"/>
                <w:szCs w:val="24"/>
                <w:lang w:eastAsia="hr-HR"/>
              </w:rPr>
              <w:t>200.000,00</w:t>
            </w:r>
            <w:r w:rsidR="000344A5" w:rsidRPr="008C63BD">
              <w:rPr>
                <w:rFonts w:ascii="Times New Roman" w:eastAsia="Times New Roman" w:hAnsi="Times New Roman" w:cs="Times New Roman"/>
                <w:sz w:val="24"/>
                <w:szCs w:val="24"/>
                <w:lang w:eastAsia="hr-HR"/>
              </w:rPr>
              <w:t xml:space="preserve"> </w:t>
            </w:r>
          </w:p>
        </w:tc>
        <w:tc>
          <w:tcPr>
            <w:tcW w:w="2268" w:type="dxa"/>
            <w:tcBorders>
              <w:top w:val="single" w:sz="4" w:space="0" w:color="auto"/>
              <w:left w:val="single" w:sz="4" w:space="0" w:color="auto"/>
              <w:bottom w:val="single" w:sz="4" w:space="0" w:color="auto"/>
              <w:right w:val="single" w:sz="4" w:space="0" w:color="auto"/>
            </w:tcBorders>
          </w:tcPr>
          <w:p w14:paraId="4C012E27" w14:textId="6D20C5C5" w:rsidR="00507763" w:rsidRPr="008C63BD" w:rsidRDefault="00507763" w:rsidP="000344A5">
            <w:pPr>
              <w:spacing w:after="0" w:line="240" w:lineRule="auto"/>
              <w:jc w:val="center"/>
              <w:rPr>
                <w:rFonts w:ascii="Times New Roman" w:eastAsia="Times New Roman" w:hAnsi="Times New Roman" w:cs="Times New Roman"/>
                <w:sz w:val="24"/>
                <w:szCs w:val="24"/>
                <w:lang w:eastAsia="hr-HR"/>
              </w:rPr>
            </w:pPr>
            <w:r w:rsidRPr="008C63BD">
              <w:rPr>
                <w:rFonts w:ascii="Times New Roman" w:eastAsia="Times New Roman" w:hAnsi="Times New Roman" w:cs="Times New Roman"/>
                <w:sz w:val="24"/>
                <w:szCs w:val="24"/>
                <w:lang w:eastAsia="hr-HR"/>
              </w:rPr>
              <w:t>200.000,00</w:t>
            </w:r>
            <w:r w:rsidR="000344A5" w:rsidRPr="008C63BD">
              <w:rPr>
                <w:rFonts w:ascii="Times New Roman" w:eastAsia="Times New Roman" w:hAnsi="Times New Roman" w:cs="Times New Roman"/>
                <w:sz w:val="24"/>
                <w:szCs w:val="24"/>
                <w:lang w:eastAsia="hr-HR"/>
              </w:rPr>
              <w:t xml:space="preserve"> </w:t>
            </w:r>
          </w:p>
        </w:tc>
        <w:tc>
          <w:tcPr>
            <w:tcW w:w="2552" w:type="dxa"/>
            <w:tcBorders>
              <w:top w:val="single" w:sz="4" w:space="0" w:color="auto"/>
              <w:left w:val="single" w:sz="4" w:space="0" w:color="auto"/>
              <w:bottom w:val="single" w:sz="4" w:space="0" w:color="auto"/>
              <w:right w:val="single" w:sz="4" w:space="0" w:color="auto"/>
            </w:tcBorders>
          </w:tcPr>
          <w:p w14:paraId="645469CE" w14:textId="1D4FFD72" w:rsidR="00507763" w:rsidRPr="008C63BD" w:rsidRDefault="00507763" w:rsidP="000344A5">
            <w:pPr>
              <w:spacing w:after="0" w:line="240" w:lineRule="auto"/>
              <w:jc w:val="center"/>
              <w:rPr>
                <w:rFonts w:ascii="Times New Roman" w:eastAsia="Times New Roman" w:hAnsi="Times New Roman" w:cs="Times New Roman"/>
                <w:sz w:val="24"/>
                <w:szCs w:val="24"/>
                <w:lang w:eastAsia="hr-HR"/>
              </w:rPr>
            </w:pPr>
            <w:r w:rsidRPr="008C63BD">
              <w:rPr>
                <w:rFonts w:ascii="Times New Roman" w:eastAsia="Times New Roman" w:hAnsi="Times New Roman" w:cs="Times New Roman"/>
                <w:sz w:val="24"/>
                <w:szCs w:val="24"/>
                <w:lang w:eastAsia="hr-HR"/>
              </w:rPr>
              <w:t>85.287,32</w:t>
            </w:r>
            <w:r w:rsidR="000344A5" w:rsidRPr="008C63BD">
              <w:rPr>
                <w:rFonts w:ascii="Times New Roman" w:eastAsia="Times New Roman" w:hAnsi="Times New Roman" w:cs="Times New Roman"/>
                <w:sz w:val="24"/>
                <w:szCs w:val="24"/>
                <w:lang w:eastAsia="hr-HR"/>
              </w:rPr>
              <w:t xml:space="preserve"> </w:t>
            </w:r>
          </w:p>
        </w:tc>
        <w:tc>
          <w:tcPr>
            <w:tcW w:w="2546" w:type="dxa"/>
            <w:tcBorders>
              <w:top w:val="single" w:sz="4" w:space="0" w:color="auto"/>
              <w:left w:val="single" w:sz="4" w:space="0" w:color="auto"/>
              <w:bottom w:val="single" w:sz="4" w:space="0" w:color="auto"/>
              <w:right w:val="single" w:sz="4" w:space="0" w:color="auto"/>
            </w:tcBorders>
          </w:tcPr>
          <w:p w14:paraId="156BE34C" w14:textId="77777777" w:rsidR="00507763" w:rsidRPr="008C63BD" w:rsidRDefault="00507763" w:rsidP="000344A5">
            <w:pPr>
              <w:spacing w:after="0" w:line="240" w:lineRule="auto"/>
              <w:jc w:val="center"/>
              <w:rPr>
                <w:rFonts w:ascii="Times New Roman" w:eastAsia="Times New Roman" w:hAnsi="Times New Roman" w:cs="Times New Roman"/>
                <w:sz w:val="24"/>
                <w:szCs w:val="24"/>
                <w:lang w:eastAsia="hr-HR"/>
              </w:rPr>
            </w:pPr>
            <w:r w:rsidRPr="008C63BD">
              <w:rPr>
                <w:rFonts w:ascii="Times New Roman" w:eastAsia="Times New Roman" w:hAnsi="Times New Roman" w:cs="Times New Roman"/>
                <w:sz w:val="24"/>
                <w:szCs w:val="24"/>
                <w:lang w:eastAsia="hr-HR"/>
              </w:rPr>
              <w:t>42,64</w:t>
            </w:r>
          </w:p>
        </w:tc>
      </w:tr>
      <w:bookmarkEnd w:id="13"/>
    </w:tbl>
    <w:p w14:paraId="5DE25881"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p w14:paraId="4F6A3730" w14:textId="378BEF61" w:rsidR="00507763" w:rsidRPr="00DC561E" w:rsidRDefault="00507763" w:rsidP="00507763">
      <w:pPr>
        <w:spacing w:after="0" w:line="240" w:lineRule="auto"/>
        <w:jc w:val="both"/>
        <w:rPr>
          <w:rFonts w:ascii="Times New Roman" w:eastAsia="Times New Roman" w:hAnsi="Times New Roman" w:cs="Times New Roman"/>
          <w:b/>
          <w:i/>
          <w:iCs/>
          <w:sz w:val="24"/>
          <w:szCs w:val="24"/>
          <w:lang w:eastAsia="hr-HR"/>
        </w:rPr>
      </w:pPr>
      <w:r w:rsidRPr="00DC561E">
        <w:rPr>
          <w:rFonts w:ascii="Times New Roman" w:eastAsia="Times New Roman" w:hAnsi="Times New Roman" w:cs="Times New Roman"/>
          <w:b/>
          <w:i/>
          <w:iCs/>
          <w:sz w:val="24"/>
          <w:szCs w:val="24"/>
          <w:lang w:eastAsia="hr-HR"/>
        </w:rPr>
        <w:t>A000361 – Redovna djelatnost JU Razvojne agencije Bjelovarsko-bilogorske županije-VS korisnika</w:t>
      </w:r>
    </w:p>
    <w:p w14:paraId="38D3FC9D"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p>
    <w:p w14:paraId="6E4968D4" w14:textId="278C0BF1"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U sklopu ove aktivnosti nalaze se rashodi vezani uz redovnu djelatnost Javne ustanove razvojne agencije. Navedeni se odnose na primitke radnika, u skladu s propisima Republike Hrvatske.</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552"/>
        <w:gridCol w:w="2546"/>
      </w:tblGrid>
      <w:tr w:rsidR="00507763" w:rsidRPr="00507763" w14:paraId="1B80BA79" w14:textId="77777777" w:rsidTr="000344A5">
        <w:trPr>
          <w:trHeight w:val="322"/>
          <w:jc w:val="center"/>
        </w:trPr>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11477924" w14:textId="3F69EE10" w:rsidR="00507763" w:rsidRPr="00507763" w:rsidRDefault="000344A5" w:rsidP="00507763">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lastRenderedPageBreak/>
              <w:t>Izvorni p</w:t>
            </w:r>
            <w:r w:rsidR="00507763" w:rsidRPr="00507763">
              <w:rPr>
                <w:rFonts w:ascii="Times New Roman" w:eastAsia="Times New Roman" w:hAnsi="Times New Roman" w:cs="Times New Roman"/>
                <w:b/>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7DFF11BF" w14:textId="77777777" w:rsidR="00507763" w:rsidRPr="00507763" w:rsidRDefault="00507763" w:rsidP="00507763">
            <w:pPr>
              <w:spacing w:after="0" w:line="240" w:lineRule="auto"/>
              <w:jc w:val="center"/>
              <w:rPr>
                <w:rFonts w:ascii="Times New Roman" w:eastAsia="Times New Roman" w:hAnsi="Times New Roman" w:cs="Times New Roman"/>
                <w:b/>
                <w:sz w:val="24"/>
                <w:szCs w:val="24"/>
                <w:lang w:eastAsia="hr-HR"/>
              </w:rPr>
            </w:pPr>
            <w:r w:rsidRPr="00507763">
              <w:rPr>
                <w:rFonts w:ascii="Times New Roman" w:eastAsia="Times New Roman" w:hAnsi="Times New Roman" w:cs="Times New Roman"/>
                <w:b/>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3D58CB04" w14:textId="77777777" w:rsidR="00507763" w:rsidRPr="00507763" w:rsidRDefault="00507763" w:rsidP="00507763">
            <w:pPr>
              <w:spacing w:after="0" w:line="240" w:lineRule="auto"/>
              <w:jc w:val="center"/>
              <w:rPr>
                <w:rFonts w:ascii="Times New Roman" w:eastAsia="Times New Roman" w:hAnsi="Times New Roman" w:cs="Times New Roman"/>
                <w:b/>
                <w:sz w:val="24"/>
                <w:szCs w:val="24"/>
                <w:lang w:eastAsia="hr-HR"/>
              </w:rPr>
            </w:pPr>
            <w:r w:rsidRPr="00507763">
              <w:rPr>
                <w:rFonts w:ascii="Times New Roman" w:eastAsia="Times New Roman" w:hAnsi="Times New Roman" w:cs="Times New Roman"/>
                <w:b/>
                <w:sz w:val="24"/>
                <w:szCs w:val="24"/>
                <w:lang w:eastAsia="hr-HR"/>
              </w:rPr>
              <w:t>Izvršenje 30.06.2025.</w:t>
            </w:r>
          </w:p>
        </w:tc>
        <w:tc>
          <w:tcPr>
            <w:tcW w:w="2546" w:type="dxa"/>
            <w:tcBorders>
              <w:top w:val="single" w:sz="4" w:space="0" w:color="auto"/>
              <w:left w:val="single" w:sz="4" w:space="0" w:color="auto"/>
              <w:bottom w:val="single" w:sz="4" w:space="0" w:color="auto"/>
              <w:right w:val="single" w:sz="4" w:space="0" w:color="auto"/>
            </w:tcBorders>
            <w:shd w:val="clear" w:color="auto" w:fill="B5C0D8"/>
            <w:hideMark/>
          </w:tcPr>
          <w:p w14:paraId="12713165" w14:textId="77777777" w:rsidR="00507763" w:rsidRPr="00507763" w:rsidRDefault="00507763" w:rsidP="00507763">
            <w:pPr>
              <w:spacing w:after="0" w:line="240" w:lineRule="auto"/>
              <w:jc w:val="center"/>
              <w:rPr>
                <w:rFonts w:ascii="Times New Roman" w:eastAsia="Times New Roman" w:hAnsi="Times New Roman" w:cs="Times New Roman"/>
                <w:b/>
                <w:sz w:val="24"/>
                <w:szCs w:val="24"/>
                <w:lang w:eastAsia="hr-HR"/>
              </w:rPr>
            </w:pPr>
            <w:r w:rsidRPr="00507763">
              <w:rPr>
                <w:rFonts w:ascii="Times New Roman" w:eastAsia="Times New Roman" w:hAnsi="Times New Roman" w:cs="Times New Roman"/>
                <w:b/>
                <w:sz w:val="24"/>
                <w:szCs w:val="24"/>
                <w:lang w:eastAsia="hr-HR"/>
              </w:rPr>
              <w:t>Indeks (%)</w:t>
            </w:r>
          </w:p>
        </w:tc>
      </w:tr>
      <w:tr w:rsidR="00507763" w:rsidRPr="00507763" w14:paraId="11BEBF97" w14:textId="77777777" w:rsidTr="000344A5">
        <w:trPr>
          <w:trHeight w:val="310"/>
          <w:jc w:val="center"/>
        </w:trPr>
        <w:tc>
          <w:tcPr>
            <w:tcW w:w="2263" w:type="dxa"/>
            <w:tcBorders>
              <w:top w:val="single" w:sz="4" w:space="0" w:color="auto"/>
              <w:left w:val="single" w:sz="4" w:space="0" w:color="auto"/>
              <w:bottom w:val="single" w:sz="4" w:space="0" w:color="auto"/>
              <w:right w:val="single" w:sz="4" w:space="0" w:color="auto"/>
            </w:tcBorders>
          </w:tcPr>
          <w:p w14:paraId="347E7213" w14:textId="327EE02F" w:rsidR="00507763" w:rsidRPr="008C63BD" w:rsidRDefault="00507763" w:rsidP="000344A5">
            <w:pPr>
              <w:spacing w:after="0" w:line="240" w:lineRule="auto"/>
              <w:jc w:val="center"/>
              <w:rPr>
                <w:rFonts w:ascii="Times New Roman" w:eastAsia="Times New Roman" w:hAnsi="Times New Roman" w:cs="Times New Roman"/>
                <w:sz w:val="24"/>
                <w:szCs w:val="24"/>
                <w:lang w:eastAsia="hr-HR"/>
              </w:rPr>
            </w:pPr>
            <w:r w:rsidRPr="008C63BD">
              <w:rPr>
                <w:rFonts w:ascii="Times New Roman" w:eastAsia="Times New Roman" w:hAnsi="Times New Roman" w:cs="Times New Roman"/>
                <w:sz w:val="24"/>
                <w:szCs w:val="24"/>
                <w:lang w:eastAsia="hr-HR"/>
              </w:rPr>
              <w:t>232.000,00</w:t>
            </w:r>
            <w:r w:rsidR="000344A5" w:rsidRPr="008C63BD">
              <w:rPr>
                <w:rFonts w:ascii="Times New Roman" w:eastAsia="Times New Roman" w:hAnsi="Times New Roman" w:cs="Times New Roman"/>
                <w:sz w:val="24"/>
                <w:szCs w:val="24"/>
                <w:lang w:eastAsia="hr-HR"/>
              </w:rPr>
              <w:t xml:space="preserve"> </w:t>
            </w:r>
          </w:p>
        </w:tc>
        <w:tc>
          <w:tcPr>
            <w:tcW w:w="2268" w:type="dxa"/>
            <w:tcBorders>
              <w:top w:val="single" w:sz="4" w:space="0" w:color="auto"/>
              <w:left w:val="single" w:sz="4" w:space="0" w:color="auto"/>
              <w:bottom w:val="single" w:sz="4" w:space="0" w:color="auto"/>
              <w:right w:val="single" w:sz="4" w:space="0" w:color="auto"/>
            </w:tcBorders>
          </w:tcPr>
          <w:p w14:paraId="71EB0CA1" w14:textId="486B46B6" w:rsidR="00507763" w:rsidRPr="008C63BD" w:rsidRDefault="00507763" w:rsidP="000344A5">
            <w:pPr>
              <w:spacing w:after="0" w:line="240" w:lineRule="auto"/>
              <w:jc w:val="center"/>
              <w:rPr>
                <w:rFonts w:ascii="Times New Roman" w:eastAsia="Times New Roman" w:hAnsi="Times New Roman" w:cs="Times New Roman"/>
                <w:sz w:val="24"/>
                <w:szCs w:val="24"/>
                <w:lang w:eastAsia="hr-HR"/>
              </w:rPr>
            </w:pPr>
            <w:r w:rsidRPr="008C63BD">
              <w:rPr>
                <w:rFonts w:ascii="Times New Roman" w:eastAsia="Times New Roman" w:hAnsi="Times New Roman" w:cs="Times New Roman"/>
                <w:sz w:val="24"/>
                <w:szCs w:val="24"/>
                <w:lang w:eastAsia="hr-HR"/>
              </w:rPr>
              <w:t>232.000,00</w:t>
            </w:r>
            <w:r w:rsidR="000344A5" w:rsidRPr="008C63BD">
              <w:rPr>
                <w:rFonts w:ascii="Times New Roman" w:eastAsia="Times New Roman" w:hAnsi="Times New Roman" w:cs="Times New Roman"/>
                <w:sz w:val="24"/>
                <w:szCs w:val="24"/>
                <w:lang w:eastAsia="hr-HR"/>
              </w:rPr>
              <w:t xml:space="preserve"> </w:t>
            </w:r>
          </w:p>
        </w:tc>
        <w:tc>
          <w:tcPr>
            <w:tcW w:w="2552" w:type="dxa"/>
            <w:tcBorders>
              <w:top w:val="single" w:sz="4" w:space="0" w:color="auto"/>
              <w:left w:val="single" w:sz="4" w:space="0" w:color="auto"/>
              <w:bottom w:val="single" w:sz="4" w:space="0" w:color="auto"/>
              <w:right w:val="single" w:sz="4" w:space="0" w:color="auto"/>
            </w:tcBorders>
          </w:tcPr>
          <w:p w14:paraId="61507280" w14:textId="56849393" w:rsidR="00507763" w:rsidRPr="008C63BD" w:rsidRDefault="00507763" w:rsidP="000344A5">
            <w:pPr>
              <w:spacing w:after="0" w:line="240" w:lineRule="auto"/>
              <w:jc w:val="center"/>
              <w:rPr>
                <w:rFonts w:ascii="Times New Roman" w:eastAsia="Times New Roman" w:hAnsi="Times New Roman" w:cs="Times New Roman"/>
                <w:sz w:val="24"/>
                <w:szCs w:val="24"/>
                <w:lang w:eastAsia="hr-HR"/>
              </w:rPr>
            </w:pPr>
            <w:r w:rsidRPr="008C63BD">
              <w:rPr>
                <w:rFonts w:ascii="Times New Roman" w:eastAsia="Times New Roman" w:hAnsi="Times New Roman" w:cs="Times New Roman"/>
                <w:sz w:val="24"/>
                <w:szCs w:val="24"/>
                <w:lang w:eastAsia="hr-HR"/>
              </w:rPr>
              <w:t>117.460,44</w:t>
            </w:r>
            <w:r w:rsidR="000344A5" w:rsidRPr="008C63BD">
              <w:rPr>
                <w:rFonts w:ascii="Times New Roman" w:eastAsia="Times New Roman" w:hAnsi="Times New Roman" w:cs="Times New Roman"/>
                <w:sz w:val="24"/>
                <w:szCs w:val="24"/>
                <w:lang w:eastAsia="hr-HR"/>
              </w:rPr>
              <w:t xml:space="preserve"> </w:t>
            </w:r>
          </w:p>
        </w:tc>
        <w:tc>
          <w:tcPr>
            <w:tcW w:w="2546" w:type="dxa"/>
            <w:tcBorders>
              <w:top w:val="single" w:sz="4" w:space="0" w:color="auto"/>
              <w:left w:val="single" w:sz="4" w:space="0" w:color="auto"/>
              <w:bottom w:val="single" w:sz="4" w:space="0" w:color="auto"/>
              <w:right w:val="single" w:sz="4" w:space="0" w:color="auto"/>
            </w:tcBorders>
          </w:tcPr>
          <w:p w14:paraId="664575A2" w14:textId="77777777" w:rsidR="00507763" w:rsidRPr="008C63BD" w:rsidRDefault="00507763" w:rsidP="000344A5">
            <w:pPr>
              <w:spacing w:after="0" w:line="240" w:lineRule="auto"/>
              <w:jc w:val="center"/>
              <w:rPr>
                <w:rFonts w:ascii="Times New Roman" w:eastAsia="Times New Roman" w:hAnsi="Times New Roman" w:cs="Times New Roman"/>
                <w:sz w:val="24"/>
                <w:szCs w:val="24"/>
                <w:lang w:eastAsia="hr-HR"/>
              </w:rPr>
            </w:pPr>
            <w:r w:rsidRPr="008C63BD">
              <w:rPr>
                <w:rFonts w:ascii="Times New Roman" w:eastAsia="Times New Roman" w:hAnsi="Times New Roman" w:cs="Times New Roman"/>
                <w:sz w:val="24"/>
                <w:szCs w:val="24"/>
                <w:lang w:eastAsia="hr-HR"/>
              </w:rPr>
              <w:t>50,63</w:t>
            </w:r>
          </w:p>
        </w:tc>
      </w:tr>
    </w:tbl>
    <w:p w14:paraId="5DC8C15F" w14:textId="77777777" w:rsidR="00507763" w:rsidRPr="00507763" w:rsidRDefault="00507763" w:rsidP="00507763">
      <w:pPr>
        <w:spacing w:after="0" w:line="240" w:lineRule="auto"/>
        <w:jc w:val="both"/>
        <w:rPr>
          <w:rFonts w:ascii="Times New Roman" w:eastAsia="Times New Roman" w:hAnsi="Times New Roman" w:cs="Times New Roman"/>
          <w:sz w:val="24"/>
          <w:szCs w:val="24"/>
          <w:lang w:eastAsia="hr-HR"/>
        </w:rPr>
      </w:pPr>
    </w:p>
    <w:p w14:paraId="520CACF6"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A000409 Vanjsko vrednovanje Plana razvoja Bjelovarsko-bilogorske županije </w:t>
      </w:r>
    </w:p>
    <w:p w14:paraId="4B543381"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p w14:paraId="7848C968" w14:textId="77777777" w:rsidR="00507763" w:rsidRPr="00507763" w:rsidRDefault="00507763" w:rsidP="00507763">
      <w:pPr>
        <w:spacing w:after="0" w:line="240" w:lineRule="auto"/>
        <w:ind w:left="57"/>
        <w:jc w:val="both"/>
        <w:rPr>
          <w:rFonts w:ascii="Times New Roman" w:eastAsia="Times New Roman" w:hAnsi="Times New Roman" w:cs="Times New Roman"/>
          <w:bCs/>
          <w:color w:val="000000"/>
          <w:sz w:val="24"/>
          <w:szCs w:val="24"/>
          <w:lang w:eastAsia="hr-HR"/>
        </w:rPr>
      </w:pPr>
      <w:r w:rsidRPr="00507763">
        <w:rPr>
          <w:rFonts w:ascii="Times New Roman" w:eastAsia="Times New Roman" w:hAnsi="Times New Roman" w:cs="Times New Roman"/>
          <w:bCs/>
          <w:color w:val="000000"/>
          <w:sz w:val="24"/>
          <w:szCs w:val="24"/>
          <w:lang w:eastAsia="hr-HR"/>
        </w:rPr>
        <w:t>Pozicija od 7.000,00 eura odnosno njena aktivnost odnosi se na Vanjsko vrednovanje Plana razvoja.</w:t>
      </w:r>
    </w:p>
    <w:p w14:paraId="1B638A0D"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552"/>
        <w:gridCol w:w="2551"/>
      </w:tblGrid>
      <w:tr w:rsidR="00507763" w:rsidRPr="00507763" w14:paraId="4E0546D0"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54B3E485" w14:textId="08897C16" w:rsidR="00507763" w:rsidRPr="00507763" w:rsidRDefault="000344A5" w:rsidP="00507763">
            <w:pPr>
              <w:spacing w:after="0" w:line="240" w:lineRule="auto"/>
              <w:ind w:left="57"/>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1452AD51"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42CFBE96"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551" w:type="dxa"/>
            <w:tcBorders>
              <w:top w:val="single" w:sz="4" w:space="0" w:color="auto"/>
              <w:left w:val="single" w:sz="4" w:space="0" w:color="auto"/>
              <w:bottom w:val="single" w:sz="4" w:space="0" w:color="auto"/>
              <w:right w:val="single" w:sz="4" w:space="0" w:color="auto"/>
            </w:tcBorders>
            <w:shd w:val="clear" w:color="auto" w:fill="B5C0D8"/>
          </w:tcPr>
          <w:p w14:paraId="36CF693E"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56C24948" w14:textId="77777777" w:rsidTr="006026E0">
        <w:tc>
          <w:tcPr>
            <w:tcW w:w="2263" w:type="dxa"/>
            <w:tcBorders>
              <w:top w:val="single" w:sz="4" w:space="0" w:color="auto"/>
              <w:left w:val="single" w:sz="4" w:space="0" w:color="auto"/>
              <w:bottom w:val="single" w:sz="4" w:space="0" w:color="auto"/>
              <w:right w:val="single" w:sz="4" w:space="0" w:color="auto"/>
            </w:tcBorders>
          </w:tcPr>
          <w:p w14:paraId="3B7A8ADB" w14:textId="371E57FA"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7.000,00 </w:t>
            </w:r>
          </w:p>
        </w:tc>
        <w:tc>
          <w:tcPr>
            <w:tcW w:w="2268" w:type="dxa"/>
            <w:tcBorders>
              <w:top w:val="single" w:sz="4" w:space="0" w:color="auto"/>
              <w:left w:val="single" w:sz="4" w:space="0" w:color="auto"/>
              <w:bottom w:val="single" w:sz="4" w:space="0" w:color="auto"/>
              <w:right w:val="single" w:sz="4" w:space="0" w:color="auto"/>
            </w:tcBorders>
          </w:tcPr>
          <w:p w14:paraId="672DBF9C" w14:textId="2221E90A"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7.000,00 </w:t>
            </w:r>
          </w:p>
        </w:tc>
        <w:tc>
          <w:tcPr>
            <w:tcW w:w="2552" w:type="dxa"/>
            <w:tcBorders>
              <w:top w:val="single" w:sz="4" w:space="0" w:color="auto"/>
              <w:left w:val="single" w:sz="4" w:space="0" w:color="auto"/>
              <w:bottom w:val="single" w:sz="4" w:space="0" w:color="auto"/>
              <w:right w:val="single" w:sz="4" w:space="0" w:color="auto"/>
            </w:tcBorders>
          </w:tcPr>
          <w:p w14:paraId="611CAB85" w14:textId="09F5E899" w:rsidR="00507763" w:rsidRPr="008C63BD" w:rsidRDefault="000344A5"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w:t>
            </w:r>
            <w:r w:rsidR="00507763" w:rsidRPr="008C63BD">
              <w:rPr>
                <w:rFonts w:ascii="CRO_Century_Schoolbk-Normal" w:eastAsia="Times New Roman" w:hAnsi="CRO_Century_Schoolbk-Normal" w:cs="Times New Roman"/>
                <w:bCs/>
                <w:sz w:val="24"/>
                <w:szCs w:val="20"/>
                <w:lang w:eastAsia="hr-HR"/>
              </w:rPr>
              <w:t>0</w:t>
            </w:r>
            <w:r w:rsidRPr="008C63BD">
              <w:rPr>
                <w:rFonts w:ascii="CRO_Century_Schoolbk-Normal" w:eastAsia="Times New Roman" w:hAnsi="CRO_Century_Schoolbk-Normal" w:cs="Times New Roman"/>
                <w:bCs/>
                <w:sz w:val="24"/>
                <w:szCs w:val="20"/>
                <w:lang w:eastAsia="hr-HR"/>
              </w:rPr>
              <w:t xml:space="preserve"> </w:t>
            </w:r>
          </w:p>
        </w:tc>
        <w:tc>
          <w:tcPr>
            <w:tcW w:w="2551" w:type="dxa"/>
            <w:tcBorders>
              <w:top w:val="single" w:sz="4" w:space="0" w:color="auto"/>
              <w:left w:val="single" w:sz="4" w:space="0" w:color="auto"/>
              <w:bottom w:val="single" w:sz="4" w:space="0" w:color="auto"/>
              <w:right w:val="single" w:sz="4" w:space="0" w:color="auto"/>
            </w:tcBorders>
          </w:tcPr>
          <w:p w14:paraId="23ED0414" w14:textId="5DA903B7" w:rsidR="00507763" w:rsidRPr="008C63BD" w:rsidRDefault="000344A5"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w:t>
            </w:r>
            <w:r w:rsidR="00507763" w:rsidRPr="008C63BD">
              <w:rPr>
                <w:rFonts w:ascii="CRO_Century_Schoolbk-Normal" w:eastAsia="Times New Roman" w:hAnsi="CRO_Century_Schoolbk-Normal" w:cs="Times New Roman"/>
                <w:bCs/>
                <w:sz w:val="24"/>
                <w:szCs w:val="20"/>
                <w:lang w:eastAsia="hr-HR"/>
              </w:rPr>
              <w:t>0</w:t>
            </w:r>
            <w:r w:rsidRPr="008C63BD">
              <w:rPr>
                <w:rFonts w:ascii="CRO_Century_Schoolbk-Normal" w:eastAsia="Times New Roman" w:hAnsi="CRO_Century_Schoolbk-Normal" w:cs="Times New Roman"/>
                <w:bCs/>
                <w:sz w:val="24"/>
                <w:szCs w:val="20"/>
                <w:lang w:eastAsia="hr-HR"/>
              </w:rPr>
              <w:t xml:space="preserve"> </w:t>
            </w:r>
          </w:p>
        </w:tc>
      </w:tr>
    </w:tbl>
    <w:p w14:paraId="76823D13"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7D6DEDA5"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K000150 EKO-TURIZAM 360 (razvojni sporazum Sjever)</w:t>
      </w:r>
    </w:p>
    <w:p w14:paraId="7D42DAEF"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p w14:paraId="08D5F6BE"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Navedena pozicija planirana je za realizaciju biciklističke staze.</w:t>
      </w:r>
    </w:p>
    <w:p w14:paraId="13678A81" w14:textId="77777777" w:rsidR="00507763" w:rsidRPr="00507763" w:rsidRDefault="00507763" w:rsidP="00507763">
      <w:pPr>
        <w:spacing w:after="0" w:line="240" w:lineRule="auto"/>
        <w:ind w:left="57"/>
        <w:jc w:val="both"/>
        <w:rPr>
          <w:rFonts w:ascii="Times New Roman" w:eastAsia="Times New Roman" w:hAnsi="Times New Roman" w:cs="Times New Roman"/>
          <w:bCs/>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552"/>
        <w:gridCol w:w="2551"/>
      </w:tblGrid>
      <w:tr w:rsidR="00507763" w:rsidRPr="00507763" w14:paraId="00ED2D82"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0639222D" w14:textId="5AC5E11A" w:rsidR="00507763" w:rsidRPr="00507763" w:rsidRDefault="000344A5" w:rsidP="00507763">
            <w:pPr>
              <w:spacing w:after="0" w:line="240" w:lineRule="auto"/>
              <w:ind w:left="57"/>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58E0CB5F"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tcPr>
          <w:p w14:paraId="42E6F01A"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551" w:type="dxa"/>
            <w:tcBorders>
              <w:top w:val="single" w:sz="4" w:space="0" w:color="auto"/>
              <w:left w:val="single" w:sz="4" w:space="0" w:color="auto"/>
              <w:bottom w:val="single" w:sz="4" w:space="0" w:color="auto"/>
              <w:right w:val="single" w:sz="4" w:space="0" w:color="auto"/>
            </w:tcBorders>
            <w:shd w:val="clear" w:color="auto" w:fill="B5C0D8"/>
          </w:tcPr>
          <w:p w14:paraId="3095E133"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75CB178D" w14:textId="77777777" w:rsidTr="006026E0">
        <w:tc>
          <w:tcPr>
            <w:tcW w:w="2263" w:type="dxa"/>
            <w:tcBorders>
              <w:top w:val="single" w:sz="4" w:space="0" w:color="auto"/>
              <w:left w:val="single" w:sz="4" w:space="0" w:color="auto"/>
              <w:bottom w:val="single" w:sz="4" w:space="0" w:color="auto"/>
              <w:right w:val="single" w:sz="4" w:space="0" w:color="auto"/>
            </w:tcBorders>
          </w:tcPr>
          <w:p w14:paraId="25F78EBF" w14:textId="39E8DF65"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170.000,00 </w:t>
            </w:r>
          </w:p>
        </w:tc>
        <w:tc>
          <w:tcPr>
            <w:tcW w:w="2268" w:type="dxa"/>
            <w:tcBorders>
              <w:top w:val="single" w:sz="4" w:space="0" w:color="auto"/>
              <w:left w:val="single" w:sz="4" w:space="0" w:color="auto"/>
              <w:bottom w:val="single" w:sz="4" w:space="0" w:color="auto"/>
              <w:right w:val="single" w:sz="4" w:space="0" w:color="auto"/>
            </w:tcBorders>
          </w:tcPr>
          <w:p w14:paraId="252C09E9" w14:textId="35CEE6CE"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241.228,00 </w:t>
            </w:r>
          </w:p>
        </w:tc>
        <w:tc>
          <w:tcPr>
            <w:tcW w:w="2552" w:type="dxa"/>
            <w:tcBorders>
              <w:top w:val="single" w:sz="4" w:space="0" w:color="auto"/>
              <w:left w:val="single" w:sz="4" w:space="0" w:color="auto"/>
              <w:bottom w:val="single" w:sz="4" w:space="0" w:color="auto"/>
              <w:right w:val="single" w:sz="4" w:space="0" w:color="auto"/>
            </w:tcBorders>
          </w:tcPr>
          <w:p w14:paraId="2584EA6D" w14:textId="5D7940C1"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101.227,50</w:t>
            </w:r>
            <w:r w:rsidR="000344A5" w:rsidRPr="008C63BD">
              <w:rPr>
                <w:rFonts w:ascii="Times New Roman" w:eastAsia="Times New Roman" w:hAnsi="Times New Roman" w:cs="Times New Roman"/>
                <w:bCs/>
                <w:color w:val="000000"/>
                <w:sz w:val="24"/>
                <w:szCs w:val="24"/>
                <w:lang w:eastAsia="hr-HR"/>
              </w:rPr>
              <w:t xml:space="preserve"> </w:t>
            </w:r>
          </w:p>
        </w:tc>
        <w:tc>
          <w:tcPr>
            <w:tcW w:w="2551" w:type="dxa"/>
            <w:tcBorders>
              <w:top w:val="single" w:sz="4" w:space="0" w:color="auto"/>
              <w:left w:val="single" w:sz="4" w:space="0" w:color="auto"/>
              <w:bottom w:val="single" w:sz="4" w:space="0" w:color="auto"/>
              <w:right w:val="single" w:sz="4" w:space="0" w:color="auto"/>
            </w:tcBorders>
          </w:tcPr>
          <w:p w14:paraId="77223152" w14:textId="77777777"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41,96</w:t>
            </w:r>
          </w:p>
        </w:tc>
      </w:tr>
    </w:tbl>
    <w:p w14:paraId="0B536F17"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p w14:paraId="1AD98A5E" w14:textId="77777777" w:rsidR="00507763" w:rsidRPr="00507763" w:rsidRDefault="00507763" w:rsidP="00507763">
      <w:pPr>
        <w:spacing w:after="0" w:line="240" w:lineRule="auto"/>
        <w:ind w:left="57"/>
        <w:jc w:val="both"/>
        <w:rPr>
          <w:rFonts w:ascii="Times New Roman" w:eastAsia="Times New Roman" w:hAnsi="Times New Roman" w:cs="Times New Roman"/>
          <w:color w:val="FF0000"/>
          <w:sz w:val="24"/>
          <w:szCs w:val="24"/>
          <w:lang w:eastAsia="hr-HR"/>
        </w:rPr>
      </w:pPr>
    </w:p>
    <w:p w14:paraId="269DF6CA" w14:textId="77777777" w:rsidR="00507763" w:rsidRPr="008C63BD" w:rsidRDefault="00507763" w:rsidP="00507763">
      <w:pPr>
        <w:spacing w:after="0" w:line="240" w:lineRule="auto"/>
        <w:ind w:left="57"/>
        <w:jc w:val="both"/>
        <w:rPr>
          <w:rFonts w:ascii="Times New Roman" w:eastAsia="Times New Roman" w:hAnsi="Times New Roman" w:cs="Times New Roman"/>
          <w:b/>
          <w:bCs/>
          <w:sz w:val="24"/>
          <w:szCs w:val="24"/>
          <w:lang w:eastAsia="hr-HR"/>
        </w:rPr>
      </w:pPr>
      <w:r w:rsidRPr="008C63BD">
        <w:rPr>
          <w:rFonts w:ascii="Times New Roman" w:eastAsia="Times New Roman" w:hAnsi="Times New Roman" w:cs="Times New Roman"/>
          <w:b/>
          <w:bCs/>
          <w:sz w:val="24"/>
          <w:szCs w:val="24"/>
          <w:lang w:eastAsia="hr-HR"/>
        </w:rPr>
        <w:t>Glava: 00403 Komunalna infrastruktura i promet</w:t>
      </w:r>
    </w:p>
    <w:p w14:paraId="15117788" w14:textId="77777777" w:rsidR="00507763" w:rsidRPr="008C63BD" w:rsidRDefault="00507763" w:rsidP="00507763">
      <w:pPr>
        <w:spacing w:after="0" w:line="240" w:lineRule="auto"/>
        <w:ind w:left="57"/>
        <w:jc w:val="both"/>
        <w:rPr>
          <w:rFonts w:ascii="Times New Roman" w:eastAsia="Times New Roman" w:hAnsi="Times New Roman" w:cs="Times New Roman"/>
          <w:b/>
          <w:bCs/>
          <w:sz w:val="24"/>
          <w:szCs w:val="24"/>
          <w:lang w:eastAsia="hr-HR"/>
        </w:rPr>
      </w:pPr>
    </w:p>
    <w:p w14:paraId="5A234F35" w14:textId="77777777" w:rsidR="00507763" w:rsidRPr="008C63BD" w:rsidRDefault="00507763" w:rsidP="00507763">
      <w:pPr>
        <w:spacing w:after="0" w:line="240" w:lineRule="auto"/>
        <w:ind w:left="57"/>
        <w:jc w:val="both"/>
        <w:rPr>
          <w:rFonts w:ascii="Times New Roman" w:eastAsia="Times New Roman" w:hAnsi="Times New Roman" w:cs="Times New Roman"/>
          <w:b/>
          <w:bCs/>
          <w:sz w:val="24"/>
          <w:szCs w:val="24"/>
          <w:lang w:eastAsia="hr-HR"/>
        </w:rPr>
      </w:pPr>
      <w:r w:rsidRPr="008C63BD">
        <w:rPr>
          <w:rFonts w:ascii="Times New Roman" w:eastAsia="Times New Roman" w:hAnsi="Times New Roman" w:cs="Times New Roman"/>
          <w:b/>
          <w:bCs/>
          <w:sz w:val="24"/>
          <w:szCs w:val="24"/>
          <w:lang w:eastAsia="hr-HR"/>
        </w:rPr>
        <w:t>NAZIV PROGRAMA:</w:t>
      </w:r>
    </w:p>
    <w:p w14:paraId="17A283F1" w14:textId="77777777" w:rsidR="00507763" w:rsidRPr="008C63BD" w:rsidRDefault="00507763" w:rsidP="00507763">
      <w:pPr>
        <w:spacing w:after="0" w:line="240" w:lineRule="auto"/>
        <w:ind w:left="57"/>
        <w:jc w:val="both"/>
        <w:rPr>
          <w:rFonts w:ascii="Times New Roman" w:eastAsia="Times New Roman" w:hAnsi="Times New Roman" w:cs="Times New Roman"/>
          <w:b/>
          <w:bCs/>
          <w:sz w:val="24"/>
          <w:szCs w:val="24"/>
          <w:lang w:eastAsia="hr-HR"/>
        </w:rPr>
      </w:pPr>
    </w:p>
    <w:p w14:paraId="50AC664D" w14:textId="77777777" w:rsidR="00507763" w:rsidRPr="008C63BD" w:rsidRDefault="00507763" w:rsidP="00507763">
      <w:pPr>
        <w:spacing w:after="0" w:line="240" w:lineRule="auto"/>
        <w:ind w:left="57"/>
        <w:jc w:val="both"/>
        <w:rPr>
          <w:rFonts w:ascii="Times New Roman" w:eastAsia="Times New Roman" w:hAnsi="Times New Roman" w:cs="Times New Roman"/>
          <w:b/>
          <w:bCs/>
          <w:sz w:val="24"/>
          <w:szCs w:val="24"/>
          <w:lang w:eastAsia="hr-HR"/>
        </w:rPr>
      </w:pPr>
      <w:r w:rsidRPr="008C63BD">
        <w:rPr>
          <w:rFonts w:ascii="Times New Roman" w:eastAsia="Times New Roman" w:hAnsi="Times New Roman" w:cs="Times New Roman"/>
          <w:b/>
          <w:bCs/>
          <w:sz w:val="24"/>
          <w:szCs w:val="24"/>
          <w:lang w:eastAsia="hr-HR"/>
        </w:rPr>
        <w:t>Program: 1000 Redovne djelatnosti</w:t>
      </w:r>
    </w:p>
    <w:p w14:paraId="00DD8932" w14:textId="77777777" w:rsidR="00507763" w:rsidRPr="008C63BD" w:rsidRDefault="00507763" w:rsidP="00507763">
      <w:pPr>
        <w:spacing w:after="0" w:line="240" w:lineRule="auto"/>
        <w:ind w:left="57"/>
        <w:jc w:val="both"/>
        <w:rPr>
          <w:rFonts w:ascii="Times New Roman" w:eastAsia="Times New Roman" w:hAnsi="Times New Roman" w:cs="Times New Roman"/>
          <w:b/>
          <w:bCs/>
          <w:sz w:val="24"/>
          <w:szCs w:val="24"/>
          <w:lang w:eastAsia="hr-HR"/>
        </w:rPr>
      </w:pPr>
    </w:p>
    <w:p w14:paraId="4DE4E1E2" w14:textId="77777777" w:rsidR="00507763" w:rsidRPr="00507763" w:rsidRDefault="00507763" w:rsidP="00507763">
      <w:pPr>
        <w:spacing w:after="0" w:line="240" w:lineRule="auto"/>
        <w:ind w:left="57"/>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OPIS PROGRAMA:</w:t>
      </w:r>
    </w:p>
    <w:p w14:paraId="60BA8713" w14:textId="77777777" w:rsidR="00507763" w:rsidRPr="00507763" w:rsidRDefault="00507763" w:rsidP="00507763">
      <w:pPr>
        <w:spacing w:after="0" w:line="240" w:lineRule="auto"/>
        <w:ind w:left="57"/>
        <w:jc w:val="both"/>
        <w:rPr>
          <w:rFonts w:ascii="Times New Roman" w:eastAsia="Times New Roman" w:hAnsi="Times New Roman" w:cs="Times New Roman"/>
          <w:sz w:val="24"/>
          <w:szCs w:val="24"/>
          <w:lang w:eastAsia="hr-HR"/>
        </w:rPr>
      </w:pPr>
    </w:p>
    <w:p w14:paraId="6EDCBF63" w14:textId="77777777" w:rsidR="00507763" w:rsidRPr="00507763" w:rsidRDefault="00507763" w:rsidP="00507763">
      <w:pPr>
        <w:spacing w:after="0" w:line="240" w:lineRule="auto"/>
        <w:ind w:left="57"/>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U ovom programu cilj je bio unaprijediti i poboljšati putni</w:t>
      </w:r>
      <w:r w:rsidRPr="00507763">
        <w:rPr>
          <w:rFonts w:ascii="Times New Roman" w:eastAsia="Times New Roman" w:hAnsi="Times New Roman" w:cs="Times New Roman" w:hint="eastAsia"/>
          <w:sz w:val="24"/>
          <w:szCs w:val="24"/>
          <w:lang w:eastAsia="hr-HR"/>
        </w:rPr>
        <w:t>č</w:t>
      </w:r>
      <w:r w:rsidRPr="00507763">
        <w:rPr>
          <w:rFonts w:ascii="Times New Roman" w:eastAsia="Times New Roman" w:hAnsi="Times New Roman" w:cs="Times New Roman"/>
          <w:sz w:val="24"/>
          <w:szCs w:val="24"/>
          <w:lang w:eastAsia="hr-HR"/>
        </w:rPr>
        <w:t>ki prijevoz na podru</w:t>
      </w:r>
      <w:r w:rsidRPr="00507763">
        <w:rPr>
          <w:rFonts w:ascii="Times New Roman" w:eastAsia="Times New Roman" w:hAnsi="Times New Roman" w:cs="Times New Roman" w:hint="eastAsia"/>
          <w:sz w:val="24"/>
          <w:szCs w:val="24"/>
          <w:lang w:eastAsia="hr-HR"/>
        </w:rPr>
        <w:t>č</w:t>
      </w:r>
      <w:r w:rsidRPr="00507763">
        <w:rPr>
          <w:rFonts w:ascii="Times New Roman" w:eastAsia="Times New Roman" w:hAnsi="Times New Roman" w:cs="Times New Roman"/>
          <w:sz w:val="24"/>
          <w:szCs w:val="24"/>
          <w:lang w:eastAsia="hr-HR"/>
        </w:rPr>
        <w:t xml:space="preserve">ju županije i kroz </w:t>
      </w:r>
    </w:p>
    <w:p w14:paraId="25A730DA" w14:textId="77777777" w:rsidR="00507763" w:rsidRPr="00507763" w:rsidRDefault="00507763" w:rsidP="00507763">
      <w:pPr>
        <w:spacing w:after="0" w:line="240" w:lineRule="auto"/>
        <w:ind w:left="57"/>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subvenciju željezni</w:t>
      </w:r>
      <w:r w:rsidRPr="00507763">
        <w:rPr>
          <w:rFonts w:ascii="Times New Roman" w:eastAsia="Times New Roman" w:hAnsi="Times New Roman" w:cs="Times New Roman" w:hint="eastAsia"/>
          <w:sz w:val="24"/>
          <w:szCs w:val="24"/>
          <w:lang w:eastAsia="hr-HR"/>
        </w:rPr>
        <w:t>č</w:t>
      </w:r>
      <w:r w:rsidRPr="00507763">
        <w:rPr>
          <w:rFonts w:ascii="Times New Roman" w:eastAsia="Times New Roman" w:hAnsi="Times New Roman" w:cs="Times New Roman"/>
          <w:sz w:val="24"/>
          <w:szCs w:val="24"/>
          <w:lang w:eastAsia="hr-HR"/>
        </w:rPr>
        <w:t>kog prometa.</w:t>
      </w:r>
    </w:p>
    <w:p w14:paraId="1A09E6A7" w14:textId="77777777" w:rsidR="00507763" w:rsidRPr="00507763" w:rsidRDefault="00507763" w:rsidP="00507763">
      <w:pPr>
        <w:spacing w:after="0" w:line="240" w:lineRule="auto"/>
        <w:ind w:left="57"/>
        <w:jc w:val="both"/>
        <w:rPr>
          <w:rFonts w:ascii="Times New Roman" w:eastAsia="Times New Roman" w:hAnsi="Times New Roman" w:cs="Times New Roman"/>
          <w:sz w:val="24"/>
          <w:szCs w:val="24"/>
          <w:lang w:eastAsia="hr-HR"/>
        </w:rPr>
      </w:pPr>
    </w:p>
    <w:p w14:paraId="08E244C7" w14:textId="77777777" w:rsidR="00507763" w:rsidRPr="00507763" w:rsidRDefault="00507763" w:rsidP="00507763">
      <w:pPr>
        <w:spacing w:after="0" w:line="240" w:lineRule="auto"/>
        <w:ind w:left="57"/>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IZVRŠENJE PROGRAMA S OSVRTOM NA CILJEVE KOJI SU OSTVARENI NJEGOVOM PROVEDBOM</w:t>
      </w:r>
    </w:p>
    <w:p w14:paraId="6B752AEE" w14:textId="77777777" w:rsidR="00507763" w:rsidRPr="00507763" w:rsidRDefault="00507763" w:rsidP="00507763">
      <w:pPr>
        <w:spacing w:after="0" w:line="240" w:lineRule="auto"/>
        <w:ind w:left="57"/>
        <w:jc w:val="both"/>
        <w:rPr>
          <w:rFonts w:ascii="Times New Roman" w:eastAsia="Times New Roman" w:hAnsi="Times New Roman" w:cs="Times New Roman"/>
          <w:color w:val="FF0000"/>
          <w:sz w:val="24"/>
          <w:szCs w:val="24"/>
          <w:lang w:eastAsia="hr-HR"/>
        </w:rPr>
      </w:pPr>
    </w:p>
    <w:p w14:paraId="08FCE5D9"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A000322 Potpora željezničkog prijevoza BBŽ </w:t>
      </w:r>
    </w:p>
    <w:p w14:paraId="690A7332"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694"/>
        <w:gridCol w:w="2409"/>
      </w:tblGrid>
      <w:tr w:rsidR="00507763" w:rsidRPr="00507763" w14:paraId="38C1F6CB"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50F23C4D" w14:textId="443EDCD9" w:rsidR="00507763" w:rsidRPr="00507763" w:rsidRDefault="000344A5" w:rsidP="00507763">
            <w:pPr>
              <w:spacing w:after="0" w:line="240" w:lineRule="auto"/>
              <w:ind w:left="57"/>
              <w:jc w:val="center"/>
              <w:rPr>
                <w:rFonts w:ascii="Times New Roman" w:eastAsia="Times New Roman" w:hAnsi="Times New Roman" w:cs="Times New Roman"/>
                <w:b/>
                <w:color w:val="000000"/>
                <w:sz w:val="24"/>
                <w:szCs w:val="24"/>
                <w:lang w:eastAsia="hr-HR"/>
              </w:rPr>
            </w:pPr>
            <w:bookmarkStart w:id="14" w:name="_Hlk152313198"/>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78002877"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391D5CE9"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36821DE7"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0A405E0E" w14:textId="77777777" w:rsidTr="006026E0">
        <w:tc>
          <w:tcPr>
            <w:tcW w:w="2263" w:type="dxa"/>
            <w:tcBorders>
              <w:top w:val="single" w:sz="4" w:space="0" w:color="auto"/>
              <w:left w:val="single" w:sz="4" w:space="0" w:color="auto"/>
              <w:bottom w:val="single" w:sz="4" w:space="0" w:color="auto"/>
              <w:right w:val="single" w:sz="4" w:space="0" w:color="auto"/>
            </w:tcBorders>
          </w:tcPr>
          <w:p w14:paraId="0425955A" w14:textId="0FB616BD"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66.000,00 </w:t>
            </w:r>
          </w:p>
        </w:tc>
        <w:tc>
          <w:tcPr>
            <w:tcW w:w="2268" w:type="dxa"/>
            <w:tcBorders>
              <w:top w:val="single" w:sz="4" w:space="0" w:color="auto"/>
              <w:left w:val="single" w:sz="4" w:space="0" w:color="auto"/>
              <w:bottom w:val="single" w:sz="4" w:space="0" w:color="auto"/>
              <w:right w:val="single" w:sz="4" w:space="0" w:color="auto"/>
            </w:tcBorders>
          </w:tcPr>
          <w:p w14:paraId="30DF5BBD" w14:textId="40CD04F6"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66.000,00</w:t>
            </w:r>
          </w:p>
        </w:tc>
        <w:tc>
          <w:tcPr>
            <w:tcW w:w="2694" w:type="dxa"/>
            <w:tcBorders>
              <w:top w:val="single" w:sz="4" w:space="0" w:color="auto"/>
              <w:left w:val="single" w:sz="4" w:space="0" w:color="auto"/>
              <w:bottom w:val="single" w:sz="4" w:space="0" w:color="auto"/>
              <w:right w:val="single" w:sz="4" w:space="0" w:color="auto"/>
            </w:tcBorders>
          </w:tcPr>
          <w:p w14:paraId="03CF246D" w14:textId="144426CA"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6.890,00</w:t>
            </w:r>
            <w:r w:rsidR="000344A5" w:rsidRPr="008C63BD">
              <w:rPr>
                <w:rFonts w:ascii="CRO_Century_Schoolbk-Normal" w:eastAsia="Times New Roman" w:hAnsi="CRO_Century_Schoolbk-Normal" w:cs="Times New Roman"/>
                <w:bCs/>
                <w:sz w:val="24"/>
                <w:szCs w:val="20"/>
                <w:lang w:eastAsia="hr-HR"/>
              </w:rPr>
              <w:t xml:space="preserve"> </w:t>
            </w:r>
          </w:p>
        </w:tc>
        <w:tc>
          <w:tcPr>
            <w:tcW w:w="2409" w:type="dxa"/>
            <w:tcBorders>
              <w:top w:val="single" w:sz="4" w:space="0" w:color="auto"/>
              <w:left w:val="single" w:sz="4" w:space="0" w:color="auto"/>
              <w:bottom w:val="single" w:sz="4" w:space="0" w:color="auto"/>
              <w:right w:val="single" w:sz="4" w:space="0" w:color="auto"/>
            </w:tcBorders>
          </w:tcPr>
          <w:p w14:paraId="3CB51701" w14:textId="77777777"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10,44</w:t>
            </w:r>
          </w:p>
        </w:tc>
      </w:tr>
    </w:tbl>
    <w:p w14:paraId="6264E6A5" w14:textId="77777777" w:rsidR="00507763" w:rsidRPr="00507763" w:rsidRDefault="00507763" w:rsidP="00507763">
      <w:pPr>
        <w:spacing w:after="0" w:line="240" w:lineRule="auto"/>
        <w:ind w:left="57"/>
        <w:jc w:val="both"/>
        <w:rPr>
          <w:rFonts w:ascii="Times New Roman" w:eastAsia="Times New Roman" w:hAnsi="Times New Roman" w:cs="Times New Roman"/>
          <w:color w:val="FF0000"/>
          <w:sz w:val="24"/>
          <w:szCs w:val="24"/>
          <w:lang w:eastAsia="hr-HR"/>
        </w:rPr>
      </w:pPr>
    </w:p>
    <w:bookmarkEnd w:id="14"/>
    <w:p w14:paraId="53F1448C" w14:textId="77777777" w:rsidR="00507763" w:rsidRPr="00507763" w:rsidRDefault="00507763" w:rsidP="00507763">
      <w:pPr>
        <w:spacing w:after="0" w:line="240" w:lineRule="auto"/>
        <w:ind w:left="57"/>
        <w:jc w:val="both"/>
        <w:rPr>
          <w:rFonts w:ascii="Times New Roman" w:eastAsia="Times New Roman" w:hAnsi="Times New Roman" w:cs="Times New Roman"/>
          <w:sz w:val="24"/>
          <w:szCs w:val="24"/>
          <w:lang w:eastAsia="hr-HR"/>
        </w:rPr>
      </w:pPr>
      <w:r w:rsidRPr="00507763">
        <w:rPr>
          <w:rFonts w:ascii="Times New Roman" w:eastAsia="Times New Roman" w:hAnsi="Times New Roman" w:cs="Times New Roman"/>
          <w:sz w:val="24"/>
          <w:szCs w:val="24"/>
          <w:lang w:eastAsia="hr-HR"/>
        </w:rPr>
        <w:t xml:space="preserve">U sklopu ove aktivnosti sufinanciran je prijevoz </w:t>
      </w:r>
      <w:bookmarkStart w:id="15" w:name="_Hlk206421243"/>
      <w:r w:rsidRPr="00507763">
        <w:rPr>
          <w:rFonts w:ascii="Times New Roman" w:eastAsia="Times New Roman" w:hAnsi="Times New Roman" w:cs="Times New Roman"/>
          <w:sz w:val="24"/>
          <w:szCs w:val="24"/>
          <w:lang w:eastAsia="hr-HR"/>
        </w:rPr>
        <w:t xml:space="preserve">umirovljenika i osoba starijih od 65 godina starosti te redovitih studenata sa područja Bjelovarsko-bilogorske županije </w:t>
      </w:r>
      <w:bookmarkEnd w:id="15"/>
      <w:r w:rsidRPr="00507763">
        <w:rPr>
          <w:rFonts w:ascii="Times New Roman" w:eastAsia="Times New Roman" w:hAnsi="Times New Roman" w:cs="Times New Roman"/>
          <w:sz w:val="24"/>
          <w:szCs w:val="24"/>
          <w:lang w:eastAsia="hr-HR"/>
        </w:rPr>
        <w:t>vlakom. Izvršenje je nisko jer prilikom planiranja Proračuna Bjelovarsko-bilogorske županije za 2025. godinu, koje je rađeno na temelju projekcija i izvršenja iz proteklih godina, Vlada Republike Hrvatske naknadno donijela Zaklju</w:t>
      </w:r>
      <w:r w:rsidRPr="00507763">
        <w:rPr>
          <w:rFonts w:ascii="Times New Roman" w:eastAsia="Times New Roman" w:hAnsi="Times New Roman" w:cs="Times New Roman" w:hint="eastAsia"/>
          <w:sz w:val="24"/>
          <w:szCs w:val="24"/>
          <w:lang w:eastAsia="hr-HR"/>
        </w:rPr>
        <w:t>č</w:t>
      </w:r>
      <w:r w:rsidRPr="00507763">
        <w:rPr>
          <w:rFonts w:ascii="Times New Roman" w:eastAsia="Times New Roman" w:hAnsi="Times New Roman" w:cs="Times New Roman"/>
          <w:sz w:val="24"/>
          <w:szCs w:val="24"/>
          <w:lang w:eastAsia="hr-HR"/>
        </w:rPr>
        <w:t>ak o provo</w:t>
      </w:r>
      <w:r w:rsidRPr="00507763">
        <w:rPr>
          <w:rFonts w:ascii="Times New Roman" w:eastAsia="Times New Roman" w:hAnsi="Times New Roman" w:cs="Times New Roman" w:hint="eastAsia"/>
          <w:sz w:val="24"/>
          <w:szCs w:val="24"/>
          <w:lang w:eastAsia="hr-HR"/>
        </w:rPr>
        <w:t>đ</w:t>
      </w:r>
      <w:r w:rsidRPr="00507763">
        <w:rPr>
          <w:rFonts w:ascii="Times New Roman" w:eastAsia="Times New Roman" w:hAnsi="Times New Roman" w:cs="Times New Roman"/>
          <w:sz w:val="24"/>
          <w:szCs w:val="24"/>
          <w:lang w:eastAsia="hr-HR"/>
        </w:rPr>
        <w:t>enju projekta besplatnog javnog željezni</w:t>
      </w:r>
      <w:r w:rsidRPr="00507763">
        <w:rPr>
          <w:rFonts w:ascii="Times New Roman" w:eastAsia="Times New Roman" w:hAnsi="Times New Roman" w:cs="Times New Roman" w:hint="eastAsia"/>
          <w:sz w:val="24"/>
          <w:szCs w:val="24"/>
          <w:lang w:eastAsia="hr-HR"/>
        </w:rPr>
        <w:t>č</w:t>
      </w:r>
      <w:r w:rsidRPr="00507763">
        <w:rPr>
          <w:rFonts w:ascii="Times New Roman" w:eastAsia="Times New Roman" w:hAnsi="Times New Roman" w:cs="Times New Roman"/>
          <w:sz w:val="24"/>
          <w:szCs w:val="24"/>
          <w:lang w:eastAsia="hr-HR"/>
        </w:rPr>
        <w:t>kog prijevoza studenata u redovitom statusu čime je trošak sufinanciranja Bjelovarsko-bilogorske županije uvelike smanjen. Bjelovarsko-bilogorska županija iz ove aktivnosti sufinancira izradu profila za umirovljenike i osobe starije od 65 godina starosti te redovitih studenata sa područja Bjelovarsko-bilogorske županije u iznosu od 2,65 eura koji omogućuje besplatan javni željeznički prijevoz.</w:t>
      </w:r>
    </w:p>
    <w:p w14:paraId="69DF8B52"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p>
    <w:p w14:paraId="3FF0A82C"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A0000344 Javna usluga-prijevoz putnika u cestovnom prometu </w:t>
      </w:r>
    </w:p>
    <w:p w14:paraId="0E708298" w14:textId="77777777" w:rsidR="00507763" w:rsidRPr="00507763" w:rsidRDefault="00507763" w:rsidP="00507763">
      <w:pPr>
        <w:spacing w:after="0" w:line="240" w:lineRule="auto"/>
        <w:ind w:left="57"/>
        <w:jc w:val="both"/>
        <w:rPr>
          <w:rFonts w:ascii="Times New Roman" w:eastAsia="Times New Roman" w:hAnsi="Times New Roman" w:cs="Times New Roman"/>
          <w:b/>
          <w:color w:val="FF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694"/>
        <w:gridCol w:w="2409"/>
      </w:tblGrid>
      <w:tr w:rsidR="00507763" w:rsidRPr="00507763" w14:paraId="4C1A4566"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0D4EB632" w14:textId="25428815" w:rsidR="00507763" w:rsidRPr="00507763" w:rsidRDefault="000344A5" w:rsidP="00507763">
            <w:pPr>
              <w:spacing w:after="0" w:line="240" w:lineRule="auto"/>
              <w:ind w:left="57"/>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1FB05FC0"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4C561C72"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1E8E1722"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2128392D" w14:textId="77777777" w:rsidTr="006026E0">
        <w:tc>
          <w:tcPr>
            <w:tcW w:w="2263" w:type="dxa"/>
            <w:tcBorders>
              <w:top w:val="single" w:sz="4" w:space="0" w:color="auto"/>
              <w:left w:val="single" w:sz="4" w:space="0" w:color="auto"/>
              <w:bottom w:val="single" w:sz="4" w:space="0" w:color="auto"/>
              <w:right w:val="single" w:sz="4" w:space="0" w:color="auto"/>
            </w:tcBorders>
          </w:tcPr>
          <w:p w14:paraId="26E52FED" w14:textId="1590C98F" w:rsidR="00507763" w:rsidRPr="008C63BD" w:rsidRDefault="00507763" w:rsidP="000344A5">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3.074.000,00 </w:t>
            </w:r>
          </w:p>
        </w:tc>
        <w:tc>
          <w:tcPr>
            <w:tcW w:w="2268" w:type="dxa"/>
            <w:tcBorders>
              <w:top w:val="single" w:sz="4" w:space="0" w:color="auto"/>
              <w:left w:val="single" w:sz="4" w:space="0" w:color="auto"/>
              <w:bottom w:val="single" w:sz="4" w:space="0" w:color="auto"/>
              <w:right w:val="single" w:sz="4" w:space="0" w:color="auto"/>
            </w:tcBorders>
          </w:tcPr>
          <w:p w14:paraId="416C50B8" w14:textId="6E9132EF"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3.035.800,00 </w:t>
            </w:r>
          </w:p>
        </w:tc>
        <w:tc>
          <w:tcPr>
            <w:tcW w:w="2694" w:type="dxa"/>
            <w:tcBorders>
              <w:top w:val="single" w:sz="4" w:space="0" w:color="auto"/>
              <w:left w:val="single" w:sz="4" w:space="0" w:color="auto"/>
              <w:bottom w:val="single" w:sz="4" w:space="0" w:color="auto"/>
              <w:right w:val="single" w:sz="4" w:space="0" w:color="auto"/>
            </w:tcBorders>
          </w:tcPr>
          <w:p w14:paraId="73617077" w14:textId="535BFFAC"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1.431.083,35</w:t>
            </w:r>
            <w:r w:rsidR="00536F83" w:rsidRPr="008C63BD">
              <w:rPr>
                <w:rFonts w:ascii="CRO_Century_Schoolbk-Normal" w:eastAsia="Times New Roman" w:hAnsi="CRO_Century_Schoolbk-Normal" w:cs="Times New Roman"/>
                <w:bCs/>
                <w:sz w:val="24"/>
                <w:szCs w:val="20"/>
                <w:lang w:eastAsia="hr-HR"/>
              </w:rPr>
              <w:t xml:space="preserve"> </w:t>
            </w:r>
          </w:p>
        </w:tc>
        <w:tc>
          <w:tcPr>
            <w:tcW w:w="2409" w:type="dxa"/>
            <w:tcBorders>
              <w:top w:val="single" w:sz="4" w:space="0" w:color="auto"/>
              <w:left w:val="single" w:sz="4" w:space="0" w:color="auto"/>
              <w:bottom w:val="single" w:sz="4" w:space="0" w:color="auto"/>
              <w:right w:val="single" w:sz="4" w:space="0" w:color="auto"/>
            </w:tcBorders>
          </w:tcPr>
          <w:p w14:paraId="7C248C53" w14:textId="77777777"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47,14</w:t>
            </w:r>
          </w:p>
        </w:tc>
      </w:tr>
    </w:tbl>
    <w:p w14:paraId="1F2631EA"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0C4833BC" w14:textId="215D24D4" w:rsidR="00507763" w:rsidRPr="00536F83" w:rsidRDefault="00507763" w:rsidP="00536F8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U sklopu ove aktivnosti sufinanciran je prijevoz putnika u cestovnom prometu. Subvencija za prijevoz u</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enika i studenata iznosi 80%, zatim umirovljenika, djece i stradalnika domovinskog rata 60% i radnika 20% od cijene karte u javnoj usluzi.</w:t>
      </w:r>
    </w:p>
    <w:p w14:paraId="48F56892"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p w14:paraId="09B98880"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A000382 Linijski autobusni prijevoz </w:t>
      </w:r>
    </w:p>
    <w:p w14:paraId="2DB659B6"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694"/>
        <w:gridCol w:w="2409"/>
      </w:tblGrid>
      <w:tr w:rsidR="00507763" w:rsidRPr="00507763" w14:paraId="3340EBCE"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479C7255" w14:textId="3A051794" w:rsidR="00507763" w:rsidRPr="00507763" w:rsidRDefault="009000FD" w:rsidP="00507763">
            <w:pPr>
              <w:spacing w:after="0" w:line="240" w:lineRule="auto"/>
              <w:ind w:left="57"/>
              <w:jc w:val="center"/>
              <w:rPr>
                <w:rFonts w:ascii="Times New Roman" w:eastAsia="Times New Roman" w:hAnsi="Times New Roman" w:cs="Times New Roman"/>
                <w:b/>
                <w:color w:val="000000"/>
                <w:sz w:val="24"/>
                <w:szCs w:val="24"/>
                <w:lang w:eastAsia="hr-HR"/>
              </w:rPr>
            </w:pPr>
            <w:bookmarkStart w:id="16" w:name="_Hlk152314089"/>
            <w:r>
              <w:rPr>
                <w:rFonts w:ascii="Times New Roman" w:eastAsia="Times New Roman" w:hAnsi="Times New Roman" w:cs="Times New Roman"/>
                <w:b/>
                <w:color w:val="000000"/>
                <w:sz w:val="24"/>
                <w:szCs w:val="24"/>
                <w:lang w:eastAsia="hr-HR"/>
              </w:rPr>
              <w:t>Izvorni p</w:t>
            </w:r>
            <w:r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57DB1133"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0A2FC811"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661AF549"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6F31D39C" w14:textId="77777777" w:rsidTr="006026E0">
        <w:tc>
          <w:tcPr>
            <w:tcW w:w="2263" w:type="dxa"/>
            <w:tcBorders>
              <w:top w:val="single" w:sz="4" w:space="0" w:color="auto"/>
              <w:left w:val="single" w:sz="4" w:space="0" w:color="auto"/>
              <w:bottom w:val="single" w:sz="4" w:space="0" w:color="auto"/>
              <w:right w:val="single" w:sz="4" w:space="0" w:color="auto"/>
            </w:tcBorders>
          </w:tcPr>
          <w:p w14:paraId="5CA30218" w14:textId="0B6C4546"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25.000,00 </w:t>
            </w:r>
          </w:p>
        </w:tc>
        <w:tc>
          <w:tcPr>
            <w:tcW w:w="2268" w:type="dxa"/>
            <w:tcBorders>
              <w:top w:val="single" w:sz="4" w:space="0" w:color="auto"/>
              <w:left w:val="single" w:sz="4" w:space="0" w:color="auto"/>
              <w:bottom w:val="single" w:sz="4" w:space="0" w:color="auto"/>
              <w:right w:val="single" w:sz="4" w:space="0" w:color="auto"/>
            </w:tcBorders>
          </w:tcPr>
          <w:p w14:paraId="74943EC3" w14:textId="53AA5576"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25.000,00 </w:t>
            </w:r>
          </w:p>
        </w:tc>
        <w:tc>
          <w:tcPr>
            <w:tcW w:w="2694" w:type="dxa"/>
            <w:tcBorders>
              <w:top w:val="single" w:sz="4" w:space="0" w:color="auto"/>
              <w:left w:val="single" w:sz="4" w:space="0" w:color="auto"/>
              <w:bottom w:val="single" w:sz="4" w:space="0" w:color="auto"/>
              <w:right w:val="single" w:sz="4" w:space="0" w:color="auto"/>
            </w:tcBorders>
          </w:tcPr>
          <w:p w14:paraId="7638BC31" w14:textId="489D7133"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9.206,30</w:t>
            </w:r>
            <w:r w:rsidR="00536F83" w:rsidRPr="008C63BD">
              <w:rPr>
                <w:rFonts w:ascii="CRO_Century_Schoolbk-Normal" w:eastAsia="Times New Roman" w:hAnsi="CRO_Century_Schoolbk-Normal" w:cs="Times New Roman"/>
                <w:bCs/>
                <w:sz w:val="24"/>
                <w:szCs w:val="20"/>
                <w:lang w:eastAsia="hr-HR"/>
              </w:rPr>
              <w:t xml:space="preserve"> </w:t>
            </w:r>
          </w:p>
        </w:tc>
        <w:tc>
          <w:tcPr>
            <w:tcW w:w="2409" w:type="dxa"/>
            <w:tcBorders>
              <w:top w:val="single" w:sz="4" w:space="0" w:color="auto"/>
              <w:left w:val="single" w:sz="4" w:space="0" w:color="auto"/>
              <w:bottom w:val="single" w:sz="4" w:space="0" w:color="auto"/>
              <w:right w:val="single" w:sz="4" w:space="0" w:color="auto"/>
            </w:tcBorders>
          </w:tcPr>
          <w:p w14:paraId="79989FA7" w14:textId="77777777"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36,83</w:t>
            </w:r>
          </w:p>
        </w:tc>
      </w:tr>
    </w:tbl>
    <w:p w14:paraId="658FF0F2"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bookmarkEnd w:id="16"/>
    <w:p w14:paraId="5E1B55B2"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U sklopu ove aktivnosti sufinanciran je prijevoz umirovljenika u cestovnom prometu izvan Bjelovarsko-bilogorske županije. Subvencija za prijevoz umirovljenika izvan županije iznosi 60% od cijene karte. Bjelovarsko-bilogorska županija subvencionira iznos od 50%, dok komercijalni popust prijevoznika iznosi dodatnih 10% cijene karte.</w:t>
      </w:r>
    </w:p>
    <w:p w14:paraId="59B36913"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52D2EED2"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A000408 Održavanje platforme za mrežu linija „Javni prijevozu putnika“</w:t>
      </w:r>
    </w:p>
    <w:p w14:paraId="0120BDDE"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694"/>
        <w:gridCol w:w="2409"/>
      </w:tblGrid>
      <w:tr w:rsidR="00507763" w:rsidRPr="00507763" w14:paraId="0C76F2A6"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60209D60" w14:textId="01DFABBC" w:rsidR="00507763" w:rsidRPr="00507763" w:rsidRDefault="009000FD" w:rsidP="00507763">
            <w:pPr>
              <w:spacing w:after="0" w:line="240" w:lineRule="auto"/>
              <w:ind w:left="57"/>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5E4260C3"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33870BEE"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5EE1834C"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3D886AC4" w14:textId="77777777" w:rsidTr="006026E0">
        <w:tc>
          <w:tcPr>
            <w:tcW w:w="2263" w:type="dxa"/>
            <w:tcBorders>
              <w:top w:val="single" w:sz="4" w:space="0" w:color="auto"/>
              <w:left w:val="single" w:sz="4" w:space="0" w:color="auto"/>
              <w:bottom w:val="single" w:sz="4" w:space="0" w:color="auto"/>
              <w:right w:val="single" w:sz="4" w:space="0" w:color="auto"/>
            </w:tcBorders>
          </w:tcPr>
          <w:p w14:paraId="4A477D55" w14:textId="5B0C897E"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5.000,00 </w:t>
            </w:r>
          </w:p>
        </w:tc>
        <w:tc>
          <w:tcPr>
            <w:tcW w:w="2268" w:type="dxa"/>
            <w:tcBorders>
              <w:top w:val="single" w:sz="4" w:space="0" w:color="auto"/>
              <w:left w:val="single" w:sz="4" w:space="0" w:color="auto"/>
              <w:bottom w:val="single" w:sz="4" w:space="0" w:color="auto"/>
              <w:right w:val="single" w:sz="4" w:space="0" w:color="auto"/>
            </w:tcBorders>
          </w:tcPr>
          <w:p w14:paraId="339FF41B" w14:textId="0B038A0F"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5.000,00 </w:t>
            </w:r>
          </w:p>
        </w:tc>
        <w:tc>
          <w:tcPr>
            <w:tcW w:w="2694" w:type="dxa"/>
            <w:tcBorders>
              <w:top w:val="single" w:sz="4" w:space="0" w:color="auto"/>
              <w:left w:val="single" w:sz="4" w:space="0" w:color="auto"/>
              <w:bottom w:val="single" w:sz="4" w:space="0" w:color="auto"/>
              <w:right w:val="single" w:sz="4" w:space="0" w:color="auto"/>
            </w:tcBorders>
          </w:tcPr>
          <w:p w14:paraId="1A647B90" w14:textId="21D4086A" w:rsidR="00507763" w:rsidRPr="008C63BD" w:rsidRDefault="00536F8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w:t>
            </w:r>
            <w:r w:rsidR="00507763" w:rsidRPr="008C63BD">
              <w:rPr>
                <w:rFonts w:ascii="CRO_Century_Schoolbk-Normal" w:eastAsia="Times New Roman" w:hAnsi="CRO_Century_Schoolbk-Normal" w:cs="Times New Roman"/>
                <w:bCs/>
                <w:sz w:val="24"/>
                <w:szCs w:val="20"/>
                <w:lang w:eastAsia="hr-HR"/>
              </w:rPr>
              <w:t>0</w:t>
            </w:r>
            <w:r w:rsidRPr="008C63BD">
              <w:rPr>
                <w:rFonts w:ascii="CRO_Century_Schoolbk-Normal" w:eastAsia="Times New Roman" w:hAnsi="CRO_Century_Schoolbk-Normal" w:cs="Times New Roman"/>
                <w:bCs/>
                <w:sz w:val="24"/>
                <w:szCs w:val="20"/>
                <w:lang w:eastAsia="hr-HR"/>
              </w:rPr>
              <w:t xml:space="preserve"> </w:t>
            </w:r>
          </w:p>
        </w:tc>
        <w:tc>
          <w:tcPr>
            <w:tcW w:w="2409" w:type="dxa"/>
            <w:tcBorders>
              <w:top w:val="single" w:sz="4" w:space="0" w:color="auto"/>
              <w:left w:val="single" w:sz="4" w:space="0" w:color="auto"/>
              <w:bottom w:val="single" w:sz="4" w:space="0" w:color="auto"/>
              <w:right w:val="single" w:sz="4" w:space="0" w:color="auto"/>
            </w:tcBorders>
          </w:tcPr>
          <w:p w14:paraId="1BE50F4B" w14:textId="66AECAAC" w:rsidR="00507763" w:rsidRPr="008C63BD" w:rsidRDefault="00536F8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w:t>
            </w:r>
            <w:r w:rsidR="00507763" w:rsidRPr="008C63BD">
              <w:rPr>
                <w:rFonts w:ascii="CRO_Century_Schoolbk-Normal" w:eastAsia="Times New Roman" w:hAnsi="CRO_Century_Schoolbk-Normal" w:cs="Times New Roman"/>
                <w:bCs/>
                <w:sz w:val="24"/>
                <w:szCs w:val="20"/>
                <w:lang w:eastAsia="hr-HR"/>
              </w:rPr>
              <w:t>0</w:t>
            </w:r>
          </w:p>
        </w:tc>
      </w:tr>
    </w:tbl>
    <w:p w14:paraId="3574B5B9"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596C4FD9"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Iznos od 5.000,00 planiran je za održavanje platforme za mrežu linija u Javnom prijevozu putnika.</w:t>
      </w:r>
    </w:p>
    <w:p w14:paraId="2B402946"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577C3C6B"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T000199 Uspostava platforme za mrežu linija „Javni prijevozu putnika“-cestovni promet</w:t>
      </w:r>
    </w:p>
    <w:p w14:paraId="5426B47B"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694"/>
        <w:gridCol w:w="2409"/>
      </w:tblGrid>
      <w:tr w:rsidR="00507763" w:rsidRPr="00507763" w14:paraId="467C4F13"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6BE6A3D4" w14:textId="4E4A4923" w:rsidR="00507763" w:rsidRPr="00507763" w:rsidRDefault="00536F83" w:rsidP="00507763">
            <w:pPr>
              <w:spacing w:after="0" w:line="240" w:lineRule="auto"/>
              <w:ind w:left="57"/>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0A27F15B"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3962F4EB"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245AB271"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4EF8D4CE" w14:textId="77777777" w:rsidTr="006026E0">
        <w:tc>
          <w:tcPr>
            <w:tcW w:w="2263" w:type="dxa"/>
            <w:tcBorders>
              <w:top w:val="single" w:sz="4" w:space="0" w:color="auto"/>
              <w:left w:val="single" w:sz="4" w:space="0" w:color="auto"/>
              <w:bottom w:val="single" w:sz="4" w:space="0" w:color="auto"/>
              <w:right w:val="single" w:sz="4" w:space="0" w:color="auto"/>
            </w:tcBorders>
          </w:tcPr>
          <w:p w14:paraId="29F26452" w14:textId="5E538F5E"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80.000,00 </w:t>
            </w:r>
          </w:p>
        </w:tc>
        <w:tc>
          <w:tcPr>
            <w:tcW w:w="2268" w:type="dxa"/>
            <w:tcBorders>
              <w:top w:val="single" w:sz="4" w:space="0" w:color="auto"/>
              <w:left w:val="single" w:sz="4" w:space="0" w:color="auto"/>
              <w:bottom w:val="single" w:sz="4" w:space="0" w:color="auto"/>
              <w:right w:val="single" w:sz="4" w:space="0" w:color="auto"/>
            </w:tcBorders>
          </w:tcPr>
          <w:p w14:paraId="52FF5E27" w14:textId="46AFE037"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80.000,00 </w:t>
            </w:r>
          </w:p>
        </w:tc>
        <w:tc>
          <w:tcPr>
            <w:tcW w:w="2694" w:type="dxa"/>
            <w:tcBorders>
              <w:top w:val="single" w:sz="4" w:space="0" w:color="auto"/>
              <w:left w:val="single" w:sz="4" w:space="0" w:color="auto"/>
              <w:bottom w:val="single" w:sz="4" w:space="0" w:color="auto"/>
              <w:right w:val="single" w:sz="4" w:space="0" w:color="auto"/>
            </w:tcBorders>
          </w:tcPr>
          <w:p w14:paraId="29CBD922" w14:textId="64397A5D" w:rsidR="00507763" w:rsidRPr="008C63BD" w:rsidRDefault="00536F8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w:t>
            </w:r>
            <w:r w:rsidR="00507763" w:rsidRPr="008C63BD">
              <w:rPr>
                <w:rFonts w:ascii="CRO_Century_Schoolbk-Normal" w:eastAsia="Times New Roman" w:hAnsi="CRO_Century_Schoolbk-Normal" w:cs="Times New Roman"/>
                <w:bCs/>
                <w:sz w:val="24"/>
                <w:szCs w:val="20"/>
                <w:lang w:eastAsia="hr-HR"/>
              </w:rPr>
              <w:t>0</w:t>
            </w:r>
            <w:r w:rsidRPr="008C63BD">
              <w:rPr>
                <w:rFonts w:ascii="CRO_Century_Schoolbk-Normal" w:eastAsia="Times New Roman" w:hAnsi="CRO_Century_Schoolbk-Normal" w:cs="Times New Roman"/>
                <w:bCs/>
                <w:sz w:val="24"/>
                <w:szCs w:val="20"/>
                <w:lang w:eastAsia="hr-HR"/>
              </w:rPr>
              <w:t xml:space="preserve"> </w:t>
            </w:r>
          </w:p>
        </w:tc>
        <w:tc>
          <w:tcPr>
            <w:tcW w:w="2409" w:type="dxa"/>
            <w:tcBorders>
              <w:top w:val="single" w:sz="4" w:space="0" w:color="auto"/>
              <w:left w:val="single" w:sz="4" w:space="0" w:color="auto"/>
              <w:bottom w:val="single" w:sz="4" w:space="0" w:color="auto"/>
              <w:right w:val="single" w:sz="4" w:space="0" w:color="auto"/>
            </w:tcBorders>
          </w:tcPr>
          <w:p w14:paraId="0C55B476" w14:textId="6E6CCC1A" w:rsidR="00507763" w:rsidRPr="008C63BD" w:rsidRDefault="00536F8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w:t>
            </w:r>
            <w:r w:rsidR="00507763" w:rsidRPr="008C63BD">
              <w:rPr>
                <w:rFonts w:ascii="CRO_Century_Schoolbk-Normal" w:eastAsia="Times New Roman" w:hAnsi="CRO_Century_Schoolbk-Normal" w:cs="Times New Roman"/>
                <w:bCs/>
                <w:sz w:val="24"/>
                <w:szCs w:val="20"/>
                <w:lang w:eastAsia="hr-HR"/>
              </w:rPr>
              <w:t>0</w:t>
            </w:r>
          </w:p>
        </w:tc>
      </w:tr>
    </w:tbl>
    <w:p w14:paraId="3B08B6AE"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585514DD"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Iznos od 80.000,00 planiran je za uspostavu platforme za mrežu linija u Javnom prijevozu putnika u cestovnom prometu.</w:t>
      </w:r>
    </w:p>
    <w:p w14:paraId="530E5274"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677E02C1"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683CA56A" w14:textId="77777777" w:rsidR="00507763" w:rsidRPr="008C63BD" w:rsidRDefault="00507763" w:rsidP="00507763">
      <w:pPr>
        <w:spacing w:after="0" w:line="240" w:lineRule="auto"/>
        <w:ind w:left="57"/>
        <w:jc w:val="both"/>
        <w:rPr>
          <w:rFonts w:ascii="Times New Roman" w:eastAsia="Times New Roman" w:hAnsi="Times New Roman" w:cs="Times New Roman"/>
          <w:b/>
          <w:bCs/>
          <w:color w:val="000000"/>
          <w:sz w:val="24"/>
          <w:szCs w:val="24"/>
          <w:lang w:eastAsia="hr-HR"/>
        </w:rPr>
      </w:pPr>
      <w:r w:rsidRPr="008C63BD">
        <w:rPr>
          <w:rFonts w:ascii="Times New Roman" w:eastAsia="Times New Roman" w:hAnsi="Times New Roman" w:cs="Times New Roman"/>
          <w:b/>
          <w:bCs/>
          <w:color w:val="000000"/>
          <w:sz w:val="24"/>
          <w:szCs w:val="24"/>
          <w:lang w:eastAsia="hr-HR"/>
        </w:rPr>
        <w:t>Program: 1010 Poticanje i razvoj komunalne infrastrukture</w:t>
      </w:r>
    </w:p>
    <w:p w14:paraId="79A2C4A5"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745EF8C8"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OPIS PROGRAMA:</w:t>
      </w:r>
    </w:p>
    <w:p w14:paraId="7A7B00D2"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5BDB7558"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U ovom programu cilj je unapre</w:t>
      </w:r>
      <w:r w:rsidRPr="00507763">
        <w:rPr>
          <w:rFonts w:ascii="Times New Roman" w:eastAsia="Times New Roman" w:hAnsi="Times New Roman" w:cs="Times New Roman" w:hint="eastAsia"/>
          <w:color w:val="000000"/>
          <w:sz w:val="24"/>
          <w:szCs w:val="24"/>
          <w:lang w:eastAsia="hr-HR"/>
        </w:rPr>
        <w:t>đ</w:t>
      </w:r>
      <w:r w:rsidRPr="00507763">
        <w:rPr>
          <w:rFonts w:ascii="Times New Roman" w:eastAsia="Times New Roman" w:hAnsi="Times New Roman" w:cs="Times New Roman"/>
          <w:color w:val="000000"/>
          <w:sz w:val="24"/>
          <w:szCs w:val="24"/>
          <w:lang w:eastAsia="hr-HR"/>
        </w:rPr>
        <w:t>enje komunalne infrastrukture na podru</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ju županije.</w:t>
      </w:r>
    </w:p>
    <w:p w14:paraId="0D3190F5" w14:textId="77777777" w:rsidR="00507763" w:rsidRPr="00507763" w:rsidRDefault="00507763" w:rsidP="00507763">
      <w:pPr>
        <w:spacing w:after="0" w:line="240" w:lineRule="auto"/>
        <w:ind w:left="57"/>
        <w:jc w:val="both"/>
        <w:rPr>
          <w:rFonts w:ascii="Times New Roman" w:eastAsia="Times New Roman" w:hAnsi="Times New Roman" w:cs="Times New Roman"/>
          <w:color w:val="FF0000"/>
          <w:sz w:val="24"/>
          <w:szCs w:val="24"/>
          <w:lang w:eastAsia="hr-HR"/>
        </w:rPr>
      </w:pPr>
    </w:p>
    <w:p w14:paraId="4192AE44" w14:textId="58878ADC" w:rsidR="00507763" w:rsidRPr="00DC561E" w:rsidRDefault="00507763" w:rsidP="008C63BD">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 xml:space="preserve">A000179 Ostala komunalna infrastruktura </w:t>
      </w:r>
    </w:p>
    <w:p w14:paraId="33344770" w14:textId="77777777" w:rsidR="00507763" w:rsidRPr="00507763" w:rsidRDefault="00507763" w:rsidP="00507763">
      <w:pPr>
        <w:spacing w:after="0" w:line="240" w:lineRule="auto"/>
        <w:ind w:left="57"/>
        <w:jc w:val="both"/>
        <w:rPr>
          <w:rFonts w:ascii="Times New Roman" w:eastAsia="Times New Roman" w:hAnsi="Times New Roman" w:cs="Times New Roman"/>
          <w:b/>
          <w:color w:val="FF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694"/>
        <w:gridCol w:w="2409"/>
      </w:tblGrid>
      <w:tr w:rsidR="00507763" w:rsidRPr="00507763" w14:paraId="40A23EF9"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77A55A44" w14:textId="40223FED" w:rsidR="00507763" w:rsidRPr="00507763" w:rsidRDefault="00536F83" w:rsidP="00507763">
            <w:pPr>
              <w:spacing w:after="0" w:line="240" w:lineRule="auto"/>
              <w:ind w:left="57"/>
              <w:jc w:val="center"/>
              <w:rPr>
                <w:rFonts w:ascii="Times New Roman" w:eastAsia="Times New Roman" w:hAnsi="Times New Roman" w:cs="Times New Roman"/>
                <w:b/>
                <w:color w:val="000000"/>
                <w:sz w:val="24"/>
                <w:szCs w:val="24"/>
                <w:lang w:eastAsia="hr-HR"/>
              </w:rPr>
            </w:pPr>
            <w:bookmarkStart w:id="17" w:name="_Hlk152314233"/>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1D84E6F4"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0E9CE90C"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34A532FF"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07615E57" w14:textId="77777777" w:rsidTr="006026E0">
        <w:tc>
          <w:tcPr>
            <w:tcW w:w="2263" w:type="dxa"/>
            <w:tcBorders>
              <w:top w:val="single" w:sz="4" w:space="0" w:color="auto"/>
              <w:left w:val="single" w:sz="4" w:space="0" w:color="auto"/>
              <w:bottom w:val="single" w:sz="4" w:space="0" w:color="auto"/>
              <w:right w:val="single" w:sz="4" w:space="0" w:color="auto"/>
            </w:tcBorders>
          </w:tcPr>
          <w:p w14:paraId="2B56A43C" w14:textId="0C184091"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113.500,00 </w:t>
            </w:r>
          </w:p>
        </w:tc>
        <w:tc>
          <w:tcPr>
            <w:tcW w:w="2268" w:type="dxa"/>
            <w:tcBorders>
              <w:top w:val="single" w:sz="4" w:space="0" w:color="auto"/>
              <w:left w:val="single" w:sz="4" w:space="0" w:color="auto"/>
              <w:bottom w:val="single" w:sz="4" w:space="0" w:color="auto"/>
              <w:right w:val="single" w:sz="4" w:space="0" w:color="auto"/>
            </w:tcBorders>
          </w:tcPr>
          <w:p w14:paraId="35E75A1B" w14:textId="1971BB0B" w:rsidR="00507763" w:rsidRPr="008C63BD" w:rsidRDefault="0050776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108.500,00 </w:t>
            </w:r>
          </w:p>
        </w:tc>
        <w:tc>
          <w:tcPr>
            <w:tcW w:w="2694" w:type="dxa"/>
            <w:tcBorders>
              <w:top w:val="single" w:sz="4" w:space="0" w:color="auto"/>
              <w:left w:val="single" w:sz="4" w:space="0" w:color="auto"/>
              <w:bottom w:val="single" w:sz="4" w:space="0" w:color="auto"/>
              <w:right w:val="single" w:sz="4" w:space="0" w:color="auto"/>
            </w:tcBorders>
          </w:tcPr>
          <w:p w14:paraId="07787C27" w14:textId="3B214999" w:rsidR="00507763" w:rsidRPr="008C63BD" w:rsidRDefault="00536F8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w:t>
            </w:r>
            <w:r w:rsidR="00507763" w:rsidRPr="008C63BD">
              <w:rPr>
                <w:rFonts w:ascii="CRO_Century_Schoolbk-Normal" w:eastAsia="Times New Roman" w:hAnsi="CRO_Century_Schoolbk-Normal" w:cs="Times New Roman"/>
                <w:bCs/>
                <w:sz w:val="24"/>
                <w:szCs w:val="20"/>
                <w:lang w:eastAsia="hr-HR"/>
              </w:rPr>
              <w:t>0</w:t>
            </w:r>
            <w:r w:rsidRPr="008C63BD">
              <w:rPr>
                <w:rFonts w:ascii="CRO_Century_Schoolbk-Normal" w:eastAsia="Times New Roman" w:hAnsi="CRO_Century_Schoolbk-Normal" w:cs="Times New Roman"/>
                <w:bCs/>
                <w:sz w:val="24"/>
                <w:szCs w:val="20"/>
                <w:lang w:eastAsia="hr-HR"/>
              </w:rPr>
              <w:t xml:space="preserve"> </w:t>
            </w:r>
          </w:p>
        </w:tc>
        <w:tc>
          <w:tcPr>
            <w:tcW w:w="2409" w:type="dxa"/>
            <w:tcBorders>
              <w:top w:val="single" w:sz="4" w:space="0" w:color="auto"/>
              <w:left w:val="single" w:sz="4" w:space="0" w:color="auto"/>
              <w:bottom w:val="single" w:sz="4" w:space="0" w:color="auto"/>
              <w:right w:val="single" w:sz="4" w:space="0" w:color="auto"/>
            </w:tcBorders>
          </w:tcPr>
          <w:p w14:paraId="343F9C71" w14:textId="60651A44" w:rsidR="00507763" w:rsidRPr="008C63BD" w:rsidRDefault="00536F83" w:rsidP="00536F83">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w:t>
            </w:r>
            <w:r w:rsidR="00507763" w:rsidRPr="008C63BD">
              <w:rPr>
                <w:rFonts w:ascii="CRO_Century_Schoolbk-Normal" w:eastAsia="Times New Roman" w:hAnsi="CRO_Century_Schoolbk-Normal" w:cs="Times New Roman"/>
                <w:bCs/>
                <w:sz w:val="24"/>
                <w:szCs w:val="20"/>
                <w:lang w:eastAsia="hr-HR"/>
              </w:rPr>
              <w:t>0</w:t>
            </w:r>
          </w:p>
        </w:tc>
      </w:tr>
      <w:bookmarkEnd w:id="17"/>
    </w:tbl>
    <w:p w14:paraId="3D6CE76D" w14:textId="77777777" w:rsidR="00507763" w:rsidRPr="00507763" w:rsidRDefault="00507763" w:rsidP="00507763">
      <w:pPr>
        <w:spacing w:after="0" w:line="240" w:lineRule="auto"/>
        <w:jc w:val="both"/>
        <w:rPr>
          <w:rFonts w:ascii="Times New Roman" w:eastAsia="Times New Roman" w:hAnsi="Times New Roman" w:cs="Times New Roman"/>
          <w:b/>
          <w:color w:val="000000"/>
          <w:sz w:val="24"/>
          <w:szCs w:val="24"/>
          <w:lang w:eastAsia="hr-HR"/>
        </w:rPr>
      </w:pPr>
    </w:p>
    <w:p w14:paraId="15F726CE"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Iznos od 50.000,00 eura planiran je za uvođenje Javnog prijevoza putnika nakon provedenog postupka javne nabave.</w:t>
      </w:r>
    </w:p>
    <w:p w14:paraId="45985705"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p w14:paraId="7B27F13E" w14:textId="77777777" w:rsidR="00507763" w:rsidRPr="00DC561E" w:rsidRDefault="00507763" w:rsidP="008C63BD">
      <w:pPr>
        <w:spacing w:after="0" w:line="240" w:lineRule="auto"/>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A000378 Projekti razvoja širokopojasnog interneta</w:t>
      </w:r>
    </w:p>
    <w:p w14:paraId="465EC405"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694"/>
        <w:gridCol w:w="2409"/>
      </w:tblGrid>
      <w:tr w:rsidR="00507763" w:rsidRPr="00507763" w14:paraId="1B950EA8"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3C92DCA4" w14:textId="0E42C204" w:rsidR="00507763" w:rsidRPr="00507763" w:rsidRDefault="00FA5076" w:rsidP="00507763">
            <w:pPr>
              <w:spacing w:after="0" w:line="240" w:lineRule="auto"/>
              <w:ind w:left="57"/>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69275DD6"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2647C7EA"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2ACD2870"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6BD83EDD" w14:textId="77777777" w:rsidTr="006026E0">
        <w:tc>
          <w:tcPr>
            <w:tcW w:w="2263" w:type="dxa"/>
            <w:tcBorders>
              <w:top w:val="single" w:sz="4" w:space="0" w:color="auto"/>
              <w:left w:val="single" w:sz="4" w:space="0" w:color="auto"/>
              <w:bottom w:val="single" w:sz="4" w:space="0" w:color="auto"/>
              <w:right w:val="single" w:sz="4" w:space="0" w:color="auto"/>
            </w:tcBorders>
          </w:tcPr>
          <w:p w14:paraId="405FFED3" w14:textId="071139B1" w:rsidR="00507763" w:rsidRPr="008C63BD" w:rsidRDefault="00507763" w:rsidP="00FA5076">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6.000,00 </w:t>
            </w:r>
          </w:p>
        </w:tc>
        <w:tc>
          <w:tcPr>
            <w:tcW w:w="2268" w:type="dxa"/>
            <w:tcBorders>
              <w:top w:val="single" w:sz="4" w:space="0" w:color="auto"/>
              <w:left w:val="single" w:sz="4" w:space="0" w:color="auto"/>
              <w:bottom w:val="single" w:sz="4" w:space="0" w:color="auto"/>
              <w:right w:val="single" w:sz="4" w:space="0" w:color="auto"/>
            </w:tcBorders>
          </w:tcPr>
          <w:p w14:paraId="3DBFBC8B" w14:textId="3ADEFD3D" w:rsidR="00507763" w:rsidRPr="008C63BD" w:rsidRDefault="00507763" w:rsidP="00FA5076">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5.948,00 </w:t>
            </w:r>
          </w:p>
        </w:tc>
        <w:tc>
          <w:tcPr>
            <w:tcW w:w="2694" w:type="dxa"/>
            <w:tcBorders>
              <w:top w:val="single" w:sz="4" w:space="0" w:color="auto"/>
              <w:left w:val="single" w:sz="4" w:space="0" w:color="auto"/>
              <w:bottom w:val="single" w:sz="4" w:space="0" w:color="auto"/>
              <w:right w:val="single" w:sz="4" w:space="0" w:color="auto"/>
            </w:tcBorders>
          </w:tcPr>
          <w:p w14:paraId="7FB0FCCE" w14:textId="17A5E102" w:rsidR="00507763" w:rsidRPr="008C63BD" w:rsidRDefault="00507763" w:rsidP="00FA5076">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w:t>
            </w:r>
            <w:r w:rsidR="00FA5076" w:rsidRPr="008C63BD">
              <w:rPr>
                <w:rFonts w:ascii="CRO_Century_Schoolbk-Normal" w:eastAsia="Times New Roman" w:hAnsi="CRO_Century_Schoolbk-Normal" w:cs="Times New Roman"/>
                <w:bCs/>
                <w:sz w:val="24"/>
                <w:szCs w:val="20"/>
                <w:lang w:eastAsia="hr-HR"/>
              </w:rPr>
              <w:t xml:space="preserve">,00 </w:t>
            </w:r>
          </w:p>
        </w:tc>
        <w:tc>
          <w:tcPr>
            <w:tcW w:w="2409" w:type="dxa"/>
            <w:tcBorders>
              <w:top w:val="single" w:sz="4" w:space="0" w:color="auto"/>
              <w:left w:val="single" w:sz="4" w:space="0" w:color="auto"/>
              <w:bottom w:val="single" w:sz="4" w:space="0" w:color="auto"/>
              <w:right w:val="single" w:sz="4" w:space="0" w:color="auto"/>
            </w:tcBorders>
          </w:tcPr>
          <w:p w14:paraId="43DF62A5" w14:textId="4D248119" w:rsidR="00507763" w:rsidRPr="008C63BD" w:rsidRDefault="00FA5076" w:rsidP="00FA5076">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0,0</w:t>
            </w:r>
            <w:r w:rsidR="00507763" w:rsidRPr="008C63BD">
              <w:rPr>
                <w:rFonts w:ascii="CRO_Century_Schoolbk-Normal" w:eastAsia="Times New Roman" w:hAnsi="CRO_Century_Schoolbk-Normal" w:cs="Times New Roman"/>
                <w:bCs/>
                <w:sz w:val="24"/>
                <w:szCs w:val="20"/>
                <w:lang w:eastAsia="hr-HR"/>
              </w:rPr>
              <w:t>0</w:t>
            </w:r>
          </w:p>
        </w:tc>
      </w:tr>
    </w:tbl>
    <w:p w14:paraId="61F085D7" w14:textId="77777777" w:rsidR="00507763" w:rsidRPr="00507763" w:rsidRDefault="00507763" w:rsidP="00507763">
      <w:pPr>
        <w:spacing w:after="0" w:line="240" w:lineRule="auto"/>
        <w:jc w:val="both"/>
        <w:rPr>
          <w:rFonts w:ascii="Times New Roman" w:eastAsia="Times New Roman" w:hAnsi="Times New Roman" w:cs="Times New Roman"/>
          <w:color w:val="000000"/>
          <w:sz w:val="24"/>
          <w:szCs w:val="24"/>
          <w:lang w:eastAsia="hr-HR"/>
        </w:rPr>
      </w:pPr>
    </w:p>
    <w:p w14:paraId="634B7620"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lastRenderedPageBreak/>
        <w:t>Planirana sredstva za aktivnosti vezanih za projekt razvoja širokopojasnog interneta na podru</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ju Bjelovarsko-bilogorske županije u suradnji sa jedinicama lokalne samouprave.</w:t>
      </w:r>
    </w:p>
    <w:p w14:paraId="60FF8E7A"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4709CAE4"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5DB96E3C"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K000163 Vodoopskrba Bjelovarsko-bilogorske županije</w:t>
      </w:r>
    </w:p>
    <w:p w14:paraId="2DC6D2BC"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694"/>
        <w:gridCol w:w="2409"/>
      </w:tblGrid>
      <w:tr w:rsidR="00507763" w:rsidRPr="00507763" w14:paraId="205FCE8C"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3F8F2F18" w14:textId="070079B2" w:rsidR="00507763" w:rsidRPr="00507763" w:rsidRDefault="00FA5076" w:rsidP="00507763">
            <w:pPr>
              <w:spacing w:after="0" w:line="240" w:lineRule="auto"/>
              <w:ind w:left="57"/>
              <w:jc w:val="center"/>
              <w:rPr>
                <w:rFonts w:ascii="Times New Roman" w:eastAsia="Times New Roman" w:hAnsi="Times New Roman" w:cs="Times New Roman"/>
                <w:b/>
                <w:color w:val="000000"/>
                <w:sz w:val="24"/>
                <w:szCs w:val="24"/>
                <w:lang w:eastAsia="hr-HR"/>
              </w:rPr>
            </w:pPr>
            <w:bookmarkStart w:id="18" w:name="_Hlk152314622"/>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730E796B"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0D54E593"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0CF7FADE"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5FCB001C" w14:textId="77777777" w:rsidTr="006026E0">
        <w:tc>
          <w:tcPr>
            <w:tcW w:w="2263" w:type="dxa"/>
            <w:tcBorders>
              <w:top w:val="single" w:sz="4" w:space="0" w:color="auto"/>
              <w:left w:val="single" w:sz="4" w:space="0" w:color="auto"/>
              <w:bottom w:val="single" w:sz="4" w:space="0" w:color="auto"/>
              <w:right w:val="single" w:sz="4" w:space="0" w:color="auto"/>
            </w:tcBorders>
          </w:tcPr>
          <w:p w14:paraId="168397AB" w14:textId="51B5C704" w:rsidR="00507763" w:rsidRPr="008C63BD" w:rsidRDefault="00507763" w:rsidP="00FA5076">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50.000,00 </w:t>
            </w:r>
          </w:p>
        </w:tc>
        <w:tc>
          <w:tcPr>
            <w:tcW w:w="2268" w:type="dxa"/>
            <w:tcBorders>
              <w:top w:val="single" w:sz="4" w:space="0" w:color="auto"/>
              <w:left w:val="single" w:sz="4" w:space="0" w:color="auto"/>
              <w:bottom w:val="single" w:sz="4" w:space="0" w:color="auto"/>
              <w:right w:val="single" w:sz="4" w:space="0" w:color="auto"/>
            </w:tcBorders>
          </w:tcPr>
          <w:p w14:paraId="515E478C" w14:textId="45A0D49F" w:rsidR="00507763" w:rsidRPr="008C63BD" w:rsidRDefault="00507763" w:rsidP="00FA5076">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50.000,00 </w:t>
            </w:r>
          </w:p>
        </w:tc>
        <w:tc>
          <w:tcPr>
            <w:tcW w:w="2694" w:type="dxa"/>
            <w:tcBorders>
              <w:top w:val="single" w:sz="4" w:space="0" w:color="auto"/>
              <w:left w:val="single" w:sz="4" w:space="0" w:color="auto"/>
              <w:bottom w:val="single" w:sz="4" w:space="0" w:color="auto"/>
              <w:right w:val="single" w:sz="4" w:space="0" w:color="auto"/>
            </w:tcBorders>
          </w:tcPr>
          <w:p w14:paraId="28EBAA31" w14:textId="4609AE61" w:rsidR="00507763" w:rsidRPr="008C63BD" w:rsidRDefault="00FA5076" w:rsidP="00FA5076">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0,0</w:t>
            </w:r>
            <w:r w:rsidR="00507763" w:rsidRPr="008C63BD">
              <w:rPr>
                <w:rFonts w:ascii="CRO_Century_Schoolbk-Normal" w:eastAsia="Times New Roman" w:hAnsi="CRO_Century_Schoolbk-Normal" w:cs="Times New Roman"/>
                <w:bCs/>
                <w:sz w:val="24"/>
                <w:szCs w:val="20"/>
                <w:lang w:eastAsia="hr-HR"/>
              </w:rPr>
              <w:t>0</w:t>
            </w:r>
            <w:r w:rsidRPr="008C63BD">
              <w:rPr>
                <w:rFonts w:ascii="CRO_Century_Schoolbk-Normal" w:eastAsia="Times New Roman" w:hAnsi="CRO_Century_Schoolbk-Normal" w:cs="Times New Roman"/>
                <w:bCs/>
                <w:sz w:val="24"/>
                <w:szCs w:val="20"/>
                <w:lang w:eastAsia="hr-HR"/>
              </w:rPr>
              <w:t xml:space="preserve">  </w:t>
            </w:r>
          </w:p>
        </w:tc>
        <w:tc>
          <w:tcPr>
            <w:tcW w:w="2409" w:type="dxa"/>
            <w:tcBorders>
              <w:top w:val="single" w:sz="4" w:space="0" w:color="auto"/>
              <w:left w:val="single" w:sz="4" w:space="0" w:color="auto"/>
              <w:bottom w:val="single" w:sz="4" w:space="0" w:color="auto"/>
              <w:right w:val="single" w:sz="4" w:space="0" w:color="auto"/>
            </w:tcBorders>
          </w:tcPr>
          <w:p w14:paraId="73ECD597" w14:textId="4BDCCF97" w:rsidR="00507763" w:rsidRPr="008C63BD" w:rsidRDefault="00FA5076" w:rsidP="00FA5076">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0,0</w:t>
            </w:r>
            <w:r w:rsidR="00507763" w:rsidRPr="008C63BD">
              <w:rPr>
                <w:rFonts w:ascii="CRO_Century_Schoolbk-Normal" w:eastAsia="Times New Roman" w:hAnsi="CRO_Century_Schoolbk-Normal" w:cs="Times New Roman"/>
                <w:bCs/>
                <w:sz w:val="24"/>
                <w:szCs w:val="20"/>
                <w:lang w:eastAsia="hr-HR"/>
              </w:rPr>
              <w:t>0</w:t>
            </w:r>
          </w:p>
        </w:tc>
      </w:tr>
      <w:bookmarkEnd w:id="18"/>
    </w:tbl>
    <w:p w14:paraId="09D00E90" w14:textId="77777777" w:rsidR="00507763" w:rsidRPr="00507763" w:rsidRDefault="00507763" w:rsidP="00507763">
      <w:pPr>
        <w:spacing w:after="0" w:line="240" w:lineRule="auto"/>
        <w:jc w:val="both"/>
        <w:rPr>
          <w:rFonts w:ascii="Times New Roman" w:eastAsia="Times New Roman" w:hAnsi="Times New Roman" w:cs="Times New Roman"/>
          <w:b/>
          <w:color w:val="FF0000"/>
          <w:sz w:val="24"/>
          <w:szCs w:val="24"/>
          <w:lang w:eastAsia="hr-HR"/>
        </w:rPr>
      </w:pPr>
    </w:p>
    <w:p w14:paraId="0DCB5C5E"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r w:rsidRPr="00507763">
        <w:rPr>
          <w:rFonts w:ascii="Times New Roman" w:eastAsia="Times New Roman" w:hAnsi="Times New Roman" w:cs="Times New Roman"/>
          <w:color w:val="000000"/>
          <w:sz w:val="24"/>
          <w:szCs w:val="24"/>
          <w:lang w:eastAsia="hr-HR"/>
        </w:rPr>
        <w:t>Planirana sredstva za aktivnosti vezanih za vodoopskrbu na podru</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ju Bjelovarsko-bilogorske županije u suradnji sa jedinicama lokalne samouprave.</w:t>
      </w:r>
    </w:p>
    <w:p w14:paraId="4DA34283" w14:textId="77777777" w:rsidR="00507763" w:rsidRPr="00507763" w:rsidRDefault="00507763" w:rsidP="00507763">
      <w:pPr>
        <w:spacing w:after="0" w:line="240" w:lineRule="auto"/>
        <w:ind w:left="57"/>
        <w:jc w:val="both"/>
        <w:rPr>
          <w:rFonts w:ascii="Times New Roman" w:eastAsia="Times New Roman" w:hAnsi="Times New Roman" w:cs="Times New Roman"/>
          <w:color w:val="000000"/>
          <w:sz w:val="24"/>
          <w:szCs w:val="24"/>
          <w:lang w:eastAsia="hr-HR"/>
        </w:rPr>
      </w:pPr>
    </w:p>
    <w:p w14:paraId="0B3B768E" w14:textId="77777777" w:rsidR="00507763" w:rsidRPr="00DC561E" w:rsidRDefault="00507763" w:rsidP="00507763">
      <w:pPr>
        <w:spacing w:after="0" w:line="240" w:lineRule="auto"/>
        <w:ind w:left="57"/>
        <w:jc w:val="both"/>
        <w:rPr>
          <w:rFonts w:ascii="Times New Roman" w:eastAsia="Times New Roman" w:hAnsi="Times New Roman" w:cs="Times New Roman"/>
          <w:b/>
          <w:i/>
          <w:iCs/>
          <w:color w:val="000000"/>
          <w:sz w:val="24"/>
          <w:szCs w:val="24"/>
          <w:lang w:eastAsia="hr-HR"/>
        </w:rPr>
      </w:pPr>
      <w:r w:rsidRPr="00DC561E">
        <w:rPr>
          <w:rFonts w:ascii="Times New Roman" w:eastAsia="Times New Roman" w:hAnsi="Times New Roman" w:cs="Times New Roman"/>
          <w:b/>
          <w:i/>
          <w:iCs/>
          <w:color w:val="000000"/>
          <w:sz w:val="24"/>
          <w:szCs w:val="24"/>
          <w:lang w:eastAsia="hr-HR"/>
        </w:rPr>
        <w:t>T000047 Monitoring vode za piće</w:t>
      </w:r>
    </w:p>
    <w:p w14:paraId="033FECB2" w14:textId="77777777" w:rsidR="00507763" w:rsidRPr="00507763" w:rsidRDefault="00507763" w:rsidP="00507763">
      <w:pPr>
        <w:spacing w:after="0" w:line="240" w:lineRule="auto"/>
        <w:ind w:left="57"/>
        <w:jc w:val="both"/>
        <w:rPr>
          <w:rFonts w:ascii="Times New Roman" w:eastAsia="Times New Roman" w:hAnsi="Times New Roman" w:cs="Times New Roman"/>
          <w:b/>
          <w:color w:val="000000"/>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8"/>
        <w:gridCol w:w="2694"/>
        <w:gridCol w:w="2409"/>
      </w:tblGrid>
      <w:tr w:rsidR="00507763" w:rsidRPr="00507763" w14:paraId="32D91EBD" w14:textId="77777777" w:rsidTr="006026E0">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46682A9A" w14:textId="7F0C952C" w:rsidR="00507763" w:rsidRPr="00507763" w:rsidRDefault="0018141A" w:rsidP="00507763">
            <w:pPr>
              <w:spacing w:after="0" w:line="240" w:lineRule="auto"/>
              <w:ind w:left="57"/>
              <w:jc w:val="center"/>
              <w:rPr>
                <w:rFonts w:ascii="Times New Roman" w:eastAsia="Times New Roman" w:hAnsi="Times New Roman" w:cs="Times New Roman"/>
                <w:b/>
                <w:color w:val="000000"/>
                <w:sz w:val="24"/>
                <w:szCs w:val="24"/>
                <w:lang w:eastAsia="hr-HR"/>
              </w:rPr>
            </w:pPr>
            <w:r>
              <w:rPr>
                <w:rFonts w:ascii="Times New Roman" w:eastAsia="Times New Roman" w:hAnsi="Times New Roman" w:cs="Times New Roman"/>
                <w:b/>
                <w:color w:val="000000"/>
                <w:sz w:val="24"/>
                <w:szCs w:val="24"/>
                <w:lang w:eastAsia="hr-HR"/>
              </w:rPr>
              <w:t>Izvorni p</w:t>
            </w:r>
            <w:r w:rsidR="00507763" w:rsidRPr="00507763">
              <w:rPr>
                <w:rFonts w:ascii="Times New Roman" w:eastAsia="Times New Roman" w:hAnsi="Times New Roman" w:cs="Times New Roman"/>
                <w:b/>
                <w:color w:val="000000"/>
                <w:sz w:val="24"/>
                <w:szCs w:val="24"/>
                <w:lang w:eastAsia="hr-HR"/>
              </w:rPr>
              <w:t>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253729CB"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Times New Roman" w:eastAsia="Times New Roman" w:hAnsi="Times New Roman" w:cs="Times New Roman"/>
                <w:b/>
                <w:color w:val="000000"/>
                <w:sz w:val="24"/>
                <w:szCs w:val="24"/>
                <w:lang w:eastAsia="hr-HR"/>
              </w:rPr>
              <w:t>Tekući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tcPr>
          <w:p w14:paraId="504B250A"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tcPr>
          <w:p w14:paraId="6DD8D7BB" w14:textId="77777777" w:rsidR="00507763" w:rsidRPr="00507763" w:rsidRDefault="00507763" w:rsidP="00507763">
            <w:pPr>
              <w:spacing w:after="0" w:line="240" w:lineRule="auto"/>
              <w:ind w:left="57"/>
              <w:jc w:val="center"/>
              <w:rPr>
                <w:rFonts w:ascii="Times New Roman" w:eastAsia="Times New Roman" w:hAnsi="Times New Roman" w:cs="Times New Roman"/>
                <w:b/>
                <w:color w:val="000000"/>
                <w:sz w:val="24"/>
                <w:szCs w:val="24"/>
                <w:lang w:eastAsia="hr-HR"/>
              </w:rPr>
            </w:pPr>
            <w:r w:rsidRPr="00507763">
              <w:rPr>
                <w:rFonts w:ascii="CRO_Century_Schoolbk-Normal" w:eastAsia="Times New Roman" w:hAnsi="CRO_Century_Schoolbk-Normal" w:cs="Times New Roman"/>
                <w:b/>
                <w:sz w:val="24"/>
                <w:szCs w:val="20"/>
                <w:lang w:eastAsia="hr-HR"/>
              </w:rPr>
              <w:t>Indeks (%)</w:t>
            </w:r>
          </w:p>
        </w:tc>
      </w:tr>
      <w:tr w:rsidR="00507763" w:rsidRPr="00507763" w14:paraId="4757D0C5" w14:textId="77777777" w:rsidTr="006026E0">
        <w:tc>
          <w:tcPr>
            <w:tcW w:w="2263" w:type="dxa"/>
            <w:tcBorders>
              <w:top w:val="single" w:sz="4" w:space="0" w:color="auto"/>
              <w:left w:val="single" w:sz="4" w:space="0" w:color="auto"/>
              <w:bottom w:val="single" w:sz="4" w:space="0" w:color="auto"/>
              <w:right w:val="single" w:sz="4" w:space="0" w:color="auto"/>
            </w:tcBorders>
          </w:tcPr>
          <w:p w14:paraId="4E7D1199" w14:textId="7C73982D" w:rsidR="00507763" w:rsidRPr="008C63BD" w:rsidRDefault="00507763" w:rsidP="0018141A">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65.000,00 </w:t>
            </w:r>
          </w:p>
        </w:tc>
        <w:tc>
          <w:tcPr>
            <w:tcW w:w="2268" w:type="dxa"/>
            <w:tcBorders>
              <w:top w:val="single" w:sz="4" w:space="0" w:color="auto"/>
              <w:left w:val="single" w:sz="4" w:space="0" w:color="auto"/>
              <w:bottom w:val="single" w:sz="4" w:space="0" w:color="auto"/>
              <w:right w:val="single" w:sz="4" w:space="0" w:color="auto"/>
            </w:tcBorders>
          </w:tcPr>
          <w:p w14:paraId="2F190BBA" w14:textId="79A1E77C" w:rsidR="00507763" w:rsidRPr="008C63BD" w:rsidRDefault="00507763" w:rsidP="0018141A">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Times New Roman" w:eastAsia="Times New Roman" w:hAnsi="Times New Roman" w:cs="Times New Roman"/>
                <w:bCs/>
                <w:color w:val="000000"/>
                <w:sz w:val="24"/>
                <w:szCs w:val="24"/>
                <w:lang w:eastAsia="hr-HR"/>
              </w:rPr>
              <w:t xml:space="preserve">65.000,00 </w:t>
            </w:r>
          </w:p>
        </w:tc>
        <w:tc>
          <w:tcPr>
            <w:tcW w:w="2694" w:type="dxa"/>
            <w:tcBorders>
              <w:top w:val="single" w:sz="4" w:space="0" w:color="auto"/>
              <w:left w:val="single" w:sz="4" w:space="0" w:color="auto"/>
              <w:bottom w:val="single" w:sz="4" w:space="0" w:color="auto"/>
              <w:right w:val="single" w:sz="4" w:space="0" w:color="auto"/>
            </w:tcBorders>
          </w:tcPr>
          <w:p w14:paraId="6EE39CAF" w14:textId="533A8B0A" w:rsidR="00507763" w:rsidRPr="008C63BD" w:rsidRDefault="00507763" w:rsidP="0018141A">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23.192,27</w:t>
            </w:r>
            <w:r w:rsidR="0018141A" w:rsidRPr="008C63BD">
              <w:rPr>
                <w:rFonts w:ascii="CRO_Century_Schoolbk-Normal" w:eastAsia="Times New Roman" w:hAnsi="CRO_Century_Schoolbk-Normal" w:cs="Times New Roman"/>
                <w:bCs/>
                <w:sz w:val="24"/>
                <w:szCs w:val="20"/>
                <w:lang w:eastAsia="hr-HR"/>
              </w:rPr>
              <w:t xml:space="preserve"> </w:t>
            </w:r>
          </w:p>
        </w:tc>
        <w:tc>
          <w:tcPr>
            <w:tcW w:w="2409" w:type="dxa"/>
            <w:tcBorders>
              <w:top w:val="single" w:sz="4" w:space="0" w:color="auto"/>
              <w:left w:val="single" w:sz="4" w:space="0" w:color="auto"/>
              <w:bottom w:val="single" w:sz="4" w:space="0" w:color="auto"/>
              <w:right w:val="single" w:sz="4" w:space="0" w:color="auto"/>
            </w:tcBorders>
          </w:tcPr>
          <w:p w14:paraId="2CFED5AB" w14:textId="77777777" w:rsidR="00507763" w:rsidRPr="008C63BD" w:rsidRDefault="00507763" w:rsidP="0018141A">
            <w:pPr>
              <w:spacing w:after="0" w:line="240" w:lineRule="auto"/>
              <w:ind w:left="57"/>
              <w:jc w:val="center"/>
              <w:rPr>
                <w:rFonts w:ascii="Times New Roman" w:eastAsia="Times New Roman" w:hAnsi="Times New Roman" w:cs="Times New Roman"/>
                <w:bCs/>
                <w:color w:val="000000"/>
                <w:sz w:val="24"/>
                <w:szCs w:val="24"/>
                <w:lang w:eastAsia="hr-HR"/>
              </w:rPr>
            </w:pPr>
            <w:r w:rsidRPr="008C63BD">
              <w:rPr>
                <w:rFonts w:ascii="CRO_Century_Schoolbk-Normal" w:eastAsia="Times New Roman" w:hAnsi="CRO_Century_Schoolbk-Normal" w:cs="Times New Roman"/>
                <w:bCs/>
                <w:sz w:val="24"/>
                <w:szCs w:val="20"/>
                <w:lang w:eastAsia="hr-HR"/>
              </w:rPr>
              <w:t>35,68</w:t>
            </w:r>
          </w:p>
        </w:tc>
      </w:tr>
    </w:tbl>
    <w:p w14:paraId="0EF0F2A1" w14:textId="77777777" w:rsidR="00507763" w:rsidRPr="00507763" w:rsidRDefault="00507763" w:rsidP="00507763">
      <w:pPr>
        <w:spacing w:after="0" w:line="240" w:lineRule="auto"/>
        <w:jc w:val="both"/>
        <w:rPr>
          <w:rFonts w:ascii="Times New Roman" w:eastAsia="Times New Roman" w:hAnsi="Times New Roman" w:cs="Times New Roman"/>
          <w:color w:val="FF0000"/>
          <w:sz w:val="24"/>
          <w:szCs w:val="24"/>
          <w:lang w:eastAsia="hr-HR"/>
        </w:rPr>
      </w:pPr>
    </w:p>
    <w:p w14:paraId="4C98D4E4" w14:textId="77777777" w:rsidR="00507763" w:rsidRPr="00507763" w:rsidRDefault="00507763" w:rsidP="00507763">
      <w:pPr>
        <w:spacing w:after="0" w:line="240" w:lineRule="auto"/>
        <w:ind w:left="57"/>
        <w:jc w:val="both"/>
        <w:rPr>
          <w:rFonts w:ascii="Times New Roman" w:eastAsia="Times New Roman" w:hAnsi="Times New Roman" w:cs="Times New Roman"/>
          <w:color w:val="FF0000"/>
          <w:sz w:val="24"/>
          <w:szCs w:val="24"/>
          <w:lang w:eastAsia="hr-HR"/>
        </w:rPr>
      </w:pPr>
      <w:r w:rsidRPr="00507763">
        <w:rPr>
          <w:rFonts w:ascii="Times New Roman" w:eastAsia="Times New Roman" w:hAnsi="Times New Roman" w:cs="Times New Roman"/>
          <w:color w:val="000000"/>
          <w:sz w:val="24"/>
          <w:szCs w:val="24"/>
          <w:lang w:eastAsia="hr-HR"/>
        </w:rPr>
        <w:t>Planirana sredstva utrošena su za provjeru kvalitete vode za pi</w:t>
      </w:r>
      <w:r w:rsidRPr="00507763">
        <w:rPr>
          <w:rFonts w:ascii="Times New Roman" w:eastAsia="Times New Roman" w:hAnsi="Times New Roman" w:cs="Times New Roman" w:hint="eastAsia"/>
          <w:color w:val="000000"/>
          <w:sz w:val="24"/>
          <w:szCs w:val="24"/>
          <w:lang w:eastAsia="hr-HR"/>
        </w:rPr>
        <w:t>ć</w:t>
      </w:r>
      <w:r w:rsidRPr="00507763">
        <w:rPr>
          <w:rFonts w:ascii="Times New Roman" w:eastAsia="Times New Roman" w:hAnsi="Times New Roman" w:cs="Times New Roman"/>
          <w:color w:val="000000"/>
          <w:sz w:val="24"/>
          <w:szCs w:val="24"/>
          <w:lang w:eastAsia="hr-HR"/>
        </w:rPr>
        <w:t>e na podru</w:t>
      </w:r>
      <w:r w:rsidRPr="00507763">
        <w:rPr>
          <w:rFonts w:ascii="Times New Roman" w:eastAsia="Times New Roman" w:hAnsi="Times New Roman" w:cs="Times New Roman" w:hint="eastAsia"/>
          <w:color w:val="000000"/>
          <w:sz w:val="24"/>
          <w:szCs w:val="24"/>
          <w:lang w:eastAsia="hr-HR"/>
        </w:rPr>
        <w:t>č</w:t>
      </w:r>
      <w:r w:rsidRPr="00507763">
        <w:rPr>
          <w:rFonts w:ascii="Times New Roman" w:eastAsia="Times New Roman" w:hAnsi="Times New Roman" w:cs="Times New Roman"/>
          <w:color w:val="000000"/>
          <w:sz w:val="24"/>
          <w:szCs w:val="24"/>
          <w:lang w:eastAsia="hr-HR"/>
        </w:rPr>
        <w:t>ju Bjelovarsko-bilogorske županije. Bjelovarsko-bilogorska županija osigurala je sredstva za monitoring voda temeljem Ugovora sa Zavodom za javno zdravstvo Bjelovarsko-bilogorske županije.</w:t>
      </w:r>
    </w:p>
    <w:p w14:paraId="1E2C16D5" w14:textId="77777777" w:rsidR="00507763" w:rsidRPr="00507763" w:rsidRDefault="00507763" w:rsidP="00507763">
      <w:pPr>
        <w:spacing w:after="0" w:line="240" w:lineRule="auto"/>
        <w:ind w:left="57"/>
        <w:jc w:val="both"/>
        <w:rPr>
          <w:rFonts w:ascii="Times New Roman" w:eastAsia="Times New Roman" w:hAnsi="Times New Roman" w:cs="Times New Roman"/>
          <w:color w:val="FF0000"/>
          <w:sz w:val="24"/>
          <w:szCs w:val="24"/>
          <w:lang w:eastAsia="hr-HR"/>
        </w:rPr>
      </w:pPr>
    </w:p>
    <w:p w14:paraId="1C74A15A" w14:textId="77777777" w:rsidR="00507763" w:rsidRPr="00507763" w:rsidRDefault="00507763" w:rsidP="00507763">
      <w:pPr>
        <w:spacing w:after="0" w:line="240" w:lineRule="auto"/>
        <w:ind w:left="57"/>
        <w:jc w:val="both"/>
        <w:rPr>
          <w:rFonts w:ascii="Times New Roman" w:eastAsia="Times New Roman" w:hAnsi="Times New Roman" w:cs="Times New Roman"/>
          <w:color w:val="FF0000"/>
          <w:sz w:val="24"/>
          <w:szCs w:val="24"/>
          <w:lang w:eastAsia="hr-HR"/>
        </w:rPr>
      </w:pPr>
    </w:p>
    <w:p w14:paraId="415EC779" w14:textId="77777777" w:rsidR="00507763" w:rsidRPr="00507763" w:rsidRDefault="00507763" w:rsidP="00507763">
      <w:pPr>
        <w:tabs>
          <w:tab w:val="center" w:pos="6521"/>
          <w:tab w:val="left" w:pos="6663"/>
        </w:tabs>
        <w:spacing w:after="0" w:line="240" w:lineRule="auto"/>
        <w:jc w:val="both"/>
        <w:rPr>
          <w:rFonts w:ascii="Times New Roman" w:eastAsia="Times New Roman" w:hAnsi="Times New Roman" w:cs="Times New Roman"/>
          <w:b/>
          <w:sz w:val="24"/>
          <w:szCs w:val="24"/>
          <w:lang w:eastAsia="hr-HR"/>
        </w:rPr>
      </w:pPr>
      <w:r w:rsidRPr="00507763">
        <w:rPr>
          <w:rFonts w:ascii="Times New Roman" w:eastAsia="Times New Roman" w:hAnsi="Times New Roman" w:cs="Times New Roman"/>
          <w:b/>
          <w:color w:val="FF0000"/>
          <w:sz w:val="24"/>
          <w:szCs w:val="24"/>
          <w:lang w:eastAsia="hr-HR"/>
        </w:rPr>
        <w:tab/>
      </w:r>
      <w:r w:rsidRPr="00507763">
        <w:rPr>
          <w:rFonts w:ascii="Times New Roman" w:eastAsia="Times New Roman" w:hAnsi="Times New Roman" w:cs="Times New Roman"/>
          <w:b/>
          <w:color w:val="FF0000"/>
          <w:sz w:val="24"/>
          <w:szCs w:val="24"/>
          <w:lang w:eastAsia="hr-HR"/>
        </w:rPr>
        <w:tab/>
      </w:r>
      <w:r w:rsidRPr="00507763">
        <w:rPr>
          <w:rFonts w:ascii="Times New Roman" w:eastAsia="Times New Roman" w:hAnsi="Times New Roman" w:cs="Times New Roman"/>
          <w:b/>
          <w:color w:val="FF0000"/>
          <w:sz w:val="24"/>
          <w:szCs w:val="24"/>
          <w:lang w:eastAsia="hr-HR"/>
        </w:rPr>
        <w:tab/>
      </w:r>
      <w:r w:rsidRPr="00507763">
        <w:rPr>
          <w:rFonts w:ascii="Times New Roman" w:eastAsia="Times New Roman" w:hAnsi="Times New Roman" w:cs="Times New Roman"/>
          <w:b/>
          <w:color w:val="FF0000"/>
          <w:sz w:val="24"/>
          <w:szCs w:val="24"/>
          <w:lang w:eastAsia="hr-HR"/>
        </w:rPr>
        <w:tab/>
      </w:r>
      <w:r w:rsidRPr="00507763">
        <w:rPr>
          <w:rFonts w:ascii="Times New Roman" w:eastAsia="Times New Roman" w:hAnsi="Times New Roman" w:cs="Times New Roman"/>
          <w:b/>
          <w:color w:val="FF0000"/>
          <w:sz w:val="24"/>
          <w:szCs w:val="24"/>
          <w:lang w:eastAsia="hr-HR"/>
        </w:rPr>
        <w:tab/>
      </w:r>
      <w:r w:rsidRPr="00507763">
        <w:rPr>
          <w:rFonts w:ascii="Times New Roman" w:eastAsia="Times New Roman" w:hAnsi="Times New Roman" w:cs="Times New Roman"/>
          <w:b/>
          <w:color w:val="FF0000"/>
          <w:sz w:val="24"/>
          <w:szCs w:val="24"/>
          <w:lang w:eastAsia="hr-HR"/>
        </w:rPr>
        <w:tab/>
      </w:r>
      <w:r w:rsidRPr="00507763">
        <w:rPr>
          <w:rFonts w:ascii="Times New Roman" w:eastAsia="Times New Roman" w:hAnsi="Times New Roman" w:cs="Times New Roman"/>
          <w:b/>
          <w:color w:val="FF0000"/>
          <w:sz w:val="24"/>
          <w:szCs w:val="24"/>
          <w:lang w:eastAsia="hr-HR"/>
        </w:rPr>
        <w:tab/>
      </w:r>
      <w:r w:rsidRPr="00507763">
        <w:rPr>
          <w:rFonts w:ascii="Times New Roman" w:eastAsia="Times New Roman" w:hAnsi="Times New Roman" w:cs="Times New Roman"/>
          <w:b/>
          <w:sz w:val="24"/>
          <w:szCs w:val="24"/>
          <w:lang w:eastAsia="hr-HR"/>
        </w:rPr>
        <w:t xml:space="preserve">SLUŽBENIK KOJI PRIVREMENO </w:t>
      </w:r>
    </w:p>
    <w:p w14:paraId="5163300B" w14:textId="41359405" w:rsidR="00507763" w:rsidRPr="00507763" w:rsidRDefault="00507763" w:rsidP="00507763">
      <w:pPr>
        <w:tabs>
          <w:tab w:val="center" w:pos="6521"/>
          <w:tab w:val="left" w:pos="6663"/>
        </w:tabs>
        <w:spacing w:after="0" w:line="240" w:lineRule="auto"/>
        <w:jc w:val="both"/>
        <w:rPr>
          <w:rFonts w:ascii="Times New Roman" w:eastAsia="Times New Roman" w:hAnsi="Times New Roman" w:cs="Times New Roman"/>
          <w:b/>
          <w:noProof/>
          <w:sz w:val="24"/>
          <w:szCs w:val="24"/>
          <w:lang w:eastAsia="hr-HR"/>
        </w:rPr>
      </w:pPr>
      <w:r w:rsidRPr="00507763">
        <w:rPr>
          <w:rFonts w:ascii="Times New Roman" w:eastAsia="Times New Roman" w:hAnsi="Times New Roman" w:cs="Times New Roman"/>
          <w:b/>
          <w:sz w:val="24"/>
          <w:szCs w:val="24"/>
          <w:lang w:eastAsia="hr-HR"/>
        </w:rPr>
        <w:tab/>
        <w:t xml:space="preserve">OBAVLJA DUŽNOST </w:t>
      </w:r>
      <w:r w:rsidRPr="00507763">
        <w:rPr>
          <w:rFonts w:ascii="Times New Roman" w:eastAsia="Times New Roman" w:hAnsi="Times New Roman" w:cs="Times New Roman"/>
          <w:b/>
          <w:noProof/>
          <w:sz w:val="24"/>
          <w:szCs w:val="24"/>
          <w:lang w:eastAsia="hr-HR"/>
        </w:rPr>
        <w:t>PROČELNIKA</w:t>
      </w:r>
      <w:r w:rsidRPr="00507763">
        <w:rPr>
          <w:rFonts w:ascii="Times New Roman" w:eastAsia="Times New Roman" w:hAnsi="Times New Roman" w:cs="Times New Roman"/>
          <w:b/>
          <w:noProof/>
          <w:color w:val="000000"/>
          <w:sz w:val="24"/>
          <w:szCs w:val="24"/>
          <w:lang w:eastAsia="hr-HR"/>
        </w:rPr>
        <w:t xml:space="preserve">  </w:t>
      </w:r>
    </w:p>
    <w:p w14:paraId="6536F4A1" w14:textId="7A0FE7A5" w:rsidR="00507763" w:rsidRPr="00507763" w:rsidRDefault="00507763" w:rsidP="00507763">
      <w:pPr>
        <w:tabs>
          <w:tab w:val="center" w:pos="6521"/>
          <w:tab w:val="left" w:pos="6663"/>
        </w:tabs>
        <w:spacing w:after="0" w:line="240" w:lineRule="auto"/>
        <w:jc w:val="both"/>
        <w:rPr>
          <w:rFonts w:ascii="Times New Roman" w:eastAsia="Times New Roman" w:hAnsi="Times New Roman" w:cs="Times New Roman"/>
          <w:b/>
          <w:noProof/>
          <w:color w:val="000000"/>
          <w:sz w:val="24"/>
          <w:szCs w:val="24"/>
          <w:lang w:eastAsia="hr-HR"/>
        </w:rPr>
      </w:pPr>
      <w:r w:rsidRPr="00507763">
        <w:rPr>
          <w:rFonts w:ascii="Times New Roman" w:eastAsia="Times New Roman" w:hAnsi="Times New Roman" w:cs="Times New Roman"/>
          <w:b/>
          <w:noProof/>
          <w:color w:val="000000"/>
          <w:sz w:val="24"/>
          <w:szCs w:val="24"/>
          <w:lang w:eastAsia="hr-HR"/>
        </w:rPr>
        <w:tab/>
        <w:t>Denis Biškup, dipl.</w:t>
      </w:r>
      <w:r>
        <w:rPr>
          <w:rFonts w:ascii="Times New Roman" w:eastAsia="Times New Roman" w:hAnsi="Times New Roman" w:cs="Times New Roman"/>
          <w:b/>
          <w:noProof/>
          <w:color w:val="000000"/>
          <w:sz w:val="24"/>
          <w:szCs w:val="24"/>
          <w:lang w:eastAsia="hr-HR"/>
        </w:rPr>
        <w:t xml:space="preserve"> </w:t>
      </w:r>
      <w:r w:rsidRPr="00507763">
        <w:rPr>
          <w:rFonts w:ascii="Times New Roman" w:eastAsia="Times New Roman" w:hAnsi="Times New Roman" w:cs="Times New Roman"/>
          <w:b/>
          <w:noProof/>
          <w:color w:val="000000"/>
          <w:sz w:val="24"/>
          <w:szCs w:val="24"/>
          <w:lang w:eastAsia="hr-HR"/>
        </w:rPr>
        <w:t>oec.</w:t>
      </w:r>
      <w:r w:rsidR="00DC561E">
        <w:rPr>
          <w:rFonts w:ascii="Times New Roman" w:eastAsia="Times New Roman" w:hAnsi="Times New Roman" w:cs="Times New Roman"/>
          <w:b/>
          <w:noProof/>
          <w:color w:val="000000"/>
          <w:sz w:val="24"/>
          <w:szCs w:val="24"/>
          <w:lang w:eastAsia="hr-HR"/>
        </w:rPr>
        <w:t>, v.r.</w:t>
      </w:r>
    </w:p>
    <w:p w14:paraId="0853AE24" w14:textId="77777777" w:rsidR="00507763" w:rsidRPr="00507763" w:rsidRDefault="00507763" w:rsidP="00507763">
      <w:pPr>
        <w:spacing w:after="0" w:line="240" w:lineRule="auto"/>
        <w:jc w:val="both"/>
        <w:rPr>
          <w:rFonts w:ascii="CRO_Century_Schoolbk-Normal" w:eastAsia="Times New Roman" w:hAnsi="CRO_Century_Schoolbk-Normal" w:cs="Times New Roman"/>
          <w:color w:val="FF0000"/>
          <w:sz w:val="24"/>
          <w:szCs w:val="20"/>
          <w:lang w:eastAsia="hr-HR"/>
        </w:rPr>
      </w:pPr>
    </w:p>
    <w:p w14:paraId="1E37A5D2" w14:textId="5C9BE9AC" w:rsidR="00490A10" w:rsidRDefault="00490A10" w:rsidP="00490A10">
      <w:pPr>
        <w:tabs>
          <w:tab w:val="center" w:pos="6237"/>
          <w:tab w:val="center" w:pos="6521"/>
        </w:tabs>
        <w:rPr>
          <w:rFonts w:ascii="Times New Roman" w:eastAsia="MS Reference 2" w:hAnsi="Times New Roman" w:cs="Times New Roman"/>
          <w:b/>
          <w:bCs/>
          <w:noProof/>
          <w:sz w:val="24"/>
          <w:szCs w:val="20"/>
          <w:lang w:val="de-DE" w:eastAsia="hr-HR"/>
        </w:rPr>
      </w:pPr>
      <w:r w:rsidRPr="00490A10">
        <w:rPr>
          <w:rFonts w:ascii="Times New Roman" w:eastAsia="MS Reference 2" w:hAnsi="Times New Roman" w:cs="Times New Roman"/>
          <w:b/>
          <w:bCs/>
          <w:noProof/>
          <w:sz w:val="24"/>
          <w:szCs w:val="20"/>
          <w:lang w:val="de-DE" w:eastAsia="hr-HR"/>
        </w:rPr>
        <w:tab/>
      </w:r>
      <w:r w:rsidRPr="00490A10">
        <w:rPr>
          <w:rFonts w:ascii="Times New Roman" w:eastAsia="MS Reference 2" w:hAnsi="Times New Roman" w:cs="Times New Roman"/>
          <w:b/>
          <w:bCs/>
          <w:noProof/>
          <w:sz w:val="24"/>
          <w:szCs w:val="20"/>
          <w:lang w:val="de-DE" w:eastAsia="hr-HR"/>
        </w:rPr>
        <w:tab/>
      </w:r>
      <w:r w:rsidRPr="00490A10">
        <w:rPr>
          <w:rFonts w:ascii="Times New Roman" w:eastAsia="MS Reference 2" w:hAnsi="Times New Roman" w:cs="Times New Roman"/>
          <w:b/>
          <w:bCs/>
          <w:noProof/>
          <w:sz w:val="24"/>
          <w:szCs w:val="20"/>
          <w:lang w:val="de-DE" w:eastAsia="hr-HR"/>
        </w:rPr>
        <w:tab/>
      </w:r>
      <w:r w:rsidRPr="00490A10">
        <w:rPr>
          <w:rFonts w:ascii="Times New Roman" w:eastAsia="MS Reference 2" w:hAnsi="Times New Roman" w:cs="Times New Roman"/>
          <w:b/>
          <w:bCs/>
          <w:noProof/>
          <w:sz w:val="24"/>
          <w:szCs w:val="20"/>
          <w:lang w:val="de-DE" w:eastAsia="hr-HR"/>
        </w:rPr>
        <w:tab/>
      </w:r>
      <w:r w:rsidRPr="00490A10">
        <w:rPr>
          <w:rFonts w:ascii="Times New Roman" w:eastAsia="MS Reference 2" w:hAnsi="Times New Roman" w:cs="Times New Roman"/>
          <w:b/>
          <w:bCs/>
          <w:noProof/>
          <w:sz w:val="24"/>
          <w:szCs w:val="20"/>
          <w:lang w:val="de-DE" w:eastAsia="hr-HR"/>
        </w:rPr>
        <w:tab/>
      </w:r>
    </w:p>
    <w:p w14:paraId="51C0BCE6" w14:textId="77777777" w:rsidR="003E73E7" w:rsidRPr="003E73E7" w:rsidRDefault="003E73E7" w:rsidP="003E73E7">
      <w:pPr>
        <w:rPr>
          <w:rFonts w:ascii="Times New Roman" w:hAnsi="Times New Roman" w:cs="Times New Roman"/>
          <w:sz w:val="24"/>
          <w:szCs w:val="24"/>
        </w:rPr>
      </w:pPr>
    </w:p>
    <w:p w14:paraId="3F8EE795" w14:textId="77777777" w:rsidR="003E73E7" w:rsidRPr="003E73E7" w:rsidRDefault="003E73E7" w:rsidP="003E73E7">
      <w:pPr>
        <w:rPr>
          <w:rFonts w:ascii="Times New Roman" w:hAnsi="Times New Roman" w:cs="Times New Roman"/>
          <w:sz w:val="24"/>
          <w:szCs w:val="24"/>
        </w:rPr>
      </w:pPr>
    </w:p>
    <w:p w14:paraId="6D60768D" w14:textId="77777777" w:rsidR="003E73E7" w:rsidRPr="003E73E7" w:rsidRDefault="003E73E7" w:rsidP="003E73E7">
      <w:pPr>
        <w:rPr>
          <w:rFonts w:ascii="Times New Roman" w:hAnsi="Times New Roman" w:cs="Times New Roman"/>
          <w:sz w:val="24"/>
          <w:szCs w:val="24"/>
        </w:rPr>
      </w:pPr>
    </w:p>
    <w:p w14:paraId="289A31E7" w14:textId="77777777" w:rsidR="003E73E7" w:rsidRPr="003E73E7" w:rsidRDefault="003E73E7" w:rsidP="003E73E7">
      <w:pPr>
        <w:rPr>
          <w:rFonts w:ascii="Times New Roman" w:hAnsi="Times New Roman" w:cs="Times New Roman"/>
          <w:sz w:val="24"/>
          <w:szCs w:val="24"/>
        </w:rPr>
      </w:pPr>
    </w:p>
    <w:p w14:paraId="496FE4C4" w14:textId="77777777" w:rsidR="003E73E7" w:rsidRPr="003E73E7" w:rsidRDefault="003E73E7" w:rsidP="003E73E7">
      <w:pPr>
        <w:rPr>
          <w:rFonts w:ascii="Times New Roman" w:hAnsi="Times New Roman" w:cs="Times New Roman"/>
          <w:sz w:val="24"/>
          <w:szCs w:val="24"/>
        </w:rPr>
      </w:pPr>
    </w:p>
    <w:p w14:paraId="1E510D70" w14:textId="77777777" w:rsidR="003E73E7" w:rsidRDefault="003E73E7" w:rsidP="003E73E7">
      <w:pPr>
        <w:rPr>
          <w:rFonts w:ascii="Times New Roman" w:eastAsia="MS Reference 2" w:hAnsi="Times New Roman" w:cs="Times New Roman"/>
          <w:b/>
          <w:bCs/>
          <w:noProof/>
          <w:sz w:val="24"/>
          <w:szCs w:val="20"/>
          <w:lang w:val="de-DE" w:eastAsia="hr-HR"/>
        </w:rPr>
      </w:pPr>
    </w:p>
    <w:p w14:paraId="2E2AE9E3" w14:textId="77777777" w:rsidR="003E73E7" w:rsidRDefault="003E73E7" w:rsidP="003E73E7">
      <w:pPr>
        <w:rPr>
          <w:rFonts w:ascii="Times New Roman" w:hAnsi="Times New Roman" w:cs="Times New Roman"/>
          <w:sz w:val="24"/>
          <w:szCs w:val="24"/>
        </w:rPr>
      </w:pPr>
    </w:p>
    <w:p w14:paraId="51B88663" w14:textId="77777777" w:rsidR="0018141A" w:rsidRDefault="0018141A" w:rsidP="003E73E7">
      <w:pPr>
        <w:rPr>
          <w:rFonts w:ascii="Times New Roman" w:hAnsi="Times New Roman" w:cs="Times New Roman"/>
          <w:sz w:val="24"/>
          <w:szCs w:val="24"/>
        </w:rPr>
      </w:pPr>
    </w:p>
    <w:p w14:paraId="30FAA4DA" w14:textId="77777777" w:rsidR="003E73E7" w:rsidRDefault="003E73E7" w:rsidP="003E73E7">
      <w:pPr>
        <w:rPr>
          <w:rFonts w:ascii="Times New Roman" w:hAnsi="Times New Roman" w:cs="Times New Roman"/>
          <w:sz w:val="24"/>
          <w:szCs w:val="24"/>
        </w:rPr>
      </w:pPr>
    </w:p>
    <w:p w14:paraId="632DD3D5" w14:textId="77777777" w:rsidR="008C63BD" w:rsidRDefault="008C63BD" w:rsidP="003E73E7">
      <w:pPr>
        <w:rPr>
          <w:rFonts w:ascii="Times New Roman" w:hAnsi="Times New Roman" w:cs="Times New Roman"/>
          <w:sz w:val="24"/>
          <w:szCs w:val="24"/>
        </w:rPr>
      </w:pPr>
    </w:p>
    <w:p w14:paraId="40C5AD1A" w14:textId="77777777" w:rsidR="008C63BD" w:rsidRDefault="008C63BD" w:rsidP="003E73E7">
      <w:pPr>
        <w:rPr>
          <w:rFonts w:ascii="Times New Roman" w:hAnsi="Times New Roman" w:cs="Times New Roman"/>
          <w:sz w:val="24"/>
          <w:szCs w:val="24"/>
        </w:rPr>
      </w:pPr>
    </w:p>
    <w:p w14:paraId="73D0F308" w14:textId="77777777" w:rsidR="008C63BD" w:rsidRDefault="008C63BD" w:rsidP="003E73E7">
      <w:pPr>
        <w:rPr>
          <w:rFonts w:ascii="Times New Roman" w:hAnsi="Times New Roman" w:cs="Times New Roman"/>
          <w:sz w:val="24"/>
          <w:szCs w:val="24"/>
        </w:rPr>
      </w:pPr>
    </w:p>
    <w:p w14:paraId="54D29DC4" w14:textId="77777777" w:rsidR="009000FD" w:rsidRDefault="009000FD" w:rsidP="003E73E7">
      <w:pPr>
        <w:rPr>
          <w:rFonts w:ascii="Times New Roman" w:hAnsi="Times New Roman" w:cs="Times New Roman"/>
          <w:sz w:val="24"/>
          <w:szCs w:val="24"/>
        </w:rPr>
      </w:pPr>
    </w:p>
    <w:p w14:paraId="0F63B83C" w14:textId="530677F9" w:rsidR="003E73E7" w:rsidRDefault="003E73E7" w:rsidP="001A04E6">
      <w:pPr>
        <w:spacing w:after="0" w:line="240" w:lineRule="auto"/>
        <w:rPr>
          <w:rFonts w:ascii="Times New Roman" w:eastAsia="Times New Roman" w:hAnsi="Times New Roman" w:cs="Times New Roman"/>
          <w:b/>
          <w:i/>
          <w:iCs/>
          <w:sz w:val="24"/>
          <w:szCs w:val="20"/>
          <w:lang w:eastAsia="hr-HR"/>
        </w:rPr>
      </w:pPr>
      <w:r w:rsidRPr="003E73E7">
        <w:rPr>
          <w:rFonts w:ascii="Times New Roman" w:eastAsia="Calibri" w:hAnsi="Times New Roman" w:cs="Times New Roman"/>
          <w:b/>
          <w:i/>
        </w:rPr>
        <w:lastRenderedPageBreak/>
        <w:t xml:space="preserve">RAZDJEL: 005 </w:t>
      </w:r>
      <w:r w:rsidR="001A04E6">
        <w:rPr>
          <w:rFonts w:ascii="Times New Roman" w:eastAsia="Times New Roman" w:hAnsi="Times New Roman" w:cs="Times New Roman"/>
          <w:b/>
          <w:i/>
          <w:iCs/>
          <w:sz w:val="24"/>
          <w:szCs w:val="20"/>
          <w:lang w:eastAsia="hr-HR"/>
        </w:rPr>
        <w:t>UPRAVNI ODJEL ZA PROSTORNO UREĐENJE, GRADNJU, ZAŠTITU OKOLIŠA I ZAŠTITU PRIRODE</w:t>
      </w:r>
    </w:p>
    <w:p w14:paraId="317E181D" w14:textId="77777777" w:rsidR="001A04E6" w:rsidRPr="001A04E6" w:rsidRDefault="001A04E6" w:rsidP="001A04E6">
      <w:pPr>
        <w:spacing w:after="0" w:line="240" w:lineRule="auto"/>
        <w:rPr>
          <w:rFonts w:ascii="Times New Roman" w:eastAsia="Times New Roman" w:hAnsi="Times New Roman" w:cs="Times New Roman"/>
          <w:b/>
          <w:i/>
          <w:iCs/>
          <w:sz w:val="24"/>
          <w:szCs w:val="20"/>
          <w:lang w:eastAsia="hr-HR"/>
        </w:rPr>
      </w:pPr>
    </w:p>
    <w:p w14:paraId="7F9F8705" w14:textId="77777777" w:rsidR="003E73E7" w:rsidRPr="00DC561E" w:rsidRDefault="003E73E7" w:rsidP="003E73E7">
      <w:pPr>
        <w:tabs>
          <w:tab w:val="right" w:pos="9072"/>
        </w:tabs>
        <w:spacing w:line="240"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t>DJELOKRUG RADA:</w:t>
      </w:r>
    </w:p>
    <w:p w14:paraId="260BD7FC" w14:textId="77777777" w:rsidR="003E73E7" w:rsidRPr="00DC561E" w:rsidRDefault="003E73E7" w:rsidP="003E73E7">
      <w:pPr>
        <w:spacing w:after="0"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Upravni odjel za prostorno uređenje, gradnju, zaštitu okoliša i zaštitu prirode izvršava zakonske obveze iz svoje nadležnosti i obavlja poslove kako slijedi:</w:t>
      </w:r>
    </w:p>
    <w:p w14:paraId="2F699A1E"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rješava u upravnim stvarima u prvom stupnju glede provođenja dokumenata prostornog uređenja izdavanjem: lokacijskih dozvola, izmjena, dopuna, produljenja, poništenja, ukidanja lokacijskih dozvola, rješenja o utvrđivanju građevne čestice dozvola za promjenu namjene i uporabu građevine, odbacivanja neupravnog postupka,</w:t>
      </w:r>
    </w:p>
    <w:p w14:paraId="014A33E3"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rješava u upravnim stvarima u prvom stupnju u postupku gradnje i ozakonjenja izdavanjem: građevinskih dozvola, izmjena i dopuna građevinskih dozvola, promjena investitora, produljenja, poništenja, ukidanja građevinskih dozvola, uporabnih dozvola, uporabnih dozvola za određene građevine: uporabna dozvola za građevine izgrađene na temelju akta za građenje izdanog do 01.10.2007., uporabna dozvola za građevine izgrađene do 15.02.1968., uporabna dozvola za građevine koje je Republika Hrvatska stekla u svrhu stambenog zbrinjavanja, uporabna dozvola za građevine izgrađene, rekonstruirane, obnovljene ili sanirane u provedbi propisa o obnovi, odnosno propisa o područjima posebne državne skrbi, uporabna dozvola za građevine čiji je akt za građenje uništen ili nedostupan,</w:t>
      </w:r>
    </w:p>
    <w:p w14:paraId="16B54DC7"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izmjena i dopuna rješenja za građenje, izmjena i dopuna rješenja o uvjetima građenja, izmjena i dopuna potvrde glavnog projekta, rješenja o izvedenom stanju, odbacivanja neupravnog postupka,</w:t>
      </w:r>
    </w:p>
    <w:p w14:paraId="44759B9E"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rješava u neupravnim stvarima u prvom stupnju glede provođenja dokumenata prostornog uređenja izdavanjem: lokacijskih informacija, akata i mišljenja iz područja prostornog uređenja, potvrda parcelacijskog elaborata, ishođenja Potvrde glavnog projekta, utvrđivanja posebnih uvjeta i uvjeta priključenja, potvrda završnog izvješća,</w:t>
      </w:r>
    </w:p>
    <w:p w14:paraId="6EDFD6F2"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rješava u neupravnim stvarima u prvom stupnju u postupku gradnje: izdavanje akata i mišljenja iz područja gradnje, prijava početka građenja, prijava početka uklanjanja građevine, prijava nastavka građenja, prijava pokusnog rada, utvrđivanje posebnih uvjeta i uvjeta priključenja, potvrda izmjena i/ili dopuna potvrđenog glavnog projekta,</w:t>
      </w:r>
    </w:p>
    <w:p w14:paraId="1C4602A5"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izdaje potvrde o samostalnim uporabnim cjelinama (etažiranje),</w:t>
      </w:r>
    </w:p>
    <w:p w14:paraId="44E029D1"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nositelj je izrade Prostornog plana Županije</w:t>
      </w:r>
    </w:p>
    <w:p w14:paraId="66B10167"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upravlja sustavom eNekretnine na području Bjelovarsko-bilogorske županije, osim grada Bjelovara,</w:t>
      </w:r>
    </w:p>
    <w:p w14:paraId="2F8FBB63"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provodi evaluacije nekretnina u sustavu eNekretnine,</w:t>
      </w:r>
    </w:p>
    <w:p w14:paraId="38149F2E"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izdaje mišljenja na Elaborate o procjeni vrijednosti nekretnina putem Povjerenstva za procjenu vrijednosti nekretnina,</w:t>
      </w:r>
    </w:p>
    <w:p w14:paraId="0A2B75DD"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rješava u upravnim stvarima u prvom stupnju u provedbi propisa iz područja zaštite okoliša, zaštite prirode i gospodarenja otpadom, izdavanjem: dozvola za gospodarenje otpadom, rješenja o upisu u očevidnik uporabe za koju nije potrebno ishoditi dozvolu za gospodarenje otpadom, rješenja o potrebi provedbe postupka procjene utjecaja zahvata na okoliš, rješenja o prihvatljivosti zahvata za okoliš uz primjenu utvrđenih mjera zaštite okoliša, rješenja o prihvatljivosti zahvata za ekološku mrežu Natura 2000 i potrebi provođenja glavne ocjene, rješenja o prihvatljivosti zahvata za ekološku mrežu uz primjenu utvrđenih mjera ublažavanja negativnih utjecaja na ciljeve očuvanja i cjelovitost područja ekološke mreže te provedbu programa praćenja stanja i izvješćivanja o stanju ciljeva očuvanja i cjelovitosti ekološke mreže, dopuštenja za zahvate, radnje i istraživanja u zaštićenom području prirode,</w:t>
      </w:r>
    </w:p>
    <w:p w14:paraId="40556412"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izrađivanja planskih i izvještajnih dokumenata zaštite okoliša zaštite prirode i gospodarenja otpadom,</w:t>
      </w:r>
    </w:p>
    <w:p w14:paraId="26ECD6A4"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vođenja e-baze Registra onečišćavanja okoliša,</w:t>
      </w:r>
    </w:p>
    <w:p w14:paraId="66F30BB8"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lastRenderedPageBreak/>
        <w:t>izdavanja posebnih uvjeta zaštite okoliša i potvrda glavnog projekta za zahvate za koje upravno tijelo provodi postupak glavne ocjene prihvatljivosti zahvata za ekološku mrežu i za zahvate za koje upravno tijelo nadležno za poslove zaštite okoliša provodi postupak procjene utjecaja na okoliš</w:t>
      </w:r>
    </w:p>
    <w:p w14:paraId="15159040"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vođenja evidencija i izvješća propisanih zakonom i posebnim propisima, praćenja i dostave podataka iz područja prostornog uređenja, gradnje i zaštite okoliša, zaštite prirode i gospodarenja otpadom nadležnom ministarstvu i Zavodu za prostorno uređenje Bjelovarsko- bilogorske županije,</w:t>
      </w:r>
    </w:p>
    <w:p w14:paraId="774BAB22"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sudjelovanja u izradi prostorno-planske dokumentacije u okviru zakonom propisane nadležnosti,</w:t>
      </w:r>
    </w:p>
    <w:p w14:paraId="2CF126EC"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pripremanja stručnih mišljenja o prijedlozima zakona i drugih propisa iz područja prostornog uređenja, gradnje i zaštite okoliša, zaštite prirode i gospodarenja otpadom o kojima odlučuju tijela državne vlasti,</w:t>
      </w:r>
    </w:p>
    <w:p w14:paraId="3A6EF10B"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rješavanja u upravnim stvarima u prvom stupnju glede ocjene prihvatljivosti zahvata, planova i programa za područje ekološke mreže Natura 2000, koja obuhvaća zaštićeno područje u kategorijama nadležnosti propisanih zakonom,</w:t>
      </w:r>
    </w:p>
    <w:p w14:paraId="4D220D82"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rješavanja u upravnim stvarima u prvom stupnju glede procjene utjecaja na okoliš i ocjene o potrebi procjene utjecaja na okoliš propisanih zahvata,</w:t>
      </w:r>
    </w:p>
    <w:p w14:paraId="2E6D1E40"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sudjeluje u provedbi postupaka strateške procjene i postupka ocjene o potrebi strateške procjene utjecaja strategije, plana programa na okoliš izdavanjem mišljenja o sadržaju strateške studije i potrebi provedbe strateške procjene utjecaja strategije, plana programa na okoliš</w:t>
      </w:r>
    </w:p>
    <w:p w14:paraId="2B2E57EA"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sudjeluje u provedbi postupaka procjene utjecaja zahvata na okoliš i postupka ocjene o potrebi procjene utjecaja zahvata na okoliš izdavanje mišljenja o sadržaju Studije utjecaja na okoliš i potrebi provedbe procjene utjecaja zahvata na okoliš,</w:t>
      </w:r>
    </w:p>
    <w:p w14:paraId="2BEF7D9B"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osiguravanja stručne pomoći nadležnom ministarstvu u postupcima procjene utjecaja na okoliš glavne ocjene prihvatljivosti zahvata za ekološku mrežu Natura 2000 područje i postupcima izdavanja okolišne dozvole organiziranjem javnih rasprava navedenih postupaka,</w:t>
      </w:r>
    </w:p>
    <w:p w14:paraId="1DB275BB"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osiguravanja stručne pomoći nadležnom ministarstvu utvrđivanjem ispunjavanja hrvatskih i EU standarda zaštite okoliša i prirode korisnika sredstava EU programa za izgradnju i opremanje gospodarskih građevina obavljanjem terenske kontrole i izrađivanjem izvješća u fazi prije isplate sredstava i u ex-post razdoblju,</w:t>
      </w:r>
    </w:p>
    <w:p w14:paraId="625B5947"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sudjelovanja u radu povjerenstava u postupcima procjene utjecaja zahvata na okoliš iz nadležnosti ministarstva nadležnog za zaštitu okoliša, analiza studije utjecaja na okoliš i izrada mišljenja, primjedbi i prijedloga na studiju,</w:t>
      </w:r>
    </w:p>
    <w:p w14:paraId="657CEA88"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razvija i održava sustav upravljanja kvalitetom, u skladu sa zahtjevima norme i ciljevima kvalitete,</w:t>
      </w:r>
    </w:p>
    <w:p w14:paraId="043E5946"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obavlja poslove po propisima o pravu na pristup informacijama,</w:t>
      </w:r>
    </w:p>
    <w:p w14:paraId="66F37B30" w14:textId="77777777" w:rsidR="003E73E7" w:rsidRPr="00DC561E" w:rsidRDefault="003E73E7" w:rsidP="003E73E7">
      <w:pPr>
        <w:numPr>
          <w:ilvl w:val="0"/>
          <w:numId w:val="2"/>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druge poslove u skladu sa zakonom i podzakonskim propisima.</w:t>
      </w:r>
    </w:p>
    <w:p w14:paraId="25C9D973" w14:textId="77777777" w:rsidR="003E73E7" w:rsidRPr="00DC561E" w:rsidRDefault="003E73E7" w:rsidP="003E73E7">
      <w:pPr>
        <w:spacing w:after="0" w:line="240" w:lineRule="auto"/>
        <w:ind w:left="720"/>
        <w:contextualSpacing/>
        <w:rPr>
          <w:rFonts w:ascii="Times New Roman" w:eastAsia="Calibri" w:hAnsi="Times New Roman" w:cs="Times New Roman"/>
          <w:sz w:val="24"/>
          <w:szCs w:val="24"/>
        </w:rPr>
      </w:pPr>
    </w:p>
    <w:p w14:paraId="3AE8EABA" w14:textId="77777777" w:rsidR="003E73E7" w:rsidRPr="00DC561E" w:rsidRDefault="003E73E7" w:rsidP="003E73E7">
      <w:pPr>
        <w:spacing w:after="0" w:line="240" w:lineRule="auto"/>
        <w:contextualSpacing/>
        <w:rPr>
          <w:rFonts w:ascii="Times New Roman" w:eastAsia="Calibri" w:hAnsi="Times New Roman" w:cs="Times New Roman"/>
          <w:sz w:val="24"/>
          <w:szCs w:val="24"/>
        </w:rPr>
      </w:pPr>
    </w:p>
    <w:p w14:paraId="1481A7DB" w14:textId="77777777" w:rsidR="003E73E7" w:rsidRPr="00DC561E" w:rsidRDefault="003E73E7" w:rsidP="003E73E7">
      <w:pPr>
        <w:spacing w:after="0" w:line="240" w:lineRule="auto"/>
        <w:contextualSpacing/>
        <w:rPr>
          <w:rFonts w:ascii="Times New Roman" w:eastAsia="Calibri" w:hAnsi="Times New Roman" w:cs="Times New Roman"/>
          <w:b/>
          <w:sz w:val="24"/>
          <w:szCs w:val="24"/>
        </w:rPr>
      </w:pPr>
      <w:r w:rsidRPr="00DC561E">
        <w:rPr>
          <w:rFonts w:ascii="Times New Roman" w:eastAsia="Calibri" w:hAnsi="Times New Roman" w:cs="Times New Roman"/>
          <w:b/>
          <w:sz w:val="24"/>
          <w:szCs w:val="24"/>
        </w:rPr>
        <w:t>PRORAČUNSKI KORISNICI IZ DJELOKRUGA RADA:</w:t>
      </w:r>
    </w:p>
    <w:p w14:paraId="4D113E92" w14:textId="77777777" w:rsidR="003E73E7" w:rsidRPr="00DC561E" w:rsidRDefault="003E73E7" w:rsidP="003E73E7">
      <w:pPr>
        <w:spacing w:after="0" w:line="240" w:lineRule="auto"/>
        <w:contextualSpacing/>
        <w:rPr>
          <w:rFonts w:ascii="Times New Roman" w:eastAsia="Calibri" w:hAnsi="Times New Roman" w:cs="Times New Roman"/>
          <w:b/>
          <w:sz w:val="24"/>
          <w:szCs w:val="24"/>
        </w:rPr>
      </w:pPr>
    </w:p>
    <w:p w14:paraId="299A41DB" w14:textId="77777777" w:rsidR="003E73E7" w:rsidRPr="00DC561E" w:rsidRDefault="003E73E7" w:rsidP="003E73E7">
      <w:pPr>
        <w:spacing w:line="240" w:lineRule="auto"/>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Upravni odjel za prostorno uređenje, gradnju, zaštitu okoliša i zaštitu prirode u promatranom razdoblju obuhvaćao je sljedeće proračunske korisnike:</w:t>
      </w:r>
    </w:p>
    <w:p w14:paraId="1DDD27BB" w14:textId="77777777" w:rsidR="003E73E7" w:rsidRPr="00DC561E" w:rsidRDefault="003E73E7" w:rsidP="003E73E7">
      <w:pPr>
        <w:numPr>
          <w:ilvl w:val="0"/>
          <w:numId w:val="2"/>
        </w:numPr>
        <w:spacing w:after="0" w:line="240" w:lineRule="auto"/>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Javna ustanova Zavod za prostorno uređenje Bjelovarsko-bilogorske županije</w:t>
      </w:r>
    </w:p>
    <w:p w14:paraId="59335AA1" w14:textId="72AA43C9" w:rsidR="003E73E7" w:rsidRDefault="003E73E7" w:rsidP="003E73E7">
      <w:pPr>
        <w:numPr>
          <w:ilvl w:val="0"/>
          <w:numId w:val="2"/>
        </w:numPr>
        <w:spacing w:after="0" w:line="240" w:lineRule="auto"/>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Javna ustanova za upravljanje zaštićenim dijelovima prirode Bjelovarsko-bilogorske županije.</w:t>
      </w:r>
    </w:p>
    <w:p w14:paraId="14F2E353" w14:textId="77777777" w:rsidR="00A61BDA" w:rsidRDefault="00A61BDA" w:rsidP="00A61BDA">
      <w:pPr>
        <w:spacing w:after="0" w:line="240" w:lineRule="auto"/>
        <w:contextualSpacing/>
        <w:rPr>
          <w:rFonts w:ascii="Times New Roman" w:eastAsia="Calibri" w:hAnsi="Times New Roman" w:cs="Times New Roman"/>
          <w:sz w:val="24"/>
          <w:szCs w:val="24"/>
        </w:rPr>
      </w:pPr>
    </w:p>
    <w:p w14:paraId="506D7C87" w14:textId="77777777" w:rsidR="00A61BDA" w:rsidRDefault="00A61BDA" w:rsidP="00A61BDA">
      <w:pPr>
        <w:spacing w:after="0" w:line="240" w:lineRule="auto"/>
        <w:contextualSpacing/>
        <w:rPr>
          <w:rFonts w:ascii="Times New Roman" w:eastAsia="Calibri" w:hAnsi="Times New Roman" w:cs="Times New Roman"/>
          <w:sz w:val="24"/>
          <w:szCs w:val="24"/>
        </w:rPr>
      </w:pPr>
    </w:p>
    <w:p w14:paraId="616A84B5" w14:textId="77777777" w:rsidR="00A61BDA" w:rsidRDefault="00A61BDA" w:rsidP="00A61BDA">
      <w:pPr>
        <w:spacing w:after="0" w:line="240" w:lineRule="auto"/>
        <w:contextualSpacing/>
        <w:rPr>
          <w:rFonts w:ascii="Times New Roman" w:eastAsia="Calibri" w:hAnsi="Times New Roman" w:cs="Times New Roman"/>
          <w:sz w:val="24"/>
          <w:szCs w:val="24"/>
        </w:rPr>
      </w:pPr>
    </w:p>
    <w:p w14:paraId="04F3C38A" w14:textId="77777777" w:rsidR="00A61BDA" w:rsidRPr="00A61BDA" w:rsidRDefault="00A61BDA" w:rsidP="00A61BDA">
      <w:pPr>
        <w:spacing w:after="0" w:line="240" w:lineRule="auto"/>
        <w:contextualSpacing/>
        <w:rPr>
          <w:rFonts w:ascii="Times New Roman" w:eastAsia="Calibri" w:hAnsi="Times New Roman" w:cs="Times New Roman"/>
          <w:sz w:val="24"/>
          <w:szCs w:val="24"/>
        </w:rPr>
      </w:pPr>
    </w:p>
    <w:p w14:paraId="2228BD30" w14:textId="77777777" w:rsidR="003E73E7" w:rsidRPr="00DC561E" w:rsidRDefault="003E73E7" w:rsidP="003E73E7">
      <w:pPr>
        <w:spacing w:line="240"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lastRenderedPageBreak/>
        <w:t>IZVRŠENJE FINANCIJSKOG PLANA ZA 2025. GODINU:</w:t>
      </w:r>
    </w:p>
    <w:tbl>
      <w:tblPr>
        <w:tblStyle w:val="Reetkatablice2"/>
        <w:tblW w:w="9634" w:type="dxa"/>
        <w:tblInd w:w="0" w:type="dxa"/>
        <w:tblLook w:val="04A0" w:firstRow="1" w:lastRow="0" w:firstColumn="1" w:lastColumn="0" w:noHBand="0" w:noVBand="1"/>
      </w:tblPr>
      <w:tblGrid>
        <w:gridCol w:w="861"/>
        <w:gridCol w:w="3812"/>
        <w:gridCol w:w="1653"/>
        <w:gridCol w:w="1654"/>
        <w:gridCol w:w="1654"/>
      </w:tblGrid>
      <w:tr w:rsidR="003E73E7" w:rsidRPr="00DC561E" w14:paraId="4B3B3825" w14:textId="77777777" w:rsidTr="008C63BD">
        <w:trPr>
          <w:trHeight w:val="189"/>
        </w:trPr>
        <w:tc>
          <w:tcPr>
            <w:tcW w:w="86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FEEA718"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R.br.</w:t>
            </w:r>
          </w:p>
        </w:tc>
        <w:tc>
          <w:tcPr>
            <w:tcW w:w="381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18CF03A"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Naziv programa</w:t>
            </w:r>
          </w:p>
        </w:tc>
        <w:tc>
          <w:tcPr>
            <w:tcW w:w="165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6E8B6DD" w14:textId="7C9D9D7C" w:rsidR="003E73E7" w:rsidRPr="00DC561E" w:rsidRDefault="00A61BDA" w:rsidP="003E73E7">
            <w:pPr>
              <w:jc w:val="center"/>
              <w:rPr>
                <w:rFonts w:ascii="Times New Roman" w:hAnsi="Times New Roman"/>
                <w:b/>
                <w:sz w:val="24"/>
                <w:szCs w:val="24"/>
              </w:rPr>
            </w:pPr>
            <w:r>
              <w:rPr>
                <w:rFonts w:ascii="Times New Roman" w:hAnsi="Times New Roman"/>
                <w:b/>
                <w:sz w:val="24"/>
                <w:szCs w:val="24"/>
              </w:rPr>
              <w:t>Tekući</w:t>
            </w:r>
            <w:r w:rsidR="003E73E7" w:rsidRPr="00DC561E">
              <w:rPr>
                <w:rFonts w:ascii="Times New Roman" w:hAnsi="Times New Roman"/>
                <w:b/>
                <w:sz w:val="24"/>
                <w:szCs w:val="24"/>
              </w:rPr>
              <w:t xml:space="preserve"> plan 2025.</w:t>
            </w:r>
          </w:p>
        </w:tc>
        <w:tc>
          <w:tcPr>
            <w:tcW w:w="165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8BC154D"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Izvršenje</w:t>
            </w:r>
          </w:p>
          <w:p w14:paraId="7289FCB7"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30.06.2025.</w:t>
            </w:r>
          </w:p>
        </w:tc>
        <w:tc>
          <w:tcPr>
            <w:tcW w:w="165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2B0FF34"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Indeks (%)</w:t>
            </w:r>
          </w:p>
        </w:tc>
      </w:tr>
      <w:tr w:rsidR="003E73E7" w:rsidRPr="00DC561E" w14:paraId="762FD961" w14:textId="77777777" w:rsidTr="003E73E7">
        <w:trPr>
          <w:trHeight w:val="506"/>
        </w:trPr>
        <w:tc>
          <w:tcPr>
            <w:tcW w:w="861" w:type="dxa"/>
            <w:tcBorders>
              <w:top w:val="single" w:sz="4" w:space="0" w:color="auto"/>
              <w:left w:val="single" w:sz="4" w:space="0" w:color="auto"/>
              <w:bottom w:val="single" w:sz="4" w:space="0" w:color="auto"/>
              <w:right w:val="single" w:sz="4" w:space="0" w:color="auto"/>
            </w:tcBorders>
            <w:vAlign w:val="center"/>
            <w:hideMark/>
          </w:tcPr>
          <w:p w14:paraId="39E5BD82"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1.</w:t>
            </w:r>
          </w:p>
        </w:tc>
        <w:tc>
          <w:tcPr>
            <w:tcW w:w="3812" w:type="dxa"/>
            <w:tcBorders>
              <w:top w:val="single" w:sz="4" w:space="0" w:color="auto"/>
              <w:left w:val="single" w:sz="4" w:space="0" w:color="auto"/>
              <w:bottom w:val="single" w:sz="4" w:space="0" w:color="auto"/>
              <w:right w:val="single" w:sz="4" w:space="0" w:color="auto"/>
            </w:tcBorders>
            <w:vAlign w:val="center"/>
            <w:hideMark/>
          </w:tcPr>
          <w:p w14:paraId="3DA3E471" w14:textId="77777777" w:rsidR="003E73E7" w:rsidRPr="00DC561E" w:rsidRDefault="003E73E7" w:rsidP="003E73E7">
            <w:pPr>
              <w:rPr>
                <w:rFonts w:ascii="Times New Roman" w:hAnsi="Times New Roman"/>
                <w:b/>
                <w:sz w:val="24"/>
                <w:szCs w:val="24"/>
              </w:rPr>
            </w:pPr>
            <w:r w:rsidRPr="00DC561E">
              <w:rPr>
                <w:rFonts w:ascii="Times New Roman" w:hAnsi="Times New Roman"/>
                <w:b/>
                <w:sz w:val="24"/>
                <w:szCs w:val="24"/>
              </w:rPr>
              <w:t>Redovne djelatnosti</w:t>
            </w:r>
          </w:p>
        </w:tc>
        <w:tc>
          <w:tcPr>
            <w:tcW w:w="1653" w:type="dxa"/>
            <w:tcBorders>
              <w:top w:val="single" w:sz="4" w:space="0" w:color="auto"/>
              <w:left w:val="single" w:sz="4" w:space="0" w:color="auto"/>
              <w:bottom w:val="single" w:sz="4" w:space="0" w:color="auto"/>
              <w:right w:val="single" w:sz="4" w:space="0" w:color="auto"/>
            </w:tcBorders>
            <w:vAlign w:val="center"/>
            <w:hideMark/>
          </w:tcPr>
          <w:p w14:paraId="537F9014" w14:textId="235D5BAF"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147.445,00</w:t>
            </w:r>
          </w:p>
        </w:tc>
        <w:tc>
          <w:tcPr>
            <w:tcW w:w="1654" w:type="dxa"/>
            <w:tcBorders>
              <w:top w:val="single" w:sz="4" w:space="0" w:color="auto"/>
              <w:left w:val="single" w:sz="4" w:space="0" w:color="auto"/>
              <w:bottom w:val="single" w:sz="4" w:space="0" w:color="auto"/>
              <w:right w:val="single" w:sz="4" w:space="0" w:color="auto"/>
            </w:tcBorders>
            <w:vAlign w:val="center"/>
            <w:hideMark/>
          </w:tcPr>
          <w:p w14:paraId="5FC71E9D" w14:textId="4F931886"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87.788,95</w:t>
            </w:r>
          </w:p>
        </w:tc>
        <w:tc>
          <w:tcPr>
            <w:tcW w:w="1654" w:type="dxa"/>
            <w:tcBorders>
              <w:top w:val="single" w:sz="4" w:space="0" w:color="auto"/>
              <w:left w:val="single" w:sz="4" w:space="0" w:color="auto"/>
              <w:bottom w:val="single" w:sz="4" w:space="0" w:color="auto"/>
              <w:right w:val="single" w:sz="4" w:space="0" w:color="auto"/>
            </w:tcBorders>
            <w:vAlign w:val="center"/>
            <w:hideMark/>
          </w:tcPr>
          <w:p w14:paraId="74EE5495" w14:textId="77777777"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59,54</w:t>
            </w:r>
          </w:p>
        </w:tc>
      </w:tr>
      <w:tr w:rsidR="003E73E7" w:rsidRPr="00DC561E" w14:paraId="4099B4DB" w14:textId="77777777" w:rsidTr="003E73E7">
        <w:trPr>
          <w:trHeight w:val="506"/>
        </w:trPr>
        <w:tc>
          <w:tcPr>
            <w:tcW w:w="861" w:type="dxa"/>
            <w:tcBorders>
              <w:top w:val="single" w:sz="4" w:space="0" w:color="auto"/>
              <w:left w:val="single" w:sz="4" w:space="0" w:color="auto"/>
              <w:bottom w:val="single" w:sz="4" w:space="0" w:color="auto"/>
              <w:right w:val="single" w:sz="4" w:space="0" w:color="auto"/>
            </w:tcBorders>
            <w:vAlign w:val="center"/>
            <w:hideMark/>
          </w:tcPr>
          <w:p w14:paraId="24B344D1"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2.</w:t>
            </w:r>
          </w:p>
        </w:tc>
        <w:tc>
          <w:tcPr>
            <w:tcW w:w="3812" w:type="dxa"/>
            <w:tcBorders>
              <w:top w:val="single" w:sz="4" w:space="0" w:color="auto"/>
              <w:left w:val="single" w:sz="4" w:space="0" w:color="auto"/>
              <w:bottom w:val="single" w:sz="4" w:space="0" w:color="auto"/>
              <w:right w:val="single" w:sz="4" w:space="0" w:color="auto"/>
            </w:tcBorders>
            <w:vAlign w:val="center"/>
            <w:hideMark/>
          </w:tcPr>
          <w:p w14:paraId="0C63D308" w14:textId="77777777" w:rsidR="003E73E7" w:rsidRPr="00DC561E" w:rsidRDefault="003E73E7" w:rsidP="003E73E7">
            <w:pPr>
              <w:rPr>
                <w:rFonts w:ascii="Times New Roman" w:hAnsi="Times New Roman"/>
                <w:b/>
                <w:sz w:val="24"/>
                <w:szCs w:val="24"/>
              </w:rPr>
            </w:pPr>
            <w:r w:rsidRPr="00DC561E">
              <w:rPr>
                <w:rFonts w:ascii="Times New Roman" w:hAnsi="Times New Roman"/>
                <w:b/>
                <w:sz w:val="24"/>
                <w:szCs w:val="24"/>
              </w:rPr>
              <w:t xml:space="preserve">Redovna djelatnost JU Zavoda za prostorno uređenje </w:t>
            </w:r>
          </w:p>
        </w:tc>
        <w:tc>
          <w:tcPr>
            <w:tcW w:w="1653" w:type="dxa"/>
            <w:tcBorders>
              <w:top w:val="single" w:sz="4" w:space="0" w:color="auto"/>
              <w:left w:val="single" w:sz="4" w:space="0" w:color="auto"/>
              <w:bottom w:val="single" w:sz="4" w:space="0" w:color="auto"/>
              <w:right w:val="single" w:sz="4" w:space="0" w:color="auto"/>
            </w:tcBorders>
            <w:vAlign w:val="center"/>
            <w:hideMark/>
          </w:tcPr>
          <w:p w14:paraId="6CA389DC" w14:textId="59209F40"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376.000,00</w:t>
            </w:r>
          </w:p>
        </w:tc>
        <w:tc>
          <w:tcPr>
            <w:tcW w:w="1654" w:type="dxa"/>
            <w:tcBorders>
              <w:top w:val="single" w:sz="4" w:space="0" w:color="auto"/>
              <w:left w:val="single" w:sz="4" w:space="0" w:color="auto"/>
              <w:bottom w:val="single" w:sz="4" w:space="0" w:color="auto"/>
              <w:right w:val="single" w:sz="4" w:space="0" w:color="auto"/>
            </w:tcBorders>
            <w:vAlign w:val="center"/>
            <w:hideMark/>
          </w:tcPr>
          <w:p w14:paraId="58ECA05A" w14:textId="538A3A88"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175.291,97</w:t>
            </w:r>
          </w:p>
        </w:tc>
        <w:tc>
          <w:tcPr>
            <w:tcW w:w="1654" w:type="dxa"/>
            <w:tcBorders>
              <w:top w:val="single" w:sz="4" w:space="0" w:color="auto"/>
              <w:left w:val="single" w:sz="4" w:space="0" w:color="auto"/>
              <w:bottom w:val="single" w:sz="4" w:space="0" w:color="auto"/>
              <w:right w:val="single" w:sz="4" w:space="0" w:color="auto"/>
            </w:tcBorders>
            <w:vAlign w:val="center"/>
            <w:hideMark/>
          </w:tcPr>
          <w:p w14:paraId="08D07809" w14:textId="77777777"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46,62</w:t>
            </w:r>
          </w:p>
        </w:tc>
      </w:tr>
      <w:tr w:rsidR="003E73E7" w:rsidRPr="00DC561E" w14:paraId="7A57B01A" w14:textId="77777777" w:rsidTr="003E73E7">
        <w:trPr>
          <w:trHeight w:val="506"/>
        </w:trPr>
        <w:tc>
          <w:tcPr>
            <w:tcW w:w="861" w:type="dxa"/>
            <w:tcBorders>
              <w:top w:val="single" w:sz="4" w:space="0" w:color="auto"/>
              <w:left w:val="single" w:sz="4" w:space="0" w:color="auto"/>
              <w:bottom w:val="single" w:sz="4" w:space="0" w:color="auto"/>
              <w:right w:val="single" w:sz="4" w:space="0" w:color="auto"/>
            </w:tcBorders>
            <w:vAlign w:val="center"/>
            <w:hideMark/>
          </w:tcPr>
          <w:p w14:paraId="63BC0940"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 xml:space="preserve">3. </w:t>
            </w:r>
          </w:p>
        </w:tc>
        <w:tc>
          <w:tcPr>
            <w:tcW w:w="3812" w:type="dxa"/>
            <w:tcBorders>
              <w:top w:val="single" w:sz="4" w:space="0" w:color="auto"/>
              <w:left w:val="single" w:sz="4" w:space="0" w:color="auto"/>
              <w:bottom w:val="single" w:sz="4" w:space="0" w:color="auto"/>
              <w:right w:val="single" w:sz="4" w:space="0" w:color="auto"/>
            </w:tcBorders>
            <w:vAlign w:val="center"/>
            <w:hideMark/>
          </w:tcPr>
          <w:p w14:paraId="3FBBD855" w14:textId="77777777" w:rsidR="003E73E7" w:rsidRPr="00DC561E" w:rsidRDefault="003E73E7" w:rsidP="003E73E7">
            <w:pPr>
              <w:rPr>
                <w:rFonts w:ascii="Times New Roman" w:hAnsi="Times New Roman"/>
                <w:b/>
                <w:sz w:val="24"/>
                <w:szCs w:val="24"/>
              </w:rPr>
            </w:pPr>
            <w:r w:rsidRPr="00DC561E">
              <w:rPr>
                <w:rFonts w:ascii="Times New Roman" w:hAnsi="Times New Roman"/>
                <w:b/>
                <w:sz w:val="24"/>
                <w:szCs w:val="24"/>
              </w:rPr>
              <w:t xml:space="preserve">Redovna djelatnost JU za upravljanje zaštićenim prirodnim vrijednostima </w:t>
            </w:r>
          </w:p>
        </w:tc>
        <w:tc>
          <w:tcPr>
            <w:tcW w:w="1653" w:type="dxa"/>
            <w:tcBorders>
              <w:top w:val="single" w:sz="4" w:space="0" w:color="auto"/>
              <w:left w:val="single" w:sz="4" w:space="0" w:color="auto"/>
              <w:bottom w:val="single" w:sz="4" w:space="0" w:color="auto"/>
              <w:right w:val="single" w:sz="4" w:space="0" w:color="auto"/>
            </w:tcBorders>
            <w:vAlign w:val="center"/>
            <w:hideMark/>
          </w:tcPr>
          <w:p w14:paraId="246706ED" w14:textId="78F45CE7"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208.312,00</w:t>
            </w:r>
          </w:p>
        </w:tc>
        <w:tc>
          <w:tcPr>
            <w:tcW w:w="1654" w:type="dxa"/>
            <w:tcBorders>
              <w:top w:val="single" w:sz="4" w:space="0" w:color="auto"/>
              <w:left w:val="single" w:sz="4" w:space="0" w:color="auto"/>
              <w:bottom w:val="single" w:sz="4" w:space="0" w:color="auto"/>
              <w:right w:val="single" w:sz="4" w:space="0" w:color="auto"/>
            </w:tcBorders>
            <w:vAlign w:val="center"/>
            <w:hideMark/>
          </w:tcPr>
          <w:p w14:paraId="1F8187F8" w14:textId="519D0087"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72.259,09</w:t>
            </w:r>
          </w:p>
        </w:tc>
        <w:tc>
          <w:tcPr>
            <w:tcW w:w="1654" w:type="dxa"/>
            <w:tcBorders>
              <w:top w:val="single" w:sz="4" w:space="0" w:color="auto"/>
              <w:left w:val="single" w:sz="4" w:space="0" w:color="auto"/>
              <w:bottom w:val="single" w:sz="4" w:space="0" w:color="auto"/>
              <w:right w:val="single" w:sz="4" w:space="0" w:color="auto"/>
            </w:tcBorders>
            <w:vAlign w:val="center"/>
            <w:hideMark/>
          </w:tcPr>
          <w:p w14:paraId="4749EEB7" w14:textId="77777777"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34,69</w:t>
            </w:r>
          </w:p>
        </w:tc>
      </w:tr>
      <w:tr w:rsidR="003E73E7" w:rsidRPr="00DC561E" w14:paraId="3E6B8A72" w14:textId="77777777" w:rsidTr="003E73E7">
        <w:trPr>
          <w:trHeight w:val="506"/>
        </w:trPr>
        <w:tc>
          <w:tcPr>
            <w:tcW w:w="861" w:type="dxa"/>
            <w:tcBorders>
              <w:top w:val="single" w:sz="4" w:space="0" w:color="auto"/>
              <w:left w:val="single" w:sz="4" w:space="0" w:color="auto"/>
              <w:bottom w:val="single" w:sz="4" w:space="0" w:color="auto"/>
              <w:right w:val="single" w:sz="4" w:space="0" w:color="auto"/>
            </w:tcBorders>
            <w:vAlign w:val="center"/>
            <w:hideMark/>
          </w:tcPr>
          <w:p w14:paraId="110BDC8B"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4.</w:t>
            </w:r>
          </w:p>
        </w:tc>
        <w:tc>
          <w:tcPr>
            <w:tcW w:w="3812" w:type="dxa"/>
            <w:tcBorders>
              <w:top w:val="single" w:sz="4" w:space="0" w:color="auto"/>
              <w:left w:val="single" w:sz="4" w:space="0" w:color="auto"/>
              <w:bottom w:val="single" w:sz="4" w:space="0" w:color="auto"/>
              <w:right w:val="single" w:sz="4" w:space="0" w:color="auto"/>
            </w:tcBorders>
            <w:vAlign w:val="center"/>
            <w:hideMark/>
          </w:tcPr>
          <w:p w14:paraId="0F188728" w14:textId="77777777" w:rsidR="003E73E7" w:rsidRPr="00DC561E" w:rsidRDefault="003E73E7" w:rsidP="003E73E7">
            <w:pPr>
              <w:rPr>
                <w:rFonts w:ascii="Times New Roman" w:hAnsi="Times New Roman"/>
                <w:b/>
                <w:sz w:val="24"/>
                <w:szCs w:val="24"/>
              </w:rPr>
            </w:pPr>
            <w:r w:rsidRPr="00DC561E">
              <w:rPr>
                <w:rFonts w:ascii="Times New Roman" w:hAnsi="Times New Roman"/>
                <w:b/>
                <w:sz w:val="24"/>
                <w:szCs w:val="24"/>
              </w:rPr>
              <w:t xml:space="preserve">Zaštita okoliša </w:t>
            </w:r>
          </w:p>
        </w:tc>
        <w:tc>
          <w:tcPr>
            <w:tcW w:w="1653" w:type="dxa"/>
            <w:tcBorders>
              <w:top w:val="single" w:sz="4" w:space="0" w:color="auto"/>
              <w:left w:val="single" w:sz="4" w:space="0" w:color="auto"/>
              <w:bottom w:val="single" w:sz="4" w:space="0" w:color="auto"/>
              <w:right w:val="single" w:sz="4" w:space="0" w:color="auto"/>
            </w:tcBorders>
            <w:vAlign w:val="center"/>
            <w:hideMark/>
          </w:tcPr>
          <w:p w14:paraId="3B05C806" w14:textId="0F2A2991"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183.000,00</w:t>
            </w:r>
          </w:p>
        </w:tc>
        <w:tc>
          <w:tcPr>
            <w:tcW w:w="1654" w:type="dxa"/>
            <w:tcBorders>
              <w:top w:val="single" w:sz="4" w:space="0" w:color="auto"/>
              <w:left w:val="single" w:sz="4" w:space="0" w:color="auto"/>
              <w:bottom w:val="single" w:sz="4" w:space="0" w:color="auto"/>
              <w:right w:val="single" w:sz="4" w:space="0" w:color="auto"/>
            </w:tcBorders>
            <w:vAlign w:val="center"/>
            <w:hideMark/>
          </w:tcPr>
          <w:p w14:paraId="67D75463" w14:textId="5F895014"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150,00</w:t>
            </w:r>
          </w:p>
        </w:tc>
        <w:tc>
          <w:tcPr>
            <w:tcW w:w="1654" w:type="dxa"/>
            <w:tcBorders>
              <w:top w:val="single" w:sz="4" w:space="0" w:color="auto"/>
              <w:left w:val="single" w:sz="4" w:space="0" w:color="auto"/>
              <w:bottom w:val="single" w:sz="4" w:space="0" w:color="auto"/>
              <w:right w:val="single" w:sz="4" w:space="0" w:color="auto"/>
            </w:tcBorders>
            <w:vAlign w:val="center"/>
            <w:hideMark/>
          </w:tcPr>
          <w:p w14:paraId="4ACD3B5F" w14:textId="77777777"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0,08</w:t>
            </w:r>
          </w:p>
        </w:tc>
      </w:tr>
      <w:tr w:rsidR="003E73E7" w:rsidRPr="00DC561E" w14:paraId="51F13889" w14:textId="77777777" w:rsidTr="003E73E7">
        <w:trPr>
          <w:trHeight w:val="506"/>
        </w:trPr>
        <w:tc>
          <w:tcPr>
            <w:tcW w:w="861" w:type="dxa"/>
            <w:tcBorders>
              <w:top w:val="single" w:sz="4" w:space="0" w:color="auto"/>
              <w:left w:val="single" w:sz="4" w:space="0" w:color="auto"/>
              <w:bottom w:val="single" w:sz="4" w:space="0" w:color="auto"/>
              <w:right w:val="single" w:sz="4" w:space="0" w:color="auto"/>
            </w:tcBorders>
            <w:vAlign w:val="center"/>
          </w:tcPr>
          <w:p w14:paraId="3EAB1693" w14:textId="77777777" w:rsidR="003E73E7" w:rsidRPr="00DC561E" w:rsidRDefault="003E73E7" w:rsidP="003E73E7">
            <w:pPr>
              <w:jc w:val="center"/>
              <w:rPr>
                <w:rFonts w:ascii="Times New Roman" w:hAnsi="Times New Roman"/>
                <w:b/>
                <w:sz w:val="24"/>
                <w:szCs w:val="24"/>
              </w:rPr>
            </w:pPr>
          </w:p>
        </w:tc>
        <w:tc>
          <w:tcPr>
            <w:tcW w:w="3812" w:type="dxa"/>
            <w:tcBorders>
              <w:top w:val="single" w:sz="4" w:space="0" w:color="auto"/>
              <w:left w:val="single" w:sz="4" w:space="0" w:color="auto"/>
              <w:bottom w:val="single" w:sz="4" w:space="0" w:color="auto"/>
              <w:right w:val="single" w:sz="4" w:space="0" w:color="auto"/>
            </w:tcBorders>
            <w:vAlign w:val="center"/>
            <w:hideMark/>
          </w:tcPr>
          <w:p w14:paraId="448DD31A" w14:textId="77777777" w:rsidR="003E73E7" w:rsidRPr="00DC561E" w:rsidRDefault="003E73E7" w:rsidP="003E73E7">
            <w:pPr>
              <w:rPr>
                <w:rFonts w:ascii="Times New Roman" w:hAnsi="Times New Roman"/>
                <w:b/>
                <w:sz w:val="24"/>
                <w:szCs w:val="24"/>
              </w:rPr>
            </w:pPr>
            <w:r w:rsidRPr="00DC561E">
              <w:rPr>
                <w:rFonts w:ascii="Times New Roman" w:hAnsi="Times New Roman"/>
                <w:b/>
                <w:sz w:val="24"/>
                <w:szCs w:val="24"/>
              </w:rPr>
              <w:t>Ukupno:</w:t>
            </w:r>
          </w:p>
        </w:tc>
        <w:tc>
          <w:tcPr>
            <w:tcW w:w="1653" w:type="dxa"/>
            <w:tcBorders>
              <w:top w:val="single" w:sz="4" w:space="0" w:color="auto"/>
              <w:left w:val="single" w:sz="4" w:space="0" w:color="auto"/>
              <w:bottom w:val="single" w:sz="4" w:space="0" w:color="auto"/>
              <w:right w:val="single" w:sz="4" w:space="0" w:color="auto"/>
            </w:tcBorders>
            <w:vAlign w:val="center"/>
            <w:hideMark/>
          </w:tcPr>
          <w:p w14:paraId="0FE87426" w14:textId="31D1F625"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914.757,00</w:t>
            </w:r>
          </w:p>
        </w:tc>
        <w:tc>
          <w:tcPr>
            <w:tcW w:w="1654" w:type="dxa"/>
            <w:tcBorders>
              <w:top w:val="single" w:sz="4" w:space="0" w:color="auto"/>
              <w:left w:val="single" w:sz="4" w:space="0" w:color="auto"/>
              <w:bottom w:val="single" w:sz="4" w:space="0" w:color="auto"/>
              <w:right w:val="single" w:sz="4" w:space="0" w:color="auto"/>
            </w:tcBorders>
            <w:vAlign w:val="center"/>
            <w:hideMark/>
          </w:tcPr>
          <w:p w14:paraId="63BC9844" w14:textId="5EDCABFA"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335.490,01</w:t>
            </w:r>
          </w:p>
        </w:tc>
        <w:tc>
          <w:tcPr>
            <w:tcW w:w="1654" w:type="dxa"/>
            <w:tcBorders>
              <w:top w:val="single" w:sz="4" w:space="0" w:color="auto"/>
              <w:left w:val="single" w:sz="4" w:space="0" w:color="auto"/>
              <w:bottom w:val="single" w:sz="4" w:space="0" w:color="auto"/>
              <w:right w:val="single" w:sz="4" w:space="0" w:color="auto"/>
            </w:tcBorders>
            <w:vAlign w:val="center"/>
            <w:hideMark/>
          </w:tcPr>
          <w:p w14:paraId="552A46F6" w14:textId="77777777" w:rsidR="003E73E7" w:rsidRPr="00DC561E" w:rsidRDefault="003E73E7" w:rsidP="00A61BDA">
            <w:pPr>
              <w:jc w:val="right"/>
              <w:rPr>
                <w:rFonts w:ascii="Times New Roman" w:hAnsi="Times New Roman"/>
                <w:b/>
                <w:sz w:val="24"/>
                <w:szCs w:val="24"/>
              </w:rPr>
            </w:pPr>
            <w:r w:rsidRPr="00DC561E">
              <w:rPr>
                <w:rFonts w:ascii="Times New Roman" w:hAnsi="Times New Roman"/>
                <w:b/>
                <w:sz w:val="24"/>
                <w:szCs w:val="24"/>
              </w:rPr>
              <w:t>36,68</w:t>
            </w:r>
          </w:p>
        </w:tc>
      </w:tr>
    </w:tbl>
    <w:p w14:paraId="2E12D290" w14:textId="77777777" w:rsidR="003E73E7" w:rsidRPr="00DC561E" w:rsidRDefault="003E73E7" w:rsidP="003E73E7">
      <w:pPr>
        <w:spacing w:line="240" w:lineRule="auto"/>
        <w:ind w:left="720"/>
        <w:rPr>
          <w:rFonts w:ascii="Times New Roman" w:eastAsia="Calibri" w:hAnsi="Times New Roman" w:cs="Times New Roman"/>
          <w:sz w:val="24"/>
          <w:szCs w:val="24"/>
        </w:rPr>
      </w:pPr>
    </w:p>
    <w:p w14:paraId="23249C48" w14:textId="77777777" w:rsidR="003E73E7" w:rsidRPr="00DC561E" w:rsidRDefault="003E73E7" w:rsidP="003E73E7">
      <w:pPr>
        <w:spacing w:after="0" w:line="240" w:lineRule="auto"/>
        <w:ind w:left="720"/>
        <w:rPr>
          <w:rFonts w:ascii="Times New Roman" w:eastAsia="Calibri" w:hAnsi="Times New Roman" w:cs="Times New Roman"/>
          <w:sz w:val="24"/>
          <w:szCs w:val="24"/>
        </w:rPr>
      </w:pPr>
    </w:p>
    <w:p w14:paraId="4E8C31F3" w14:textId="77777777" w:rsidR="003E73E7" w:rsidRPr="00DC561E" w:rsidRDefault="003E73E7" w:rsidP="003E73E7">
      <w:pPr>
        <w:spacing w:line="240" w:lineRule="auto"/>
        <w:rPr>
          <w:rFonts w:ascii="Times New Roman" w:eastAsia="Calibri" w:hAnsi="Times New Roman" w:cs="Times New Roman"/>
          <w:b/>
          <w:i/>
          <w:sz w:val="24"/>
          <w:szCs w:val="24"/>
        </w:rPr>
      </w:pPr>
      <w:bookmarkStart w:id="19" w:name="_Hlk100136901"/>
      <w:r w:rsidRPr="00DC561E">
        <w:rPr>
          <w:rFonts w:ascii="Times New Roman" w:eastAsia="Calibri" w:hAnsi="Times New Roman" w:cs="Times New Roman"/>
          <w:b/>
          <w:i/>
          <w:sz w:val="24"/>
          <w:szCs w:val="24"/>
        </w:rPr>
        <w:t xml:space="preserve">Glava: 00501 </w:t>
      </w:r>
      <w:bookmarkEnd w:id="19"/>
      <w:r w:rsidRPr="00DC561E">
        <w:rPr>
          <w:rFonts w:ascii="Times New Roman" w:eastAsia="Calibri" w:hAnsi="Times New Roman" w:cs="Times New Roman"/>
          <w:b/>
          <w:i/>
          <w:sz w:val="24"/>
          <w:szCs w:val="24"/>
        </w:rPr>
        <w:t>Prostorno uređenje i gradnja</w:t>
      </w:r>
    </w:p>
    <w:p w14:paraId="73650F2A" w14:textId="77777777" w:rsidR="003E73E7" w:rsidRPr="00DC561E" w:rsidRDefault="003E73E7" w:rsidP="003E73E7">
      <w:pPr>
        <w:spacing w:line="240" w:lineRule="auto"/>
        <w:rPr>
          <w:rFonts w:ascii="Times New Roman" w:eastAsia="Calibri" w:hAnsi="Times New Roman" w:cs="Times New Roman"/>
          <w:i/>
          <w:sz w:val="24"/>
          <w:szCs w:val="24"/>
        </w:rPr>
      </w:pPr>
      <w:r w:rsidRPr="00DC561E">
        <w:rPr>
          <w:rFonts w:ascii="Times New Roman" w:eastAsia="Calibri" w:hAnsi="Times New Roman" w:cs="Times New Roman"/>
          <w:b/>
          <w:bCs/>
          <w:iCs/>
          <w:sz w:val="24"/>
          <w:szCs w:val="24"/>
        </w:rPr>
        <w:t>NAZIV PROGRAMA</w:t>
      </w:r>
      <w:r w:rsidRPr="00DC561E">
        <w:rPr>
          <w:rFonts w:ascii="Times New Roman" w:eastAsia="Calibri" w:hAnsi="Times New Roman" w:cs="Times New Roman"/>
          <w:iCs/>
          <w:sz w:val="24"/>
          <w:szCs w:val="24"/>
        </w:rPr>
        <w:t>:</w:t>
      </w:r>
      <w:r w:rsidRPr="00DC561E">
        <w:rPr>
          <w:rFonts w:ascii="Times New Roman" w:eastAsia="Calibri" w:hAnsi="Times New Roman" w:cs="Times New Roman"/>
          <w:i/>
          <w:sz w:val="24"/>
          <w:szCs w:val="24"/>
        </w:rPr>
        <w:t xml:space="preserve"> </w:t>
      </w:r>
      <w:bookmarkStart w:id="20" w:name="_Hlk101259120"/>
    </w:p>
    <w:p w14:paraId="53186926" w14:textId="16A13B16" w:rsidR="00C85D77" w:rsidRPr="00A61BDA" w:rsidRDefault="003E73E7" w:rsidP="003E73E7">
      <w:pPr>
        <w:spacing w:line="240" w:lineRule="auto"/>
        <w:rPr>
          <w:rFonts w:ascii="Times New Roman" w:eastAsia="Calibri" w:hAnsi="Times New Roman" w:cs="Times New Roman"/>
          <w:iCs/>
          <w:sz w:val="24"/>
          <w:szCs w:val="24"/>
        </w:rPr>
      </w:pPr>
      <w:r w:rsidRPr="00DC561E">
        <w:rPr>
          <w:rFonts w:ascii="Times New Roman" w:eastAsia="Calibri" w:hAnsi="Times New Roman" w:cs="Times New Roman"/>
          <w:iCs/>
          <w:sz w:val="24"/>
          <w:szCs w:val="24"/>
        </w:rPr>
        <w:t>Redovne djelatnosti</w:t>
      </w:r>
      <w:bookmarkEnd w:id="20"/>
    </w:p>
    <w:p w14:paraId="360D6246" w14:textId="65FDC26B" w:rsidR="003E73E7" w:rsidRPr="00DC561E" w:rsidRDefault="003E73E7" w:rsidP="003E73E7">
      <w:pPr>
        <w:spacing w:line="240"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t>OPIS PROGRAMA:</w:t>
      </w:r>
    </w:p>
    <w:p w14:paraId="3A7FDBEA" w14:textId="77777777" w:rsidR="003E73E7" w:rsidRPr="00DC561E" w:rsidRDefault="003E73E7" w:rsidP="003E73E7">
      <w:pPr>
        <w:spacing w:after="0"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Programom </w:t>
      </w:r>
      <w:r w:rsidRPr="00DC561E">
        <w:rPr>
          <w:rFonts w:ascii="Times New Roman" w:eastAsia="Calibri" w:hAnsi="Times New Roman" w:cs="Times New Roman"/>
          <w:i/>
          <w:sz w:val="24"/>
          <w:szCs w:val="24"/>
        </w:rPr>
        <w:t>Redovne djelatnosti</w:t>
      </w:r>
      <w:r w:rsidRPr="00DC561E">
        <w:rPr>
          <w:rFonts w:ascii="Times New Roman" w:eastAsia="Calibri" w:hAnsi="Times New Roman" w:cs="Times New Roman"/>
          <w:sz w:val="24"/>
          <w:szCs w:val="24"/>
        </w:rPr>
        <w:t xml:space="preserve"> osigurana su sredstva za obavljanje redovne djelatnosti </w:t>
      </w:r>
      <w:r w:rsidRPr="00DC561E">
        <w:rPr>
          <w:rFonts w:ascii="Times New Roman" w:eastAsia="Calibri" w:hAnsi="Times New Roman" w:cs="Times New Roman"/>
          <w:bCs/>
          <w:sz w:val="24"/>
          <w:szCs w:val="24"/>
        </w:rPr>
        <w:t xml:space="preserve">Upravnog odjela za </w:t>
      </w:r>
      <w:r w:rsidRPr="00DC561E">
        <w:rPr>
          <w:rFonts w:ascii="Times New Roman" w:eastAsia="Calibri" w:hAnsi="Times New Roman" w:cs="Times New Roman"/>
          <w:sz w:val="24"/>
          <w:szCs w:val="24"/>
        </w:rPr>
        <w:t xml:space="preserve">prostorno uređenje, gradnju, zaštitu okoliša i zaštitu prirode </w:t>
      </w:r>
      <w:r w:rsidRPr="00DC561E">
        <w:rPr>
          <w:rFonts w:ascii="Times New Roman" w:eastAsia="Calibri" w:hAnsi="Times New Roman" w:cs="Times New Roman"/>
          <w:bCs/>
          <w:sz w:val="24"/>
          <w:szCs w:val="24"/>
        </w:rPr>
        <w:t>kroz sljedeće aktivnosti: rad stručnog povjerenstva, rad povjerenstva za procjenu nekretnina, sufinanciranje prostorno planske dokumentacije, geoinformacijski sustav, transformacija prostornih planova, sufinanciranje radova na obnovi termo ovojnice na zgradi HZMO-a te sufinanciranje sanacije klizišta</w:t>
      </w:r>
      <w:r w:rsidRPr="00DC561E">
        <w:rPr>
          <w:rFonts w:ascii="Times New Roman" w:eastAsia="Calibri" w:hAnsi="Times New Roman" w:cs="Times New Roman"/>
          <w:sz w:val="24"/>
          <w:szCs w:val="24"/>
        </w:rPr>
        <w:t>.</w:t>
      </w:r>
    </w:p>
    <w:p w14:paraId="56247A98" w14:textId="77777777" w:rsidR="003E73E7" w:rsidRPr="00DC561E" w:rsidRDefault="003E73E7" w:rsidP="003E73E7">
      <w:pPr>
        <w:spacing w:after="0" w:line="240" w:lineRule="auto"/>
        <w:jc w:val="both"/>
        <w:rPr>
          <w:rFonts w:ascii="Times New Roman" w:eastAsia="Calibri" w:hAnsi="Times New Roman" w:cs="Times New Roman"/>
          <w:sz w:val="24"/>
          <w:szCs w:val="24"/>
        </w:rPr>
      </w:pPr>
    </w:p>
    <w:p w14:paraId="50800A36" w14:textId="77777777" w:rsidR="003E73E7" w:rsidRPr="00DC561E" w:rsidRDefault="003E73E7" w:rsidP="003E73E7">
      <w:pPr>
        <w:spacing w:line="256"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PROGRAMA SA OSVRTOM NA CILJEVE KOJI SU OSTVARENI NJEGOVOM PROVEDBOM</w:t>
      </w:r>
    </w:p>
    <w:p w14:paraId="5B149028" w14:textId="77777777" w:rsidR="003E73E7" w:rsidRPr="00DC561E" w:rsidRDefault="003E73E7" w:rsidP="003E73E7">
      <w:pPr>
        <w:spacing w:after="0"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U okviru ovog programa ostvareni su planirani ciljevi vezani uz obavljanje redovne djelatnosti Upravnog odjela, tj. </w:t>
      </w:r>
      <w:r w:rsidRPr="00DC561E">
        <w:rPr>
          <w:rFonts w:ascii="Times New Roman" w:eastAsia="Calibri" w:hAnsi="Times New Roman" w:cs="Times New Roman"/>
          <w:bCs/>
          <w:sz w:val="24"/>
          <w:szCs w:val="24"/>
        </w:rPr>
        <w:t>rad stručnog povjerenstva i povjerenstva za procjenu nekretnina, financiranje geoinformacijskog sustava, sufinanciranje prostorno planske dokumentacije i radova na obnovi termo ovojnice zgrade HZMO-a.</w:t>
      </w:r>
    </w:p>
    <w:p w14:paraId="3EEB46DE" w14:textId="77777777" w:rsidR="003E73E7" w:rsidRPr="00DC561E" w:rsidRDefault="003E73E7" w:rsidP="003E73E7">
      <w:pPr>
        <w:spacing w:after="0" w:line="240" w:lineRule="auto"/>
        <w:jc w:val="both"/>
        <w:rPr>
          <w:rFonts w:ascii="Times New Roman" w:eastAsia="Calibri" w:hAnsi="Times New Roman" w:cs="Times New Roman"/>
          <w:sz w:val="24"/>
          <w:szCs w:val="24"/>
        </w:rPr>
      </w:pPr>
    </w:p>
    <w:p w14:paraId="630A818C" w14:textId="77777777" w:rsidR="003E73E7" w:rsidRPr="00DC561E" w:rsidRDefault="003E73E7" w:rsidP="003E73E7">
      <w:pPr>
        <w:spacing w:after="0"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U okviru ovog programa provode se slijedeće aktivnosti:</w:t>
      </w:r>
    </w:p>
    <w:p w14:paraId="2518BBF7" w14:textId="77777777" w:rsidR="003E73E7" w:rsidRPr="00DC561E" w:rsidRDefault="003E73E7" w:rsidP="003E73E7">
      <w:pPr>
        <w:spacing w:after="0" w:line="240" w:lineRule="auto"/>
        <w:jc w:val="both"/>
        <w:rPr>
          <w:rFonts w:ascii="Times New Roman" w:eastAsia="Calibri" w:hAnsi="Times New Roman" w:cs="Times New Roman"/>
          <w:sz w:val="24"/>
          <w:szCs w:val="24"/>
        </w:rPr>
      </w:pPr>
    </w:p>
    <w:p w14:paraId="40EFBFFB" w14:textId="77777777" w:rsidR="003E73E7" w:rsidRPr="00A61BDA" w:rsidRDefault="003E73E7" w:rsidP="003E73E7">
      <w:pPr>
        <w:spacing w:line="240" w:lineRule="auto"/>
        <w:rPr>
          <w:rFonts w:ascii="Times New Roman" w:eastAsia="Calibri" w:hAnsi="Times New Roman" w:cs="Times New Roman"/>
          <w:i/>
          <w:iCs/>
          <w:sz w:val="24"/>
          <w:szCs w:val="24"/>
        </w:rPr>
      </w:pPr>
      <w:r w:rsidRPr="00A61BDA">
        <w:rPr>
          <w:rFonts w:ascii="Times New Roman" w:eastAsia="Calibri" w:hAnsi="Times New Roman" w:cs="Times New Roman"/>
          <w:b/>
          <w:i/>
          <w:iCs/>
          <w:sz w:val="24"/>
          <w:szCs w:val="24"/>
        </w:rPr>
        <w:t>A000166 – Troškovi rada stručnog povjerenstva (Zakon o prostornom uređenju)</w:t>
      </w:r>
    </w:p>
    <w:p w14:paraId="48A4E470"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z w:val="24"/>
          <w:szCs w:val="24"/>
        </w:rPr>
      </w:pPr>
      <w:r w:rsidRPr="00DC561E">
        <w:rPr>
          <w:rFonts w:ascii="Times New Roman" w:eastAsia="Calibri" w:hAnsi="Times New Roman" w:cs="Times New Roman"/>
          <w:sz w:val="24"/>
          <w:szCs w:val="24"/>
        </w:rPr>
        <w:t>Za navedenu aktivnost je planirano 10.600,00 €, a u prvih šest mjeseci ostvareno je 10.347,21 € ili 97,62%. Investitori (pravne osobe i fizičke osobe) u punom iznosu uplaćuju sredstva na transakcijski račun Županije temeljem zaključka ovog Upravnog odjela. Sredstva su utrošena za pokriće naknada i troškova članovima Povjerenstva za 12 obavljenih tehničkih pregleda. Sredstva pozicije se troše kako se javljaju zahtjevi za tehnički pregled građevina kao pretpostavka za izdavanje uporabnih dozvola i imaju tretman transfernih sredstava.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2FB7A7E3"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78DC77DF" w14:textId="79089A68" w:rsidR="003E73E7" w:rsidRPr="00DC561E" w:rsidRDefault="00A61BDA" w:rsidP="003E73E7">
            <w:pPr>
              <w:spacing w:after="0" w:line="240" w:lineRule="auto"/>
              <w:jc w:val="center"/>
              <w:rPr>
                <w:rFonts w:ascii="Times New Roman" w:eastAsia="Calibri" w:hAnsi="Times New Roman" w:cs="Times New Roman"/>
                <w:b/>
                <w:sz w:val="24"/>
                <w:szCs w:val="24"/>
              </w:rPr>
            </w:pPr>
            <w:bookmarkStart w:id="21" w:name="_Hlk100130731"/>
            <w:r>
              <w:rPr>
                <w:rFonts w:ascii="Times New Roman" w:eastAsia="Calibri" w:hAnsi="Times New Roman" w:cs="Times New Roman"/>
                <w:b/>
                <w:sz w:val="24"/>
                <w:szCs w:val="24"/>
              </w:rPr>
              <w:t>Tekući plan</w:t>
            </w:r>
            <w:r w:rsidR="003E73E7"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CEFA863"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511BB9E7"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7633B818"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33B0888E" w14:textId="22EAB25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10.600,00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1673884E" w14:textId="20C86729"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10.347,21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940CE35"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97,62</w:t>
            </w:r>
          </w:p>
        </w:tc>
      </w:tr>
      <w:bookmarkEnd w:id="21"/>
    </w:tbl>
    <w:p w14:paraId="47396741" w14:textId="77777777" w:rsidR="00A61BDA" w:rsidRDefault="00A61BDA" w:rsidP="003E73E7">
      <w:pPr>
        <w:spacing w:line="240" w:lineRule="auto"/>
        <w:jc w:val="both"/>
        <w:rPr>
          <w:rFonts w:ascii="Times New Roman" w:eastAsia="Calibri" w:hAnsi="Times New Roman" w:cs="Times New Roman"/>
          <w:b/>
          <w:sz w:val="24"/>
          <w:szCs w:val="24"/>
        </w:rPr>
      </w:pPr>
    </w:p>
    <w:p w14:paraId="712AC135" w14:textId="77777777" w:rsidR="00A61BDA" w:rsidRDefault="00A61BDA" w:rsidP="003E73E7">
      <w:pPr>
        <w:spacing w:line="240" w:lineRule="auto"/>
        <w:jc w:val="both"/>
        <w:rPr>
          <w:rFonts w:ascii="Times New Roman" w:eastAsia="Calibri" w:hAnsi="Times New Roman" w:cs="Times New Roman"/>
          <w:b/>
          <w:sz w:val="24"/>
          <w:szCs w:val="24"/>
        </w:rPr>
      </w:pPr>
    </w:p>
    <w:p w14:paraId="392A5FB0" w14:textId="003AF738" w:rsidR="003E73E7" w:rsidRPr="00A61BDA" w:rsidRDefault="003E73E7" w:rsidP="003E73E7">
      <w:pPr>
        <w:spacing w:line="240" w:lineRule="auto"/>
        <w:jc w:val="both"/>
        <w:rPr>
          <w:rFonts w:ascii="Times New Roman" w:eastAsia="Calibri" w:hAnsi="Times New Roman" w:cs="Times New Roman"/>
          <w:i/>
          <w:iCs/>
          <w:sz w:val="24"/>
          <w:szCs w:val="24"/>
        </w:rPr>
      </w:pPr>
      <w:r w:rsidRPr="00A61BDA">
        <w:rPr>
          <w:rFonts w:ascii="Times New Roman" w:eastAsia="Calibri" w:hAnsi="Times New Roman" w:cs="Times New Roman"/>
          <w:b/>
          <w:i/>
          <w:iCs/>
          <w:sz w:val="24"/>
          <w:szCs w:val="24"/>
        </w:rPr>
        <w:lastRenderedPageBreak/>
        <w:t>A000304 – Povjerenstvo za procjenu nekretnina</w:t>
      </w:r>
    </w:p>
    <w:p w14:paraId="29A5BD3A"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Od planiranih 3.000,00 € za ovu aktivnost, ostvareno je 2.347,30 € ili 78,24%. Sukladno Zakonu o procjeni nekretnina, članovima Povjerenstva koji nisu iz redova Bjelovarsko-bilogorske županije i Porezne uprave pripada naknada po odluci Župana. U prvih šest mjeseci ove godine održano je šest sjednica Povjerenstva na kojima su usvojeni elaborati o tržišnoj vrijednosti nekretnina.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1BBC8A61"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56592F30" w14:textId="404A40F4" w:rsidR="003E73E7" w:rsidRPr="00DC561E" w:rsidRDefault="00A61BDA"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6742B77"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21B444B5"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42EAC883"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2B156EAD" w14:textId="1043125B"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3.000,00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7043A89A" w14:textId="7823F7E9"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2.347,30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EA82044"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78,24</w:t>
            </w:r>
          </w:p>
        </w:tc>
      </w:tr>
    </w:tbl>
    <w:p w14:paraId="441B3483" w14:textId="77777777" w:rsidR="003E73E7" w:rsidRPr="00DC561E" w:rsidRDefault="003E73E7" w:rsidP="003E73E7">
      <w:pPr>
        <w:spacing w:line="240" w:lineRule="auto"/>
        <w:rPr>
          <w:rFonts w:ascii="Times New Roman" w:eastAsia="Calibri" w:hAnsi="Times New Roman" w:cs="Times New Roman"/>
          <w:sz w:val="24"/>
          <w:szCs w:val="24"/>
        </w:rPr>
      </w:pPr>
    </w:p>
    <w:p w14:paraId="62BA6725" w14:textId="77777777" w:rsidR="003E73E7" w:rsidRPr="00A61BDA" w:rsidRDefault="003E73E7" w:rsidP="003E73E7">
      <w:pPr>
        <w:spacing w:line="240" w:lineRule="auto"/>
        <w:jc w:val="both"/>
        <w:rPr>
          <w:rFonts w:ascii="Times New Roman" w:eastAsia="Calibri" w:hAnsi="Times New Roman" w:cs="Times New Roman"/>
          <w:i/>
          <w:iCs/>
          <w:sz w:val="24"/>
          <w:szCs w:val="24"/>
        </w:rPr>
      </w:pPr>
      <w:r w:rsidRPr="00A61BDA">
        <w:rPr>
          <w:rFonts w:ascii="Times New Roman" w:eastAsia="Calibri" w:hAnsi="Times New Roman" w:cs="Times New Roman"/>
          <w:b/>
          <w:i/>
          <w:iCs/>
          <w:sz w:val="24"/>
          <w:szCs w:val="24"/>
        </w:rPr>
        <w:t>A000381 – Sufinanciranje prostorno planske dokumentacije</w:t>
      </w:r>
    </w:p>
    <w:p w14:paraId="2413E350"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z w:val="24"/>
          <w:szCs w:val="24"/>
        </w:rPr>
      </w:pPr>
      <w:r w:rsidRPr="00DC561E">
        <w:rPr>
          <w:rFonts w:ascii="Times New Roman" w:eastAsia="Calibri" w:hAnsi="Times New Roman" w:cs="Times New Roman"/>
          <w:sz w:val="24"/>
          <w:szCs w:val="24"/>
        </w:rPr>
        <w:t>U okviru ove aktivnosti planirano je 31.375,00 € za izradu planirane prostorno planske dokumentacije Bjelovarsko-bilogorske županije. U promatranom razdoblju ostvareno je 31.375,00 € ili 100 %.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0DE40136"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A044AFB" w14:textId="5E831509" w:rsidR="003E73E7" w:rsidRPr="00DC561E" w:rsidRDefault="00A61BDA"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01BD4DA3"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56582082"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17FB705A"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7F0F20E5" w14:textId="16EA9118"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31.375,00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026DFECF" w14:textId="3FCD0B7A"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31.375,00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50D50A5D" w14:textId="4F79EC7A"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100</w:t>
            </w:r>
            <w:r w:rsidR="001A04E6" w:rsidRPr="00DC561E">
              <w:rPr>
                <w:rFonts w:ascii="Times New Roman" w:eastAsia="Calibri" w:hAnsi="Times New Roman" w:cs="Times New Roman"/>
                <w:sz w:val="24"/>
                <w:szCs w:val="24"/>
              </w:rPr>
              <w:t>,00</w:t>
            </w:r>
          </w:p>
        </w:tc>
      </w:tr>
    </w:tbl>
    <w:p w14:paraId="2411D9A8" w14:textId="77777777" w:rsidR="003E73E7" w:rsidRPr="00DC561E" w:rsidRDefault="003E73E7" w:rsidP="003E73E7">
      <w:pPr>
        <w:spacing w:line="240" w:lineRule="auto"/>
        <w:jc w:val="both"/>
        <w:rPr>
          <w:rFonts w:ascii="Times New Roman" w:eastAsia="Calibri" w:hAnsi="Times New Roman" w:cs="Times New Roman"/>
          <w:b/>
          <w:sz w:val="24"/>
          <w:szCs w:val="24"/>
        </w:rPr>
      </w:pPr>
    </w:p>
    <w:p w14:paraId="5BD7B4E8" w14:textId="77777777" w:rsidR="003E73E7" w:rsidRPr="00A61BDA" w:rsidRDefault="003E73E7" w:rsidP="003E73E7">
      <w:pPr>
        <w:spacing w:line="240" w:lineRule="auto"/>
        <w:jc w:val="both"/>
        <w:rPr>
          <w:rFonts w:ascii="Times New Roman" w:eastAsia="Calibri" w:hAnsi="Times New Roman" w:cs="Times New Roman"/>
          <w:i/>
          <w:iCs/>
          <w:sz w:val="24"/>
          <w:szCs w:val="24"/>
        </w:rPr>
      </w:pPr>
      <w:r w:rsidRPr="00A61BDA">
        <w:rPr>
          <w:rFonts w:ascii="Times New Roman" w:eastAsia="Calibri" w:hAnsi="Times New Roman" w:cs="Times New Roman"/>
          <w:b/>
          <w:i/>
          <w:iCs/>
          <w:sz w:val="24"/>
          <w:szCs w:val="24"/>
        </w:rPr>
        <w:t>K000068 – Geoinformacijski sustav</w:t>
      </w:r>
    </w:p>
    <w:p w14:paraId="7D440EEE"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z w:val="24"/>
          <w:szCs w:val="24"/>
        </w:rPr>
      </w:pPr>
      <w:r w:rsidRPr="00DC561E">
        <w:rPr>
          <w:rFonts w:ascii="Times New Roman" w:eastAsia="Calibri" w:hAnsi="Times New Roman" w:cs="Times New Roman"/>
          <w:sz w:val="24"/>
          <w:szCs w:val="24"/>
        </w:rPr>
        <w:t>Za aktivnost Geoinformacijski sustav planirano je 25.000,00 €, a u promatranom razdoblju ostvareno je 6.250,00 € ili 25,00 %. Mrežne geoinformacijske usluge jedinstvenog GIS portala Županije ugovaraju se godišnje za potrebe rada Upravnog odjela i JU Zavoda za prostorno uređenje Bjelovarsko-bilogorske županije.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58CAC8FF"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6FDBAD2" w14:textId="30CACCC2" w:rsidR="003E73E7" w:rsidRPr="00DC561E" w:rsidRDefault="00A61BDA"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EF4D598"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51B2F0C0"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56866160"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768DB0E8" w14:textId="2A11ACA9"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25.000,00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34C89F0E" w14:textId="0319A079"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6.250,00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0F8AAFC9"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25,00</w:t>
            </w:r>
          </w:p>
        </w:tc>
      </w:tr>
    </w:tbl>
    <w:p w14:paraId="7C5271EB" w14:textId="77777777" w:rsidR="003E73E7" w:rsidRPr="00DC561E" w:rsidRDefault="003E73E7" w:rsidP="003E73E7">
      <w:pPr>
        <w:spacing w:line="240" w:lineRule="auto"/>
        <w:jc w:val="both"/>
        <w:rPr>
          <w:rFonts w:ascii="Times New Roman" w:eastAsia="Calibri" w:hAnsi="Times New Roman" w:cs="Times New Roman"/>
          <w:b/>
          <w:sz w:val="24"/>
          <w:szCs w:val="24"/>
        </w:rPr>
      </w:pPr>
    </w:p>
    <w:p w14:paraId="01E9409B" w14:textId="6A86AE52" w:rsidR="003E73E7" w:rsidRPr="00DC561E" w:rsidRDefault="003E73E7" w:rsidP="003E73E7">
      <w:pPr>
        <w:spacing w:line="240" w:lineRule="auto"/>
        <w:jc w:val="both"/>
        <w:rPr>
          <w:rFonts w:ascii="Times New Roman" w:eastAsia="Calibri" w:hAnsi="Times New Roman" w:cs="Times New Roman"/>
          <w:i/>
          <w:sz w:val="24"/>
          <w:szCs w:val="24"/>
        </w:rPr>
      </w:pPr>
      <w:r w:rsidRPr="00A61BDA">
        <w:rPr>
          <w:rFonts w:ascii="Times New Roman" w:eastAsia="Calibri" w:hAnsi="Times New Roman" w:cs="Times New Roman"/>
          <w:b/>
          <w:i/>
          <w:iCs/>
          <w:sz w:val="24"/>
          <w:szCs w:val="24"/>
        </w:rPr>
        <w:t>K000134 –</w:t>
      </w:r>
      <w:r w:rsidRPr="00DC561E">
        <w:rPr>
          <w:rFonts w:ascii="Times New Roman" w:eastAsia="Calibri" w:hAnsi="Times New Roman" w:cs="Times New Roman"/>
          <w:b/>
          <w:sz w:val="24"/>
          <w:szCs w:val="24"/>
        </w:rPr>
        <w:t xml:space="preserve"> </w:t>
      </w:r>
      <w:r w:rsidRPr="00DC561E">
        <w:rPr>
          <w:rFonts w:ascii="Times New Roman" w:eastAsia="Calibri" w:hAnsi="Times New Roman" w:cs="Times New Roman"/>
          <w:b/>
          <w:bCs/>
          <w:i/>
          <w:sz w:val="24"/>
          <w:szCs w:val="24"/>
        </w:rPr>
        <w:t>Sufinanciranje radova na obnovi termo ovojnice na zgradi HZMO-a</w:t>
      </w:r>
    </w:p>
    <w:p w14:paraId="6C603413"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color w:val="FF0000"/>
          <w:sz w:val="24"/>
          <w:szCs w:val="24"/>
        </w:rPr>
      </w:pPr>
      <w:r w:rsidRPr="00DC561E">
        <w:rPr>
          <w:rFonts w:ascii="Times New Roman" w:eastAsia="Calibri" w:hAnsi="Times New Roman" w:cs="Times New Roman"/>
          <w:sz w:val="24"/>
          <w:szCs w:val="24"/>
        </w:rPr>
        <w:t>Temeljem potpisanog Ugovora o sufinanciranju troškova obnove vanjske ovojnice (uključivo krovište objekta) dijela poslovne zgrade Hrvatskog zavoda za mirovinsko osiguranje i Bjelovarsko-bilogorske županije u Bjelovaru, Masarykova 7, osigurana su sredstva za izradu projektne dokumentacije i radove, sukladno veličini suvlasničkih udjela, HZMO u 70,66 %, a BBŽ u 29,34 %, zajedničkih troškova. Većina ugovorenih troškova je podmirena u 2024. godini, a preostali dio u iznosu 37.469,44 € realiziran je u prvoj polovici tekuće godine.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1C63A01E"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41BABED5" w14:textId="6E995870" w:rsidR="003E73E7" w:rsidRPr="00DC561E" w:rsidRDefault="00A61BDA"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437BA96"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58FDD1BA"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127CBE6E"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350266AE" w14:textId="092DE39A"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37.470,00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3829FB80" w14:textId="408153C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37.469,44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DA2329E" w14:textId="19701631"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100</w:t>
            </w:r>
            <w:r w:rsidR="001A04E6" w:rsidRPr="00DC561E">
              <w:rPr>
                <w:rFonts w:ascii="Times New Roman" w:eastAsia="Calibri" w:hAnsi="Times New Roman" w:cs="Times New Roman"/>
                <w:sz w:val="24"/>
                <w:szCs w:val="24"/>
              </w:rPr>
              <w:t>,00</w:t>
            </w:r>
          </w:p>
        </w:tc>
      </w:tr>
    </w:tbl>
    <w:p w14:paraId="56A22C12" w14:textId="77777777" w:rsidR="003E73E7" w:rsidRPr="00DC561E" w:rsidRDefault="003E73E7" w:rsidP="003E73E7">
      <w:pPr>
        <w:spacing w:line="240" w:lineRule="auto"/>
        <w:rPr>
          <w:rFonts w:ascii="Times New Roman" w:eastAsia="Calibri" w:hAnsi="Times New Roman" w:cs="Times New Roman"/>
          <w:sz w:val="24"/>
          <w:szCs w:val="24"/>
        </w:rPr>
      </w:pPr>
    </w:p>
    <w:p w14:paraId="26818B87" w14:textId="77777777" w:rsidR="003E73E7" w:rsidRPr="00DC561E" w:rsidRDefault="003E73E7" w:rsidP="003E73E7">
      <w:pPr>
        <w:spacing w:line="240" w:lineRule="auto"/>
        <w:rPr>
          <w:rFonts w:ascii="Times New Roman" w:eastAsia="Calibri" w:hAnsi="Times New Roman" w:cs="Times New Roman"/>
          <w:i/>
          <w:sz w:val="24"/>
          <w:szCs w:val="24"/>
        </w:rPr>
      </w:pPr>
      <w:r w:rsidRPr="00A61BDA">
        <w:rPr>
          <w:rFonts w:ascii="Times New Roman" w:eastAsia="Calibri" w:hAnsi="Times New Roman" w:cs="Times New Roman"/>
          <w:b/>
          <w:i/>
          <w:iCs/>
          <w:sz w:val="24"/>
          <w:szCs w:val="24"/>
        </w:rPr>
        <w:t>K000170 –</w:t>
      </w:r>
      <w:r w:rsidRPr="00DC561E">
        <w:rPr>
          <w:rFonts w:ascii="Times New Roman" w:eastAsia="Calibri" w:hAnsi="Times New Roman" w:cs="Times New Roman"/>
          <w:b/>
          <w:sz w:val="24"/>
          <w:szCs w:val="24"/>
        </w:rPr>
        <w:t xml:space="preserve"> </w:t>
      </w:r>
      <w:r w:rsidRPr="00DC561E">
        <w:rPr>
          <w:rFonts w:ascii="Times New Roman" w:eastAsia="Calibri" w:hAnsi="Times New Roman" w:cs="Times New Roman"/>
          <w:b/>
          <w:i/>
          <w:sz w:val="24"/>
          <w:szCs w:val="24"/>
        </w:rPr>
        <w:t>Sufinanciranje sanacije klizišta</w:t>
      </w:r>
    </w:p>
    <w:p w14:paraId="52D27D7A"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U okviru ove aktivnosti planirano je 10.000,00 €, ali u prvoj polovici godine nije bilo realizacije. Planirana sredstva su namijenjena za sufinanciranje dijela troškova nastalih uslijed pojave klizišta na pogođenim područjima Bjelovarsko-bilogorske županije te za izradu dokumentacije potrebne za sanaciju.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57292C9E"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70249D70" w14:textId="15C6B44D" w:rsidR="003E73E7" w:rsidRPr="00DC561E" w:rsidRDefault="00A61BDA"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47B8D603"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18F7028A"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151E95D2"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61A183FC" w14:textId="3C77D90B"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10.000,00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0C514B8B" w14:textId="5CCE4ACB"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25CBC3AD"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0,00</w:t>
            </w:r>
          </w:p>
        </w:tc>
      </w:tr>
    </w:tbl>
    <w:p w14:paraId="51666830" w14:textId="77777777" w:rsidR="003E73E7" w:rsidRPr="00DC561E" w:rsidRDefault="003E73E7" w:rsidP="003E73E7">
      <w:pPr>
        <w:spacing w:line="240" w:lineRule="auto"/>
        <w:rPr>
          <w:rFonts w:ascii="Times New Roman" w:eastAsia="Calibri" w:hAnsi="Times New Roman" w:cs="Times New Roman"/>
          <w:sz w:val="24"/>
          <w:szCs w:val="24"/>
        </w:rPr>
      </w:pPr>
    </w:p>
    <w:p w14:paraId="093EA190" w14:textId="77777777" w:rsidR="008C63BD" w:rsidRDefault="008C63BD" w:rsidP="003E73E7">
      <w:pPr>
        <w:spacing w:line="240" w:lineRule="auto"/>
        <w:jc w:val="both"/>
        <w:rPr>
          <w:rFonts w:ascii="Times New Roman" w:eastAsia="Calibri" w:hAnsi="Times New Roman" w:cs="Times New Roman"/>
          <w:b/>
          <w:i/>
          <w:iCs/>
          <w:sz w:val="24"/>
          <w:szCs w:val="24"/>
        </w:rPr>
      </w:pPr>
    </w:p>
    <w:p w14:paraId="60B7DD8A" w14:textId="3208735E" w:rsidR="003E73E7" w:rsidRPr="00DC561E" w:rsidRDefault="003E73E7" w:rsidP="003E73E7">
      <w:pPr>
        <w:spacing w:line="240" w:lineRule="auto"/>
        <w:jc w:val="both"/>
        <w:rPr>
          <w:rFonts w:ascii="Times New Roman" w:eastAsia="Calibri" w:hAnsi="Times New Roman" w:cs="Times New Roman"/>
          <w:i/>
          <w:sz w:val="24"/>
          <w:szCs w:val="24"/>
        </w:rPr>
      </w:pPr>
      <w:r w:rsidRPr="00A61BDA">
        <w:rPr>
          <w:rFonts w:ascii="Times New Roman" w:eastAsia="Calibri" w:hAnsi="Times New Roman" w:cs="Times New Roman"/>
          <w:b/>
          <w:i/>
          <w:iCs/>
          <w:sz w:val="24"/>
          <w:szCs w:val="24"/>
        </w:rPr>
        <w:lastRenderedPageBreak/>
        <w:t>T000194 –</w:t>
      </w:r>
      <w:r w:rsidRPr="00DC561E">
        <w:rPr>
          <w:rFonts w:ascii="Times New Roman" w:eastAsia="Calibri" w:hAnsi="Times New Roman" w:cs="Times New Roman"/>
          <w:b/>
          <w:sz w:val="24"/>
          <w:szCs w:val="24"/>
        </w:rPr>
        <w:t xml:space="preserve"> </w:t>
      </w:r>
      <w:r w:rsidRPr="00DC561E">
        <w:rPr>
          <w:rFonts w:ascii="Times New Roman" w:eastAsia="Calibri" w:hAnsi="Times New Roman" w:cs="Times New Roman"/>
          <w:b/>
          <w:bCs/>
          <w:i/>
          <w:sz w:val="24"/>
          <w:szCs w:val="24"/>
        </w:rPr>
        <w:t>Transformacija prostornih planova</w:t>
      </w:r>
    </w:p>
    <w:p w14:paraId="08BAEAC0"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color w:val="FF0000"/>
          <w:sz w:val="24"/>
          <w:szCs w:val="24"/>
        </w:rPr>
      </w:pPr>
      <w:r w:rsidRPr="00DC561E">
        <w:rPr>
          <w:rFonts w:ascii="Times New Roman" w:eastAsia="Calibri" w:hAnsi="Times New Roman" w:cs="Times New Roman"/>
          <w:sz w:val="24"/>
          <w:szCs w:val="24"/>
        </w:rPr>
        <w:t>Planirana sredstva u iznosu 30.000,00 € su namijenjena za financiranje izrade prostornih planova nove generacije čime će se olakšati, osuvremeniti, unificirati i digitalizirati procedure izrade prostornih planova u Hrvatskoj, omogućiti uspostava digitalnih infrastrukturnih servisa za unapređenje pružanja elektroničkih javnih usluga te smanjiti opterećenje građanima, poslovnim subjektima i investitorima. U promatranom razdoblju nije bilo ostvarenja planiranih sredstava.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46AE7FEB"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05CC85A5" w14:textId="259396EC" w:rsidR="003E73E7" w:rsidRPr="00DC561E" w:rsidRDefault="00A61BDA"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122FBFC5"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4CDC9E37"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1640137A"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2F6E2F57" w14:textId="538EA902"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30.000,00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311AF5B2" w14:textId="22F6899F"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72508660"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0,00</w:t>
            </w:r>
          </w:p>
        </w:tc>
      </w:tr>
    </w:tbl>
    <w:p w14:paraId="3337F9E0" w14:textId="77777777" w:rsidR="003E73E7" w:rsidRPr="00DC561E" w:rsidRDefault="003E73E7" w:rsidP="003E73E7">
      <w:pPr>
        <w:spacing w:line="256" w:lineRule="auto"/>
        <w:rPr>
          <w:rFonts w:ascii="Times New Roman" w:eastAsia="Calibri" w:hAnsi="Times New Roman" w:cs="Times New Roman"/>
          <w:b/>
          <w:sz w:val="24"/>
          <w:szCs w:val="24"/>
        </w:rPr>
      </w:pPr>
    </w:p>
    <w:p w14:paraId="0579D5F4" w14:textId="77777777" w:rsidR="003E73E7" w:rsidRPr="00DC561E" w:rsidRDefault="003E73E7" w:rsidP="003E73E7">
      <w:pPr>
        <w:spacing w:line="256"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t>POKAZATELJI USPJEŠNOSTI (na razini programa):</w:t>
      </w:r>
    </w:p>
    <w:tbl>
      <w:tblPr>
        <w:tblStyle w:val="Reetkatablice2"/>
        <w:tblW w:w="9778" w:type="dxa"/>
        <w:tblInd w:w="0" w:type="dxa"/>
        <w:tblLook w:val="04A0" w:firstRow="1" w:lastRow="0" w:firstColumn="1" w:lastColumn="0" w:noHBand="0" w:noVBand="1"/>
      </w:tblPr>
      <w:tblGrid>
        <w:gridCol w:w="2122"/>
        <w:gridCol w:w="2126"/>
        <w:gridCol w:w="1134"/>
        <w:gridCol w:w="1417"/>
        <w:gridCol w:w="1560"/>
        <w:gridCol w:w="1419"/>
      </w:tblGrid>
      <w:tr w:rsidR="003E73E7" w:rsidRPr="00DC561E" w14:paraId="2B8950A8" w14:textId="77777777" w:rsidTr="003E73E7">
        <w:trPr>
          <w:trHeight w:val="255"/>
        </w:trPr>
        <w:tc>
          <w:tcPr>
            <w:tcW w:w="212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E11A15F"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Pokazatelj uspješnosti</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5688809"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Definicija</w:t>
            </w:r>
          </w:p>
        </w:tc>
        <w:tc>
          <w:tcPr>
            <w:tcW w:w="113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637A8E5"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Jedinica</w:t>
            </w:r>
          </w:p>
        </w:tc>
        <w:tc>
          <w:tcPr>
            <w:tcW w:w="141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0573B1F"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Polazna vrijednost</w:t>
            </w:r>
          </w:p>
        </w:tc>
        <w:tc>
          <w:tcPr>
            <w:tcW w:w="15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D83FD9D"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Ciljana vrijednost 2025.</w:t>
            </w:r>
          </w:p>
        </w:tc>
        <w:tc>
          <w:tcPr>
            <w:tcW w:w="141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BA53259"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Ostvarena vrijednost 30.06.2025.</w:t>
            </w:r>
          </w:p>
        </w:tc>
      </w:tr>
      <w:tr w:rsidR="003E73E7" w:rsidRPr="00DC561E" w14:paraId="34415DC8" w14:textId="77777777" w:rsidTr="003E73E7">
        <w:trPr>
          <w:trHeight w:val="520"/>
        </w:trPr>
        <w:tc>
          <w:tcPr>
            <w:tcW w:w="2122" w:type="dxa"/>
            <w:tcBorders>
              <w:top w:val="single" w:sz="4" w:space="0" w:color="auto"/>
              <w:left w:val="single" w:sz="4" w:space="0" w:color="auto"/>
              <w:bottom w:val="single" w:sz="4" w:space="0" w:color="auto"/>
              <w:right w:val="single" w:sz="4" w:space="0" w:color="auto"/>
            </w:tcBorders>
            <w:vAlign w:val="center"/>
            <w:hideMark/>
          </w:tcPr>
          <w:p w14:paraId="4DE80C14" w14:textId="77777777" w:rsidR="003E73E7" w:rsidRPr="00DC561E" w:rsidRDefault="003E73E7" w:rsidP="003E73E7">
            <w:pPr>
              <w:rPr>
                <w:rFonts w:ascii="Times New Roman" w:hAnsi="Times New Roman"/>
                <w:sz w:val="24"/>
                <w:szCs w:val="24"/>
              </w:rPr>
            </w:pPr>
            <w:r w:rsidRPr="00DC561E">
              <w:rPr>
                <w:rFonts w:ascii="Times New Roman" w:hAnsi="Times New Roman"/>
                <w:sz w:val="24"/>
                <w:szCs w:val="24"/>
              </w:rPr>
              <w:t>Redovito odvijanje poslovnog procesa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244D4E" w14:textId="77777777" w:rsidR="003E73E7" w:rsidRPr="00DC561E" w:rsidRDefault="003E73E7" w:rsidP="003E73E7">
            <w:pPr>
              <w:rPr>
                <w:rFonts w:ascii="Times New Roman" w:hAnsi="Times New Roman"/>
                <w:sz w:val="24"/>
                <w:szCs w:val="24"/>
              </w:rPr>
            </w:pPr>
            <w:r w:rsidRPr="00DC561E">
              <w:rPr>
                <w:rFonts w:ascii="Times New Roman" w:hAnsi="Times New Roman"/>
                <w:sz w:val="24"/>
                <w:szCs w:val="24"/>
              </w:rPr>
              <w:t>Pokazatelj se zasniva na izračunu i ocjeni potrebnih sredstava za redovito odvijanje poslovnog procesa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B694B5"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73C8C2"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4E98EA0"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100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F1142ED"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59,54</w:t>
            </w:r>
          </w:p>
        </w:tc>
      </w:tr>
    </w:tbl>
    <w:p w14:paraId="4AB799C6" w14:textId="77777777" w:rsidR="003E73E7" w:rsidRPr="00DC561E" w:rsidRDefault="003E73E7" w:rsidP="003E73E7">
      <w:pPr>
        <w:spacing w:line="240" w:lineRule="auto"/>
        <w:rPr>
          <w:rFonts w:ascii="Times New Roman" w:eastAsia="Calibri" w:hAnsi="Times New Roman" w:cs="Times New Roman"/>
          <w:b/>
          <w:i/>
          <w:sz w:val="24"/>
          <w:szCs w:val="24"/>
        </w:rPr>
      </w:pPr>
    </w:p>
    <w:p w14:paraId="00930BCA" w14:textId="77777777" w:rsidR="003E73E7" w:rsidRPr="00DC561E" w:rsidRDefault="003E73E7" w:rsidP="003E73E7">
      <w:pPr>
        <w:spacing w:line="240" w:lineRule="auto"/>
        <w:rPr>
          <w:rFonts w:ascii="Times New Roman" w:eastAsia="Calibri" w:hAnsi="Times New Roman" w:cs="Times New Roman"/>
          <w:i/>
          <w:sz w:val="24"/>
          <w:szCs w:val="24"/>
        </w:rPr>
      </w:pPr>
      <w:r w:rsidRPr="00DC561E">
        <w:rPr>
          <w:rFonts w:ascii="Times New Roman" w:eastAsia="Calibri" w:hAnsi="Times New Roman" w:cs="Times New Roman"/>
          <w:b/>
          <w:bCs/>
          <w:iCs/>
          <w:sz w:val="24"/>
          <w:szCs w:val="24"/>
        </w:rPr>
        <w:t>NAZIV PROGRAMA</w:t>
      </w:r>
      <w:r w:rsidRPr="00DC561E">
        <w:rPr>
          <w:rFonts w:ascii="Times New Roman" w:eastAsia="Calibri" w:hAnsi="Times New Roman" w:cs="Times New Roman"/>
          <w:i/>
          <w:sz w:val="24"/>
          <w:szCs w:val="24"/>
        </w:rPr>
        <w:t xml:space="preserve">: </w:t>
      </w:r>
    </w:p>
    <w:p w14:paraId="2437E31B" w14:textId="77777777" w:rsidR="003E73E7" w:rsidRPr="00DC561E" w:rsidRDefault="003E73E7" w:rsidP="003E73E7">
      <w:pPr>
        <w:spacing w:line="240" w:lineRule="auto"/>
        <w:rPr>
          <w:rFonts w:ascii="Times New Roman" w:eastAsia="Calibri" w:hAnsi="Times New Roman" w:cs="Times New Roman"/>
          <w:iCs/>
          <w:caps/>
          <w:sz w:val="24"/>
          <w:szCs w:val="24"/>
        </w:rPr>
      </w:pPr>
      <w:r w:rsidRPr="00DC561E">
        <w:rPr>
          <w:rFonts w:ascii="Times New Roman" w:eastAsia="Calibri" w:hAnsi="Times New Roman" w:cs="Times New Roman"/>
          <w:iCs/>
          <w:sz w:val="24"/>
          <w:szCs w:val="24"/>
        </w:rPr>
        <w:t>Redovna djelatnost JU Zavoda za prostorno uređenje Bjelovarsko-bilogorske županije</w:t>
      </w:r>
    </w:p>
    <w:p w14:paraId="0F10486C" w14:textId="77777777" w:rsidR="003E73E7" w:rsidRPr="00DC561E" w:rsidRDefault="003E73E7" w:rsidP="003E73E7">
      <w:pPr>
        <w:spacing w:line="240"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t>OPIS PROGRAMA:</w:t>
      </w:r>
    </w:p>
    <w:p w14:paraId="7EB70C64" w14:textId="77777777" w:rsidR="003E73E7" w:rsidRPr="00DC561E" w:rsidRDefault="003E73E7" w:rsidP="003E73E7">
      <w:pPr>
        <w:spacing w:after="0" w:line="256" w:lineRule="auto"/>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Djelatnosti Zavoda utvrđene su člankom 27. i 107. Zakona o prostornom uređenju (“Narodne novine“ broj 153/13, 65/17, 114/18, 39/19 i 98/19): </w:t>
      </w:r>
    </w:p>
    <w:p w14:paraId="4F6366E1" w14:textId="77777777" w:rsidR="003E73E7" w:rsidRPr="00DC561E" w:rsidRDefault="003E73E7" w:rsidP="003E73E7">
      <w:pPr>
        <w:numPr>
          <w:ilvl w:val="0"/>
          <w:numId w:val="3"/>
        </w:numPr>
        <w:spacing w:after="0" w:line="256" w:lineRule="auto"/>
        <w:ind w:left="709"/>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izrada, odnosno koordinacija izrade Prostornog plana Bjelovarsko-bilogorske županije i praćenje njegove provedbe, </w:t>
      </w:r>
    </w:p>
    <w:p w14:paraId="336EA26D" w14:textId="77777777" w:rsidR="003E73E7" w:rsidRPr="00DC561E" w:rsidRDefault="003E73E7" w:rsidP="003E73E7">
      <w:pPr>
        <w:numPr>
          <w:ilvl w:val="0"/>
          <w:numId w:val="3"/>
        </w:numPr>
        <w:spacing w:after="0" w:line="256" w:lineRule="auto"/>
        <w:ind w:left="709"/>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izrada Izvješća o stanju u prostoru Bjelovarsko-bilogorske županije,</w:t>
      </w:r>
    </w:p>
    <w:p w14:paraId="3659FD86" w14:textId="77777777" w:rsidR="003E73E7" w:rsidRPr="00DC561E" w:rsidRDefault="003E73E7" w:rsidP="003E73E7">
      <w:pPr>
        <w:numPr>
          <w:ilvl w:val="0"/>
          <w:numId w:val="3"/>
        </w:numPr>
        <w:spacing w:after="0" w:line="256" w:lineRule="auto"/>
        <w:ind w:left="709"/>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vođenje informacijskog sustava prostornog uređenja Republike Hrvatske i upravljanje njime u okviru ovlasti, </w:t>
      </w:r>
    </w:p>
    <w:p w14:paraId="355FD3EC" w14:textId="77777777" w:rsidR="003E73E7" w:rsidRPr="00DC561E" w:rsidRDefault="003E73E7" w:rsidP="003E73E7">
      <w:pPr>
        <w:numPr>
          <w:ilvl w:val="0"/>
          <w:numId w:val="3"/>
        </w:numPr>
        <w:spacing w:after="0" w:line="256" w:lineRule="auto"/>
        <w:ind w:left="709"/>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priprema polazišta za izradu, odnosno stavljanje izvan snage prostornih planova užih područja, </w:t>
      </w:r>
    </w:p>
    <w:p w14:paraId="3851E132" w14:textId="77777777" w:rsidR="003E73E7" w:rsidRPr="00DC561E" w:rsidRDefault="003E73E7" w:rsidP="003E73E7">
      <w:pPr>
        <w:numPr>
          <w:ilvl w:val="0"/>
          <w:numId w:val="3"/>
        </w:numPr>
        <w:spacing w:after="0" w:line="256" w:lineRule="auto"/>
        <w:ind w:left="709"/>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pružanje stručne savjetodavne pomoći u izradi prostornih planova lokalne razine, </w:t>
      </w:r>
    </w:p>
    <w:p w14:paraId="38391A8C" w14:textId="77777777" w:rsidR="003E73E7" w:rsidRPr="00DC561E" w:rsidRDefault="003E73E7" w:rsidP="003E73E7">
      <w:pPr>
        <w:numPr>
          <w:ilvl w:val="0"/>
          <w:numId w:val="3"/>
        </w:numPr>
        <w:spacing w:after="0" w:line="256" w:lineRule="auto"/>
        <w:ind w:left="709"/>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drugi poslovi u skladu s Zakonom i Statutom; </w:t>
      </w:r>
    </w:p>
    <w:p w14:paraId="01BC4F78" w14:textId="77777777" w:rsidR="003E73E7" w:rsidRPr="00DC561E" w:rsidRDefault="003E73E7" w:rsidP="003E73E7">
      <w:pPr>
        <w:numPr>
          <w:ilvl w:val="0"/>
          <w:numId w:val="3"/>
        </w:numPr>
        <w:spacing w:after="0" w:line="256" w:lineRule="auto"/>
        <w:ind w:left="993"/>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izrada prostornih planova područja posebnih obilježja, prostornih planova uređenja gradova i općina, generalnih urbanističkih planova, urbanističkih planova uređenja od značaja za Državu, odnosno Županiju, ako to zatraži Ministarstvo prostornog uređenja, graditeljstva i državne imovine ili Župan, </w:t>
      </w:r>
    </w:p>
    <w:p w14:paraId="30416392" w14:textId="77777777" w:rsidR="003E73E7" w:rsidRPr="00DC561E" w:rsidRDefault="003E73E7" w:rsidP="003E73E7">
      <w:pPr>
        <w:numPr>
          <w:ilvl w:val="0"/>
          <w:numId w:val="3"/>
        </w:numPr>
        <w:spacing w:line="256" w:lineRule="auto"/>
        <w:ind w:left="993"/>
        <w:contextualSpacing/>
        <w:rPr>
          <w:rFonts w:ascii="Times New Roman" w:eastAsia="Calibri" w:hAnsi="Times New Roman" w:cs="Times New Roman"/>
          <w:sz w:val="24"/>
          <w:szCs w:val="24"/>
        </w:rPr>
      </w:pPr>
      <w:r w:rsidRPr="00DC561E">
        <w:rPr>
          <w:rFonts w:ascii="Times New Roman" w:eastAsia="Calibri" w:hAnsi="Times New Roman" w:cs="Times New Roman"/>
          <w:sz w:val="24"/>
          <w:szCs w:val="24"/>
        </w:rPr>
        <w:t>obavljanje stručno analitičkih poslova iz područja prostornog uređenja, ako to zatraži Ministarstvo prostornog uređenja, graditeljstva i državne imovine ili Župan, izdavanje mišljenja u postupku donošenja prostornog plana uređenja grada odnosno općine i generalnog urbanističkog plana.</w:t>
      </w:r>
    </w:p>
    <w:p w14:paraId="117A6D91" w14:textId="77777777" w:rsidR="00841077" w:rsidRDefault="00841077" w:rsidP="003E73E7">
      <w:pPr>
        <w:spacing w:line="256" w:lineRule="auto"/>
        <w:rPr>
          <w:rFonts w:ascii="Times New Roman" w:eastAsia="Calibri" w:hAnsi="Times New Roman" w:cs="Times New Roman"/>
          <w:b/>
          <w:sz w:val="24"/>
          <w:szCs w:val="24"/>
        </w:rPr>
      </w:pPr>
    </w:p>
    <w:p w14:paraId="040DB77D" w14:textId="77777777" w:rsidR="00841077" w:rsidRDefault="00841077" w:rsidP="003E73E7">
      <w:pPr>
        <w:spacing w:line="256" w:lineRule="auto"/>
        <w:rPr>
          <w:rFonts w:ascii="Times New Roman" w:eastAsia="Calibri" w:hAnsi="Times New Roman" w:cs="Times New Roman"/>
          <w:b/>
          <w:sz w:val="24"/>
          <w:szCs w:val="24"/>
        </w:rPr>
      </w:pPr>
    </w:p>
    <w:p w14:paraId="57959BA0" w14:textId="20CA182A" w:rsidR="003E73E7" w:rsidRPr="00DC561E" w:rsidRDefault="003E73E7" w:rsidP="003E73E7">
      <w:pPr>
        <w:spacing w:line="256"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lastRenderedPageBreak/>
        <w:t>IZVRŠENJE PROGRAMA SA OSVRTOM NA CILJEVE KOJI SU OSTVARENI NJEGOVOM PROVEDBOM</w:t>
      </w:r>
    </w:p>
    <w:p w14:paraId="218033D3" w14:textId="77777777" w:rsidR="003E73E7" w:rsidRPr="00DC561E" w:rsidRDefault="003E73E7" w:rsidP="003E73E7">
      <w:pPr>
        <w:spacing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Izvršenje Programa </w:t>
      </w:r>
      <w:r w:rsidRPr="00DC561E">
        <w:rPr>
          <w:rFonts w:ascii="Times New Roman" w:eastAsia="Calibri" w:hAnsi="Times New Roman" w:cs="Times New Roman"/>
          <w:i/>
          <w:sz w:val="24"/>
          <w:szCs w:val="24"/>
        </w:rPr>
        <w:t>Redovna djelatnost JU Zavoda za prostorno uređenje Bjelovarsko-bilogorske županije</w:t>
      </w:r>
      <w:r w:rsidRPr="00DC561E">
        <w:rPr>
          <w:rFonts w:ascii="Times New Roman" w:eastAsia="Calibri" w:hAnsi="Times New Roman" w:cs="Times New Roman"/>
          <w:sz w:val="24"/>
          <w:szCs w:val="24"/>
        </w:rPr>
        <w:t xml:space="preserve"> iznosi 175.291,97 €, odnosno 46,62 % od planiranih 376.000,00 €. Ciljevi koji su time ostvareni su podizanje kvalitete prostorno planske dokumentacije područne (regionalne) i lokalne razine i pravovremene izrade iste, kako bi se osigurali uvjeti za optimalno korištenje prostora Bjelovarsko-bilogorske županije. </w:t>
      </w:r>
    </w:p>
    <w:p w14:paraId="4E50F24E" w14:textId="77777777" w:rsidR="003E73E7" w:rsidRPr="00841077" w:rsidRDefault="003E73E7" w:rsidP="003E73E7">
      <w:pPr>
        <w:spacing w:line="240" w:lineRule="auto"/>
        <w:jc w:val="both"/>
        <w:rPr>
          <w:rFonts w:ascii="Times New Roman" w:eastAsia="Calibri" w:hAnsi="Times New Roman" w:cs="Times New Roman"/>
          <w:b/>
          <w:i/>
          <w:iCs/>
          <w:sz w:val="24"/>
          <w:szCs w:val="24"/>
        </w:rPr>
      </w:pPr>
      <w:r w:rsidRPr="00841077">
        <w:rPr>
          <w:rFonts w:ascii="Times New Roman" w:eastAsia="Calibri" w:hAnsi="Times New Roman" w:cs="Times New Roman"/>
          <w:b/>
          <w:i/>
          <w:iCs/>
          <w:sz w:val="24"/>
          <w:szCs w:val="24"/>
        </w:rPr>
        <w:t>A000187– Redovna djelatnost JU Zavoda za prostorno uređenje</w:t>
      </w:r>
    </w:p>
    <w:p w14:paraId="126C6D36" w14:textId="77777777" w:rsidR="003E73E7" w:rsidRPr="00DC561E" w:rsidRDefault="003E73E7" w:rsidP="003E73E7">
      <w:pPr>
        <w:spacing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Za aktivnost </w:t>
      </w:r>
      <w:r w:rsidRPr="00DC561E">
        <w:rPr>
          <w:rFonts w:ascii="Times New Roman" w:eastAsia="Calibri" w:hAnsi="Times New Roman" w:cs="Times New Roman"/>
          <w:i/>
          <w:sz w:val="24"/>
          <w:szCs w:val="24"/>
        </w:rPr>
        <w:t>Redovna djelatnost JU Zavoda za prostorno uređenje Bjelovarsko-bilogorske županije</w:t>
      </w:r>
      <w:r w:rsidRPr="00DC561E">
        <w:rPr>
          <w:rFonts w:ascii="Times New Roman" w:eastAsia="Calibri" w:hAnsi="Times New Roman" w:cs="Times New Roman"/>
          <w:sz w:val="24"/>
          <w:szCs w:val="24"/>
        </w:rPr>
        <w:t xml:space="preserve"> planirano je 310.000,00 €, a ostvareno je u prvih šest mjeseci 166.645,01 € ili 53,76 % od plana, na teret sredstava Županije.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394F051F"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64A6600B" w14:textId="3717EE0C"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5DBF855F"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176C85A0"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032B5188"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2784405E" w14:textId="01E30A04"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310.000,00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17A62247" w14:textId="7E03DFDD"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166.645,01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5B7DC63F"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53,76</w:t>
            </w:r>
          </w:p>
        </w:tc>
      </w:tr>
    </w:tbl>
    <w:p w14:paraId="5660A539" w14:textId="77777777" w:rsidR="008B4A2A" w:rsidRDefault="008B4A2A" w:rsidP="003E73E7">
      <w:pPr>
        <w:spacing w:line="240" w:lineRule="auto"/>
        <w:jc w:val="both"/>
        <w:rPr>
          <w:rFonts w:ascii="Times New Roman" w:eastAsia="Calibri" w:hAnsi="Times New Roman" w:cs="Times New Roman"/>
          <w:b/>
          <w:sz w:val="24"/>
          <w:szCs w:val="24"/>
        </w:rPr>
      </w:pPr>
    </w:p>
    <w:p w14:paraId="2FE37E70" w14:textId="00339826" w:rsidR="003E73E7" w:rsidRPr="008B4A2A" w:rsidRDefault="003E73E7" w:rsidP="003E73E7">
      <w:pPr>
        <w:spacing w:line="240" w:lineRule="auto"/>
        <w:jc w:val="both"/>
        <w:rPr>
          <w:rFonts w:ascii="Times New Roman" w:eastAsia="Calibri" w:hAnsi="Times New Roman" w:cs="Times New Roman"/>
          <w:b/>
          <w:i/>
          <w:iCs/>
          <w:sz w:val="24"/>
          <w:szCs w:val="24"/>
        </w:rPr>
      </w:pPr>
      <w:r w:rsidRPr="008B4A2A">
        <w:rPr>
          <w:rFonts w:ascii="Times New Roman" w:eastAsia="Calibri" w:hAnsi="Times New Roman" w:cs="Times New Roman"/>
          <w:b/>
          <w:i/>
          <w:iCs/>
          <w:sz w:val="24"/>
          <w:szCs w:val="24"/>
        </w:rPr>
        <w:t>A000285 – Redovna djelatnost JU Zavoda za prostorno uređenje -VS korisnika</w:t>
      </w:r>
    </w:p>
    <w:p w14:paraId="457652BA"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Od ukupno planiranih 53.000,00 € u prvih šest mjeseci ove godine ostvareno je 6.729,29 € ili 12,70% od plana, na teret vlastitih sredstava Zavoda. Navedenim sredstvima plaćen je dio redovnih materijalnih troškova i rashoda te zakupnine za prostor.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621D53C8"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67507159" w14:textId="18C476A3"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141963FD"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2D1D8FAB"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07D6918E"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1A24167F" w14:textId="54AF571F"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53.000,00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757FBCC2" w14:textId="65AE1933"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6.729,29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40794847"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12,70</w:t>
            </w:r>
          </w:p>
        </w:tc>
      </w:tr>
    </w:tbl>
    <w:p w14:paraId="4D9AAC2F" w14:textId="77777777" w:rsidR="003E73E7" w:rsidRPr="00DC561E" w:rsidRDefault="003E73E7" w:rsidP="003E73E7">
      <w:pPr>
        <w:spacing w:line="240" w:lineRule="auto"/>
        <w:rPr>
          <w:rFonts w:ascii="Times New Roman" w:eastAsia="Calibri" w:hAnsi="Times New Roman" w:cs="Times New Roman"/>
          <w:sz w:val="24"/>
          <w:szCs w:val="24"/>
        </w:rPr>
      </w:pPr>
    </w:p>
    <w:p w14:paraId="41CC585F" w14:textId="77777777" w:rsidR="003E73E7" w:rsidRPr="008B4A2A" w:rsidRDefault="003E73E7" w:rsidP="003E73E7">
      <w:pPr>
        <w:spacing w:line="240" w:lineRule="auto"/>
        <w:jc w:val="both"/>
        <w:rPr>
          <w:rFonts w:ascii="Times New Roman" w:eastAsia="Calibri" w:hAnsi="Times New Roman" w:cs="Times New Roman"/>
          <w:i/>
          <w:iCs/>
          <w:sz w:val="24"/>
          <w:szCs w:val="24"/>
        </w:rPr>
      </w:pPr>
      <w:r w:rsidRPr="008B4A2A">
        <w:rPr>
          <w:rFonts w:ascii="Times New Roman" w:eastAsia="Calibri" w:hAnsi="Times New Roman" w:cs="Times New Roman"/>
          <w:b/>
          <w:i/>
          <w:iCs/>
          <w:sz w:val="24"/>
          <w:szCs w:val="24"/>
        </w:rPr>
        <w:t xml:space="preserve">T000183 – </w:t>
      </w:r>
      <w:r w:rsidRPr="008B4A2A">
        <w:rPr>
          <w:rFonts w:ascii="Times New Roman" w:eastAsia="Calibri" w:hAnsi="Times New Roman" w:cs="Times New Roman"/>
          <w:b/>
          <w:bCs/>
          <w:i/>
          <w:iCs/>
          <w:sz w:val="24"/>
          <w:szCs w:val="24"/>
        </w:rPr>
        <w:t>Analiza stanja u prostoru rijetko naseljenih ruralnih područja</w:t>
      </w:r>
    </w:p>
    <w:p w14:paraId="5767116C" w14:textId="77777777" w:rsidR="003E73E7" w:rsidRPr="00DC561E" w:rsidRDefault="003E73E7" w:rsidP="003E73E7">
      <w:pPr>
        <w:spacing w:line="240" w:lineRule="auto"/>
        <w:jc w:val="both"/>
        <w:rPr>
          <w:rFonts w:ascii="Times New Roman" w:eastAsia="Calibri" w:hAnsi="Times New Roman" w:cs="Times New Roman"/>
          <w:color w:val="FF0000"/>
          <w:spacing w:val="-2"/>
          <w:sz w:val="24"/>
          <w:szCs w:val="24"/>
        </w:rPr>
      </w:pPr>
      <w:r w:rsidRPr="00DC561E">
        <w:rPr>
          <w:rFonts w:ascii="Times New Roman" w:eastAsia="Calibri" w:hAnsi="Times New Roman" w:cs="Times New Roman"/>
          <w:sz w:val="24"/>
          <w:szCs w:val="24"/>
        </w:rPr>
        <w:t>Krajem 2023. godine Zavod za prostorno uređenje BBŽ je s Ministarstvom prostornog uređenja, graditeljstva i državne imovine potpisao Sporazum o obavljanju stručno-analitičkih poslova u sklopu provedbe Strategije prostornog razvoja Republike Hrvatske, kroz izradu stručno analitičke podloge za izradu prostornih planova nove generacije pod nazivom Analiza stanja u prostoru rijetko naseljenih ruralnih prostora Bjelovarsko-</w:t>
      </w:r>
      <w:r w:rsidRPr="00DC561E">
        <w:rPr>
          <w:rFonts w:ascii="Times New Roman" w:eastAsia="Calibri" w:hAnsi="Times New Roman" w:cs="Times New Roman"/>
          <w:spacing w:val="-2"/>
          <w:sz w:val="24"/>
          <w:szCs w:val="24"/>
        </w:rPr>
        <w:t>bilogorske županije. Od planiranih 13.000,00 € u prvoj polovici godine ostvareno je 1.917,67 €, odnosno 14,75%.</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6A3FBA4D"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8143F11" w14:textId="01892090"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BC4390E"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21CDABAC"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242188BD"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29DB0D7E" w14:textId="6309AAAB"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13.000,00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53A1555E" w14:textId="04E5469B"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1.917,67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F54D2A2"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14,75</w:t>
            </w:r>
          </w:p>
        </w:tc>
      </w:tr>
    </w:tbl>
    <w:p w14:paraId="3587861D" w14:textId="77777777" w:rsidR="003E73E7" w:rsidRPr="00DC561E" w:rsidRDefault="003E73E7" w:rsidP="003E73E7">
      <w:pPr>
        <w:spacing w:line="256" w:lineRule="auto"/>
        <w:rPr>
          <w:rFonts w:ascii="Times New Roman" w:eastAsia="Calibri" w:hAnsi="Times New Roman" w:cs="Times New Roman"/>
          <w:b/>
          <w:sz w:val="24"/>
          <w:szCs w:val="24"/>
        </w:rPr>
      </w:pPr>
    </w:p>
    <w:p w14:paraId="2B30DD01" w14:textId="77777777" w:rsidR="003E73E7" w:rsidRPr="00DC561E" w:rsidRDefault="003E73E7" w:rsidP="003E73E7">
      <w:pPr>
        <w:spacing w:line="256"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t>POKAZATELJI USPJEŠNOSTI (na razini programa):</w:t>
      </w:r>
    </w:p>
    <w:tbl>
      <w:tblPr>
        <w:tblStyle w:val="Reetkatablice2"/>
        <w:tblW w:w="9778" w:type="dxa"/>
        <w:tblInd w:w="0" w:type="dxa"/>
        <w:tblLook w:val="04A0" w:firstRow="1" w:lastRow="0" w:firstColumn="1" w:lastColumn="0" w:noHBand="0" w:noVBand="1"/>
      </w:tblPr>
      <w:tblGrid>
        <w:gridCol w:w="1838"/>
        <w:gridCol w:w="2126"/>
        <w:gridCol w:w="1418"/>
        <w:gridCol w:w="1417"/>
        <w:gridCol w:w="1560"/>
        <w:gridCol w:w="1419"/>
      </w:tblGrid>
      <w:tr w:rsidR="003E73E7" w:rsidRPr="00DC561E" w14:paraId="586ECFBD" w14:textId="77777777" w:rsidTr="003E73E7">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C9B3A5F"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Pokazatelj uspješnosti</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A1AFB2B"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Definicija</w:t>
            </w:r>
          </w:p>
        </w:tc>
        <w:tc>
          <w:tcPr>
            <w:tcW w:w="141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822845A"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Jedinica</w:t>
            </w:r>
          </w:p>
        </w:tc>
        <w:tc>
          <w:tcPr>
            <w:tcW w:w="141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F3C4178"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Polazna vrijednost</w:t>
            </w:r>
          </w:p>
        </w:tc>
        <w:tc>
          <w:tcPr>
            <w:tcW w:w="15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5A86B16"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Ciljana vrijednost 2025.</w:t>
            </w:r>
          </w:p>
        </w:tc>
        <w:tc>
          <w:tcPr>
            <w:tcW w:w="141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9212AAC"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Ostvarena vrijednost 30.06.2025.</w:t>
            </w:r>
          </w:p>
        </w:tc>
      </w:tr>
      <w:tr w:rsidR="003E73E7" w:rsidRPr="00DC561E" w14:paraId="7E774052" w14:textId="77777777" w:rsidTr="003E73E7">
        <w:trPr>
          <w:trHeight w:val="520"/>
        </w:trPr>
        <w:tc>
          <w:tcPr>
            <w:tcW w:w="1838" w:type="dxa"/>
            <w:tcBorders>
              <w:top w:val="single" w:sz="4" w:space="0" w:color="auto"/>
              <w:left w:val="single" w:sz="4" w:space="0" w:color="auto"/>
              <w:bottom w:val="single" w:sz="4" w:space="0" w:color="auto"/>
              <w:right w:val="single" w:sz="4" w:space="0" w:color="auto"/>
            </w:tcBorders>
            <w:vAlign w:val="center"/>
            <w:hideMark/>
          </w:tcPr>
          <w:p w14:paraId="2E247BE6" w14:textId="77777777" w:rsidR="003E73E7" w:rsidRPr="00DC561E" w:rsidRDefault="003E73E7" w:rsidP="003E73E7">
            <w:pPr>
              <w:rPr>
                <w:rFonts w:ascii="Times New Roman" w:hAnsi="Times New Roman"/>
                <w:sz w:val="24"/>
                <w:szCs w:val="24"/>
              </w:rPr>
            </w:pPr>
            <w:r w:rsidRPr="00DC561E">
              <w:rPr>
                <w:rFonts w:ascii="Times New Roman" w:hAnsi="Times New Roman"/>
                <w:sz w:val="24"/>
                <w:szCs w:val="24"/>
              </w:rPr>
              <w:t>Izvršenje planiranih aktivnosti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8B1F228" w14:textId="77777777" w:rsidR="003E73E7" w:rsidRPr="00DC561E" w:rsidRDefault="003E73E7" w:rsidP="003E73E7">
            <w:pPr>
              <w:rPr>
                <w:rFonts w:ascii="Times New Roman" w:hAnsi="Times New Roman"/>
                <w:sz w:val="24"/>
                <w:szCs w:val="24"/>
              </w:rPr>
            </w:pPr>
            <w:r w:rsidRPr="00DC561E">
              <w:rPr>
                <w:rFonts w:ascii="Times New Roman" w:hAnsi="Times New Roman"/>
                <w:sz w:val="24"/>
                <w:szCs w:val="24"/>
              </w:rPr>
              <w:t>Pokazatelj se odnosi na plan rada JU ZZPU BBŽ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3CCEF"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F9D5F3"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E919F1F"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100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3924BEA"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46,62</w:t>
            </w:r>
          </w:p>
        </w:tc>
      </w:tr>
    </w:tbl>
    <w:p w14:paraId="3FEB94B5" w14:textId="77777777" w:rsidR="003E73E7" w:rsidRPr="00DC561E" w:rsidRDefault="003E73E7" w:rsidP="003E73E7">
      <w:pPr>
        <w:spacing w:line="240" w:lineRule="auto"/>
        <w:rPr>
          <w:rFonts w:ascii="Times New Roman" w:eastAsia="Calibri" w:hAnsi="Times New Roman" w:cs="Times New Roman"/>
          <w:sz w:val="24"/>
          <w:szCs w:val="24"/>
        </w:rPr>
      </w:pPr>
    </w:p>
    <w:p w14:paraId="4BB4B49A" w14:textId="77777777" w:rsidR="003E73E7" w:rsidRPr="00DC561E" w:rsidRDefault="003E73E7" w:rsidP="003E73E7">
      <w:pPr>
        <w:spacing w:line="240" w:lineRule="auto"/>
        <w:rPr>
          <w:rFonts w:ascii="Times New Roman" w:eastAsia="Calibri" w:hAnsi="Times New Roman" w:cs="Times New Roman"/>
          <w:b/>
          <w:i/>
          <w:sz w:val="24"/>
          <w:szCs w:val="24"/>
        </w:rPr>
      </w:pPr>
      <w:r w:rsidRPr="00DC561E">
        <w:rPr>
          <w:rFonts w:ascii="Times New Roman" w:eastAsia="Calibri" w:hAnsi="Times New Roman" w:cs="Times New Roman"/>
          <w:b/>
          <w:i/>
          <w:sz w:val="24"/>
          <w:szCs w:val="24"/>
        </w:rPr>
        <w:t>Glava: 00502 Zaštita okoliša i zaštita prirode</w:t>
      </w:r>
    </w:p>
    <w:p w14:paraId="6E815168" w14:textId="77777777" w:rsidR="003E73E7" w:rsidRPr="00DC561E" w:rsidRDefault="003E73E7" w:rsidP="003E73E7">
      <w:pPr>
        <w:spacing w:line="240" w:lineRule="auto"/>
        <w:rPr>
          <w:rFonts w:ascii="Times New Roman" w:eastAsia="Calibri" w:hAnsi="Times New Roman" w:cs="Times New Roman"/>
          <w:i/>
          <w:caps/>
          <w:sz w:val="24"/>
          <w:szCs w:val="24"/>
        </w:rPr>
      </w:pPr>
      <w:r w:rsidRPr="00DC561E">
        <w:rPr>
          <w:rFonts w:ascii="Times New Roman" w:eastAsia="Calibri" w:hAnsi="Times New Roman" w:cs="Times New Roman"/>
          <w:b/>
          <w:bCs/>
          <w:iCs/>
          <w:caps/>
          <w:sz w:val="24"/>
          <w:szCs w:val="24"/>
        </w:rPr>
        <w:t>NAZIV PROGRAMA:</w:t>
      </w:r>
      <w:r w:rsidRPr="00DC561E">
        <w:rPr>
          <w:rFonts w:ascii="Times New Roman" w:eastAsia="Calibri" w:hAnsi="Times New Roman" w:cs="Times New Roman"/>
          <w:i/>
          <w:caps/>
          <w:sz w:val="24"/>
          <w:szCs w:val="24"/>
        </w:rPr>
        <w:t xml:space="preserve"> </w:t>
      </w:r>
    </w:p>
    <w:p w14:paraId="2463AC52" w14:textId="77777777" w:rsidR="00E872C7" w:rsidRDefault="003E73E7" w:rsidP="00E872C7">
      <w:pPr>
        <w:spacing w:after="0" w:line="240" w:lineRule="auto"/>
        <w:rPr>
          <w:rFonts w:ascii="Times New Roman" w:eastAsia="Calibri" w:hAnsi="Times New Roman" w:cs="Times New Roman"/>
          <w:iCs/>
          <w:caps/>
          <w:sz w:val="24"/>
          <w:szCs w:val="24"/>
        </w:rPr>
      </w:pPr>
      <w:r w:rsidRPr="00DC561E">
        <w:rPr>
          <w:rFonts w:ascii="Times New Roman" w:eastAsia="Calibri" w:hAnsi="Times New Roman" w:cs="Times New Roman"/>
          <w:iCs/>
          <w:sz w:val="24"/>
          <w:szCs w:val="24"/>
        </w:rPr>
        <w:t>Redovna djelatnost JU za upravljanje zaštićenim prirodnim vrijednostima</w:t>
      </w:r>
    </w:p>
    <w:p w14:paraId="4AC92B75" w14:textId="5F3C3900" w:rsidR="003E73E7" w:rsidRPr="00E872C7" w:rsidRDefault="003E73E7" w:rsidP="00E872C7">
      <w:pPr>
        <w:spacing w:after="0" w:line="240" w:lineRule="auto"/>
        <w:rPr>
          <w:rFonts w:ascii="Times New Roman" w:eastAsia="Calibri" w:hAnsi="Times New Roman" w:cs="Times New Roman"/>
          <w:iCs/>
          <w:caps/>
          <w:sz w:val="24"/>
          <w:szCs w:val="24"/>
        </w:rPr>
      </w:pPr>
      <w:r w:rsidRPr="00DC561E">
        <w:rPr>
          <w:rFonts w:ascii="Times New Roman" w:eastAsia="Calibri" w:hAnsi="Times New Roman" w:cs="Times New Roman"/>
          <w:b/>
          <w:sz w:val="24"/>
          <w:szCs w:val="24"/>
        </w:rPr>
        <w:lastRenderedPageBreak/>
        <w:t>OPIS PROGRAMA:</w:t>
      </w:r>
    </w:p>
    <w:p w14:paraId="229507B7" w14:textId="77777777" w:rsidR="003E73E7" w:rsidRPr="00DC561E" w:rsidRDefault="003E73E7" w:rsidP="003E73E7">
      <w:pPr>
        <w:spacing w:after="0"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U okviru Programa osigurana su sredstva za financiranje redovne djelatnosti Javne ustanove za upravljanje zaštićenim dijelovima prirode Bjelovarsko-bilogorske županije. Redovna djelatnost Javne ustanove obuhvaća:</w:t>
      </w:r>
    </w:p>
    <w:p w14:paraId="4A55B3A6" w14:textId="77777777" w:rsidR="003E73E7" w:rsidRPr="00DC561E" w:rsidRDefault="003E73E7" w:rsidP="003E73E7">
      <w:pPr>
        <w:numPr>
          <w:ilvl w:val="0"/>
          <w:numId w:val="4"/>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zaštitu, održavanje i promicanje zaštićenih dijelova prirode (zaštićena područja, vrste, minerali i fosili),</w:t>
      </w:r>
    </w:p>
    <w:p w14:paraId="54D9BBAC" w14:textId="77777777" w:rsidR="003E73E7" w:rsidRPr="00DC561E" w:rsidRDefault="003E73E7" w:rsidP="003E73E7">
      <w:pPr>
        <w:numPr>
          <w:ilvl w:val="0"/>
          <w:numId w:val="4"/>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upravljanje zaštićenim područjima i područjima ekološke mreže na području Bjelovarsko-bilogorske županije sukladno Zakonu o zaštiti prirode,</w:t>
      </w:r>
    </w:p>
    <w:p w14:paraId="4001A38E" w14:textId="77777777" w:rsidR="003E73E7" w:rsidRPr="00DC561E" w:rsidRDefault="003E73E7" w:rsidP="003E73E7">
      <w:pPr>
        <w:numPr>
          <w:ilvl w:val="0"/>
          <w:numId w:val="4"/>
        </w:numPr>
        <w:spacing w:after="0" w:line="240" w:lineRule="auto"/>
        <w:contextualSpacing/>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nadzor provođenja uvjeta i mjera zaštite prirode na području Bjelovarsko-bilogorske županije,</w:t>
      </w:r>
    </w:p>
    <w:p w14:paraId="19EC51E9" w14:textId="77777777" w:rsidR="003E73E7" w:rsidRPr="00DC561E" w:rsidRDefault="003E73E7" w:rsidP="003E73E7">
      <w:pPr>
        <w:numPr>
          <w:ilvl w:val="0"/>
          <w:numId w:val="4"/>
        </w:numPr>
        <w:spacing w:line="240" w:lineRule="auto"/>
        <w:contextualSpacing/>
        <w:jc w:val="both"/>
        <w:rPr>
          <w:rFonts w:ascii="Times New Roman" w:eastAsia="Calibri" w:hAnsi="Times New Roman" w:cs="Times New Roman"/>
          <w:b/>
          <w:sz w:val="24"/>
          <w:szCs w:val="24"/>
        </w:rPr>
      </w:pPr>
      <w:r w:rsidRPr="00DC561E">
        <w:rPr>
          <w:rFonts w:ascii="Times New Roman" w:eastAsia="Calibri" w:hAnsi="Times New Roman" w:cs="Times New Roman"/>
          <w:sz w:val="24"/>
          <w:szCs w:val="24"/>
        </w:rPr>
        <w:t>sudjelovanje u prikupljanju podataka u svrhu praćenja stanja očuvanosti prirode.</w:t>
      </w:r>
    </w:p>
    <w:p w14:paraId="1A0F0A86" w14:textId="77777777" w:rsidR="003E73E7" w:rsidRPr="00DC561E" w:rsidRDefault="003E73E7" w:rsidP="003E73E7">
      <w:pPr>
        <w:spacing w:after="0" w:line="240" w:lineRule="auto"/>
        <w:jc w:val="both"/>
        <w:rPr>
          <w:rFonts w:ascii="Times New Roman" w:eastAsia="Calibri" w:hAnsi="Times New Roman" w:cs="Times New Roman"/>
          <w:b/>
          <w:sz w:val="24"/>
          <w:szCs w:val="24"/>
        </w:rPr>
      </w:pPr>
    </w:p>
    <w:p w14:paraId="4E1376F8" w14:textId="77777777" w:rsidR="003E73E7" w:rsidRPr="00DC561E" w:rsidRDefault="003E73E7" w:rsidP="003E73E7">
      <w:pPr>
        <w:spacing w:line="240" w:lineRule="auto"/>
        <w:jc w:val="both"/>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PROGRAMA SA OSVRTOM NA CILJEVE KOJI SU OSTVARENI NJEGOVOM PROVEDBOM:</w:t>
      </w:r>
    </w:p>
    <w:p w14:paraId="5BC7DC16" w14:textId="77777777" w:rsidR="003E73E7" w:rsidRPr="00DC561E" w:rsidRDefault="003E73E7" w:rsidP="003E73E7">
      <w:pPr>
        <w:spacing w:after="0"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Izvršenje Programa je djelomično s indeksom izvršenja od 34,69%, odnosno 72.259,09 € od planiranih 208.312,00 €, čime su djelomično postignuti ciljevi navedenog Programa, odnosno redovan rad Javne ustanove za upravljanje zaštićenim dijelovima prirode Bjelovarsko-bilogorske županije i provođenje projekata koji su definirani Zakonom o zaštiti prirode.</w:t>
      </w:r>
    </w:p>
    <w:p w14:paraId="1A6F210F" w14:textId="77777777" w:rsidR="003E73E7" w:rsidRPr="00DC561E" w:rsidRDefault="003E73E7" w:rsidP="003E73E7">
      <w:pPr>
        <w:spacing w:line="240" w:lineRule="auto"/>
        <w:rPr>
          <w:rFonts w:ascii="Times New Roman" w:eastAsia="Calibri" w:hAnsi="Times New Roman" w:cs="Times New Roman"/>
          <w:b/>
          <w:sz w:val="24"/>
          <w:szCs w:val="24"/>
        </w:rPr>
      </w:pPr>
    </w:p>
    <w:p w14:paraId="3453ED74" w14:textId="77777777" w:rsidR="003E73E7" w:rsidRPr="008B4A2A" w:rsidRDefault="003E73E7" w:rsidP="003E73E7">
      <w:pPr>
        <w:spacing w:line="240" w:lineRule="auto"/>
        <w:rPr>
          <w:rFonts w:ascii="Times New Roman" w:eastAsia="Calibri" w:hAnsi="Times New Roman" w:cs="Times New Roman"/>
          <w:i/>
          <w:iCs/>
          <w:sz w:val="24"/>
          <w:szCs w:val="24"/>
        </w:rPr>
      </w:pPr>
      <w:r w:rsidRPr="008B4A2A">
        <w:rPr>
          <w:rFonts w:ascii="Times New Roman" w:eastAsia="Calibri" w:hAnsi="Times New Roman" w:cs="Times New Roman"/>
          <w:b/>
          <w:i/>
          <w:iCs/>
          <w:sz w:val="24"/>
          <w:szCs w:val="24"/>
        </w:rPr>
        <w:t>A000070 – Redovna djelatnost Javne ustanove za upravljanje zaštićenim dijelovima prirode BBŽ</w:t>
      </w:r>
    </w:p>
    <w:p w14:paraId="12C94D0A"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Za </w:t>
      </w:r>
      <w:r w:rsidRPr="00DC561E">
        <w:rPr>
          <w:rFonts w:ascii="Times New Roman" w:eastAsia="Calibri" w:hAnsi="Times New Roman" w:cs="Times New Roman"/>
          <w:noProof/>
          <w:sz w:val="24"/>
          <w:szCs w:val="24"/>
        </w:rPr>
        <w:t>financiranje redovne djelatnosti Javne ustanove za upravljanje zaštićenim dijelovima prirode Bjelovarsko-bilogorske županije planirano je 122.331,00 €, a u prvoj polovici godine ostvareno je 69.982,88 € ili 57,21% Navedena sredstva su utrošena za</w:t>
      </w:r>
      <w:r w:rsidRPr="00DC561E">
        <w:rPr>
          <w:rFonts w:ascii="Times New Roman" w:eastAsia="Calibri" w:hAnsi="Times New Roman" w:cs="Times New Roman"/>
          <w:sz w:val="24"/>
          <w:szCs w:val="24"/>
        </w:rPr>
        <w:t xml:space="preserve"> plaće i doprinose na plaće djelatnika, ostale rashode za zaposlene, naknade troškova zaposlenima te za materijalne, financijske i ostale rashode za usluge. </w:t>
      </w:r>
      <w:r w:rsidRPr="00DC561E">
        <w:rPr>
          <w:rFonts w:ascii="Times New Roman" w:eastAsia="Calibri" w:hAnsi="Times New Roman" w:cs="Times New Roman"/>
          <w:color w:val="FF0000"/>
          <w:sz w:val="24"/>
          <w:szCs w:val="24"/>
        </w:rPr>
        <w:t xml:space="preserve"> </w:t>
      </w:r>
    </w:p>
    <w:tbl>
      <w:tblPr>
        <w:tblW w:w="96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5E2A7F80"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4F9D4090" w14:textId="589C479C"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5EC2BC89"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6FC7C702"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7B7527E9"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1F6A415F" w14:textId="6AD24BAC"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122.331,00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4A5A9441" w14:textId="20ADFB80"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69.982,88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0FF66B0A"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57,21</w:t>
            </w:r>
          </w:p>
        </w:tc>
      </w:tr>
    </w:tbl>
    <w:p w14:paraId="58890835" w14:textId="77777777" w:rsidR="003E73E7" w:rsidRPr="00DC561E" w:rsidRDefault="003E73E7" w:rsidP="003E73E7">
      <w:pPr>
        <w:spacing w:line="240" w:lineRule="auto"/>
        <w:rPr>
          <w:rFonts w:ascii="Times New Roman" w:eastAsia="Calibri" w:hAnsi="Times New Roman" w:cs="Times New Roman"/>
          <w:sz w:val="24"/>
          <w:szCs w:val="24"/>
        </w:rPr>
      </w:pPr>
    </w:p>
    <w:p w14:paraId="1C0CCF1E" w14:textId="77777777" w:rsidR="003E73E7" w:rsidRPr="008B4A2A" w:rsidRDefault="003E73E7" w:rsidP="003E73E7">
      <w:pPr>
        <w:tabs>
          <w:tab w:val="left" w:pos="5310"/>
        </w:tabs>
        <w:spacing w:line="240" w:lineRule="auto"/>
        <w:rPr>
          <w:rFonts w:ascii="Times New Roman" w:eastAsia="Calibri" w:hAnsi="Times New Roman" w:cs="Times New Roman"/>
          <w:i/>
          <w:iCs/>
          <w:sz w:val="24"/>
          <w:szCs w:val="24"/>
        </w:rPr>
      </w:pPr>
      <w:r w:rsidRPr="008B4A2A">
        <w:rPr>
          <w:rFonts w:ascii="Times New Roman" w:eastAsia="Calibri" w:hAnsi="Times New Roman" w:cs="Times New Roman"/>
          <w:b/>
          <w:i/>
          <w:iCs/>
          <w:sz w:val="24"/>
          <w:szCs w:val="24"/>
        </w:rPr>
        <w:t>A000395 – Akvakultura koja osigurava usluge zaštite okoliša</w:t>
      </w:r>
      <w:r w:rsidRPr="008B4A2A">
        <w:rPr>
          <w:rFonts w:ascii="Times New Roman" w:eastAsia="Calibri" w:hAnsi="Times New Roman" w:cs="Times New Roman"/>
          <w:b/>
          <w:i/>
          <w:iCs/>
          <w:sz w:val="24"/>
          <w:szCs w:val="24"/>
        </w:rPr>
        <w:tab/>
      </w:r>
    </w:p>
    <w:p w14:paraId="32728106" w14:textId="77777777" w:rsidR="003E73E7" w:rsidRPr="00DC561E" w:rsidRDefault="003E73E7" w:rsidP="003E73E7">
      <w:pPr>
        <w:spacing w:line="256"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Javna ustanova potpisala je sa Ministarstvom poljoprivrede Sporazum o suradnji u provedbi mjere II.10 „Akvakultura koja osigurava usluge zaštite okoliš“. Predmet suradnje je provjera upravljačkih zahtjeva koji proizlaze iz označavanja područja mreže NATURA 2000 u skladu s direktivama EU, a koji su propisani Pravilnikom o ciljevima očuvanja i mjerama očuvanja ciljanih vrsta ptica u područjima ekološke mreže. Za navedenu aktivnost sredstva je osiguralo Ministarstvo poljoprivrede. Navedena sredstva planirana su u iznosu 6.000,00 €, a u prvoj polovici godine ostvareno je 1.423,33 €.</w:t>
      </w:r>
    </w:p>
    <w:tbl>
      <w:tblPr>
        <w:tblW w:w="96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405EE0F9"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6DCC95D3" w14:textId="66B6ADE2"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5C9CA6E7"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00BBD173"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22AE9049"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12E99324" w14:textId="4D961446"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6.000,00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25BE937D" w14:textId="119492CE"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1.423,33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1B2CD9DC"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23,72</w:t>
            </w:r>
          </w:p>
        </w:tc>
      </w:tr>
    </w:tbl>
    <w:p w14:paraId="1DE1FF50" w14:textId="77777777" w:rsidR="003E73E7" w:rsidRPr="00DC561E" w:rsidRDefault="003E73E7" w:rsidP="003E73E7">
      <w:pPr>
        <w:spacing w:line="240" w:lineRule="auto"/>
        <w:rPr>
          <w:rFonts w:ascii="Times New Roman" w:eastAsia="Calibri" w:hAnsi="Times New Roman" w:cs="Times New Roman"/>
          <w:sz w:val="24"/>
          <w:szCs w:val="24"/>
        </w:rPr>
      </w:pPr>
    </w:p>
    <w:p w14:paraId="020C5BC9" w14:textId="77777777" w:rsidR="003E73E7" w:rsidRPr="008B4A2A" w:rsidRDefault="003E73E7" w:rsidP="003E73E7">
      <w:pPr>
        <w:spacing w:line="240" w:lineRule="auto"/>
        <w:rPr>
          <w:rFonts w:ascii="Times New Roman" w:eastAsia="Calibri" w:hAnsi="Times New Roman" w:cs="Times New Roman"/>
          <w:i/>
          <w:iCs/>
          <w:sz w:val="24"/>
          <w:szCs w:val="24"/>
        </w:rPr>
      </w:pPr>
      <w:r w:rsidRPr="008B4A2A">
        <w:rPr>
          <w:rFonts w:ascii="Times New Roman" w:eastAsia="Calibri" w:hAnsi="Times New Roman" w:cs="Times New Roman"/>
          <w:b/>
          <w:i/>
          <w:iCs/>
          <w:sz w:val="24"/>
          <w:szCs w:val="24"/>
        </w:rPr>
        <w:t>K000063 – Ulaganje u opremu JU za upravljanje zaštićenim dijelovima prirode Bjelovarsko-bilogorske županije</w:t>
      </w:r>
    </w:p>
    <w:p w14:paraId="5E8AA967" w14:textId="7BB21049" w:rsidR="008B4A2A" w:rsidRPr="00DC561E" w:rsidRDefault="003E73E7" w:rsidP="003E73E7">
      <w:pPr>
        <w:tabs>
          <w:tab w:val="left" w:pos="1134"/>
          <w:tab w:val="left" w:pos="2268"/>
          <w:tab w:val="left" w:pos="4536"/>
        </w:tabs>
        <w:spacing w:line="240" w:lineRule="auto"/>
        <w:jc w:val="both"/>
        <w:rPr>
          <w:rFonts w:ascii="Times New Roman" w:eastAsia="Calibri" w:hAnsi="Times New Roman" w:cs="Times New Roman"/>
          <w:noProof/>
          <w:sz w:val="24"/>
          <w:szCs w:val="24"/>
        </w:rPr>
      </w:pPr>
      <w:r w:rsidRPr="00DC561E">
        <w:rPr>
          <w:rFonts w:ascii="Times New Roman" w:eastAsia="Calibri" w:hAnsi="Times New Roman" w:cs="Times New Roman"/>
          <w:noProof/>
          <w:sz w:val="24"/>
          <w:szCs w:val="24"/>
        </w:rPr>
        <w:t>Za ulaganje u opremu Javne ustanove planiran je iznos od 1.991,00 €.  Planirana sredstva nisu utrošena u prvoj polovici godine, jer nije bilo ulaganja u opremu.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7C4F3FC6"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73668633" w14:textId="05E6A0C3"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F373A9A"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44D00B53"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312C0792"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074E79DB" w14:textId="0891C50A"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1.991,00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68A581D3" w14:textId="5B40C455"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0726F7E"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0,00</w:t>
            </w:r>
          </w:p>
        </w:tc>
      </w:tr>
    </w:tbl>
    <w:p w14:paraId="727E0D6B" w14:textId="77777777" w:rsidR="003E73E7" w:rsidRPr="008B4A2A" w:rsidRDefault="003E73E7" w:rsidP="003E73E7">
      <w:pPr>
        <w:spacing w:line="240" w:lineRule="auto"/>
        <w:rPr>
          <w:rFonts w:ascii="Times New Roman" w:eastAsia="Calibri" w:hAnsi="Times New Roman" w:cs="Times New Roman"/>
          <w:b/>
          <w:i/>
          <w:iCs/>
          <w:sz w:val="24"/>
          <w:szCs w:val="24"/>
        </w:rPr>
      </w:pPr>
      <w:r w:rsidRPr="008B4A2A">
        <w:rPr>
          <w:rFonts w:ascii="Times New Roman" w:eastAsia="Calibri" w:hAnsi="Times New Roman" w:cs="Times New Roman"/>
          <w:b/>
          <w:i/>
          <w:iCs/>
          <w:sz w:val="24"/>
          <w:szCs w:val="24"/>
        </w:rPr>
        <w:lastRenderedPageBreak/>
        <w:t xml:space="preserve">K000075 – Info punkt Blatnica </w:t>
      </w:r>
    </w:p>
    <w:p w14:paraId="68D5B99B" w14:textId="77777777" w:rsidR="003E73E7" w:rsidRPr="00DC561E" w:rsidRDefault="003E73E7" w:rsidP="003E73E7">
      <w:pPr>
        <w:tabs>
          <w:tab w:val="left" w:pos="1134"/>
          <w:tab w:val="left" w:pos="2268"/>
          <w:tab w:val="left" w:pos="4536"/>
        </w:tabs>
        <w:spacing w:line="240" w:lineRule="auto"/>
        <w:jc w:val="both"/>
        <w:rPr>
          <w:rFonts w:ascii="Times New Roman" w:eastAsia="Calibri" w:hAnsi="Times New Roman" w:cs="Times New Roman"/>
          <w:sz w:val="24"/>
          <w:szCs w:val="24"/>
        </w:rPr>
      </w:pPr>
      <w:r w:rsidRPr="00DC561E">
        <w:rPr>
          <w:rFonts w:ascii="Times New Roman" w:eastAsia="Calibri" w:hAnsi="Times New Roman" w:cs="Times New Roman"/>
          <w:noProof/>
          <w:sz w:val="24"/>
          <w:szCs w:val="24"/>
        </w:rPr>
        <w:t>Sredstva u iznosu 1.991,00 € planirana su za tekuće održavanje edukativnog Info punkta Blatnica. U prvoj polovici godine nije bilo ostvarenja sredstava.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5AB693D0"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6A3E5EBA" w14:textId="01BAF1C1"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75C4E33A"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1D4E2A39"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6AE248BE"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29517ADD" w14:textId="5EB8D774"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1.991,00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35E34421" w14:textId="742E708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AB989A4"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0,00</w:t>
            </w:r>
          </w:p>
        </w:tc>
      </w:tr>
    </w:tbl>
    <w:p w14:paraId="060D9E02" w14:textId="77777777" w:rsidR="003E73E7" w:rsidRPr="00DC561E" w:rsidRDefault="003E73E7" w:rsidP="003E73E7">
      <w:pPr>
        <w:spacing w:line="240" w:lineRule="auto"/>
        <w:rPr>
          <w:rFonts w:ascii="Times New Roman" w:eastAsia="Calibri" w:hAnsi="Times New Roman" w:cs="Times New Roman"/>
          <w:sz w:val="24"/>
          <w:szCs w:val="24"/>
        </w:rPr>
      </w:pPr>
    </w:p>
    <w:p w14:paraId="5373654D" w14:textId="77777777" w:rsidR="003E73E7" w:rsidRPr="008B4A2A" w:rsidRDefault="003E73E7" w:rsidP="003E73E7">
      <w:pPr>
        <w:spacing w:line="240" w:lineRule="auto"/>
        <w:rPr>
          <w:rFonts w:ascii="Times New Roman" w:eastAsia="Calibri" w:hAnsi="Times New Roman" w:cs="Times New Roman"/>
          <w:b/>
          <w:i/>
          <w:iCs/>
          <w:sz w:val="24"/>
          <w:szCs w:val="24"/>
        </w:rPr>
      </w:pPr>
      <w:r w:rsidRPr="008B4A2A">
        <w:rPr>
          <w:rFonts w:ascii="Times New Roman" w:eastAsia="Calibri" w:hAnsi="Times New Roman" w:cs="Times New Roman"/>
          <w:b/>
          <w:i/>
          <w:iCs/>
          <w:sz w:val="24"/>
          <w:szCs w:val="24"/>
        </w:rPr>
        <w:t>T000068 – "Bijela roda u BBŽ"</w:t>
      </w:r>
    </w:p>
    <w:p w14:paraId="0D022C1E" w14:textId="77777777" w:rsidR="003E73E7" w:rsidRPr="00DC561E" w:rsidRDefault="003E73E7" w:rsidP="003E73E7">
      <w:pPr>
        <w:tabs>
          <w:tab w:val="left" w:pos="1134"/>
          <w:tab w:val="left" w:pos="2268"/>
          <w:tab w:val="left" w:pos="4536"/>
        </w:tabs>
        <w:spacing w:line="240" w:lineRule="auto"/>
        <w:jc w:val="both"/>
        <w:rPr>
          <w:rFonts w:ascii="Times New Roman" w:eastAsia="Calibri" w:hAnsi="Times New Roman" w:cs="Times New Roman"/>
          <w:b/>
          <w:noProof/>
          <w:sz w:val="24"/>
          <w:szCs w:val="24"/>
        </w:rPr>
      </w:pPr>
      <w:r w:rsidRPr="00DC561E">
        <w:rPr>
          <w:rFonts w:ascii="Times New Roman" w:eastAsia="Calibri" w:hAnsi="Times New Roman" w:cs="Times New Roman"/>
          <w:bCs/>
          <w:sz w:val="24"/>
          <w:szCs w:val="24"/>
          <w:lang w:val="nl"/>
        </w:rPr>
        <w:t>Za Projekt „Zaštita i očuvanje bijele rode ( Ciconia ciconia )“ koji se provodi u suradnji Javne ustanove za upravljanje zaštićenim dijelovima prirode Bjelovarsko-bilogorske županije i Fonda za zaštitu okoliša i energetsku učinkovitost planirano je 1.400,00 €. Kroz Projekt se dodjeljuju jednokratne naknade vlasnicima objekata na kojima se nalazi gnijezdo bijele rode. Fond sudjeluje u sredstvima pomoći u iznosu pedeset posto procijenjenih i opravdanih troškova projekta dok drugi dio troškova snosi Javna ustanova iz proračuna Bjelovarsko-bilogorske županije. Planirana sredstva nisu ostvarena u prvoj polovici godine, jer se prema planu aktivnost isplata provodi nakon utvrđivanja broja naknada, odnosno u drugoj polovici godine.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24CCA045"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7633904" w14:textId="75B4BC31"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48F182F"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209F92BA"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6314865C"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592D4178" w14:textId="349FE0C2"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1.400,00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38358098" w14:textId="747E33BC"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7793258D"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0,00</w:t>
            </w:r>
          </w:p>
        </w:tc>
      </w:tr>
    </w:tbl>
    <w:p w14:paraId="468D997C" w14:textId="77777777" w:rsidR="008B4A2A" w:rsidRPr="008B4A2A" w:rsidRDefault="008B4A2A" w:rsidP="003E73E7">
      <w:pPr>
        <w:spacing w:line="240" w:lineRule="auto"/>
        <w:rPr>
          <w:rFonts w:ascii="Times New Roman" w:eastAsia="Calibri" w:hAnsi="Times New Roman" w:cs="Times New Roman"/>
          <w:b/>
          <w:i/>
          <w:iCs/>
          <w:sz w:val="24"/>
          <w:szCs w:val="24"/>
        </w:rPr>
      </w:pPr>
    </w:p>
    <w:p w14:paraId="6D5EA2DD" w14:textId="2893BB85" w:rsidR="003E73E7" w:rsidRPr="008B4A2A" w:rsidRDefault="003E73E7" w:rsidP="003E73E7">
      <w:pPr>
        <w:spacing w:line="240" w:lineRule="auto"/>
        <w:rPr>
          <w:rFonts w:ascii="Times New Roman" w:eastAsia="Calibri" w:hAnsi="Times New Roman" w:cs="Times New Roman"/>
          <w:i/>
          <w:iCs/>
          <w:sz w:val="24"/>
          <w:szCs w:val="24"/>
        </w:rPr>
      </w:pPr>
      <w:r w:rsidRPr="008B4A2A">
        <w:rPr>
          <w:rFonts w:ascii="Times New Roman" w:eastAsia="Calibri" w:hAnsi="Times New Roman" w:cs="Times New Roman"/>
          <w:b/>
          <w:i/>
          <w:iCs/>
          <w:sz w:val="24"/>
          <w:szCs w:val="24"/>
        </w:rPr>
        <w:t>T000070 – Močvarni plavac</w:t>
      </w:r>
    </w:p>
    <w:p w14:paraId="629AE2AE" w14:textId="77777777" w:rsidR="003E73E7" w:rsidRPr="00DC561E" w:rsidRDefault="003E73E7" w:rsidP="003E73E7">
      <w:pPr>
        <w:spacing w:line="256" w:lineRule="auto"/>
        <w:jc w:val="both"/>
        <w:rPr>
          <w:rFonts w:ascii="Times New Roman" w:eastAsia="Calibri" w:hAnsi="Times New Roman" w:cs="Times New Roman"/>
          <w:i/>
          <w:sz w:val="24"/>
          <w:szCs w:val="24"/>
        </w:rPr>
      </w:pPr>
      <w:r w:rsidRPr="00DC561E">
        <w:rPr>
          <w:rFonts w:ascii="Times New Roman" w:eastAsia="Calibri" w:hAnsi="Times New Roman" w:cs="Times New Roman"/>
          <w:bCs/>
          <w:sz w:val="24"/>
          <w:szCs w:val="24"/>
          <w:lang w:val="nl"/>
        </w:rPr>
        <w:t>Sredstva u iznosu 1.327,00 € za navedenu aktivnost nisu utrošena u prvih šest mjeseci tekuće godine, jer je izvršenje aktivnosti (košnja livada) prema uvjetima mjere ruralnog razvoja 10.1.5. za projekt Močvarni plavac predviđeno u rujnu tekuće godine. Sa ciljem očuvanja staništa danjeg leptira močvarnog plavca na području ekološke mreže HR2001220 Livade uz potok Injaticu, Javna ustanova održava zemljište u vlasništvu Republike Hrvatske površine 1,61 ha, te je temeljem toga upisana u AGRONET kao poljoprivredni proizvođač. Državnim poticajima i sredstvima Programa ruralnog razvoja Republike Hrvatske, 10.1.5. Mjera zaštite leptira financira se održavanje livada koje su dane na korištenje Javnoj ustanovi.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7824671C"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6AF72AB7" w14:textId="13517641" w:rsidR="003E73E7" w:rsidRPr="00DC561E" w:rsidRDefault="00E872C7" w:rsidP="003E73E7">
            <w:pPr>
              <w:spacing w:after="0" w:line="240" w:lineRule="auto"/>
              <w:jc w:val="center"/>
              <w:rPr>
                <w:rFonts w:ascii="Times New Roman" w:eastAsia="Calibri" w:hAnsi="Times New Roman" w:cs="Times New Roman"/>
                <w:b/>
                <w:sz w:val="24"/>
                <w:szCs w:val="24"/>
              </w:rPr>
            </w:pPr>
            <w:bookmarkStart w:id="22" w:name="_Hlk115869543"/>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272E91D6"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409D9330"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07193B94"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279492BC" w14:textId="4145FE6B"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1.327,00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09CE0FFD" w14:textId="353E1694"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414820A5"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0,00</w:t>
            </w:r>
          </w:p>
        </w:tc>
      </w:tr>
      <w:bookmarkEnd w:id="22"/>
    </w:tbl>
    <w:p w14:paraId="6E0F43E0" w14:textId="77777777" w:rsidR="003E73E7" w:rsidRPr="00DC561E" w:rsidRDefault="003E73E7" w:rsidP="003E73E7">
      <w:pPr>
        <w:spacing w:line="240" w:lineRule="auto"/>
        <w:rPr>
          <w:rFonts w:ascii="Times New Roman" w:eastAsia="Calibri" w:hAnsi="Times New Roman" w:cs="Times New Roman"/>
          <w:sz w:val="24"/>
          <w:szCs w:val="24"/>
        </w:rPr>
      </w:pPr>
    </w:p>
    <w:p w14:paraId="5AABE188" w14:textId="77777777" w:rsidR="003E73E7" w:rsidRPr="00DC561E" w:rsidRDefault="003E73E7" w:rsidP="003E73E7">
      <w:pPr>
        <w:spacing w:line="240" w:lineRule="auto"/>
        <w:rPr>
          <w:rFonts w:ascii="Times New Roman" w:eastAsia="Calibri" w:hAnsi="Times New Roman" w:cs="Times New Roman"/>
          <w:i/>
          <w:sz w:val="24"/>
          <w:szCs w:val="24"/>
        </w:rPr>
      </w:pPr>
      <w:r w:rsidRPr="00E872C7">
        <w:rPr>
          <w:rFonts w:ascii="Times New Roman" w:eastAsia="Calibri" w:hAnsi="Times New Roman" w:cs="Times New Roman"/>
          <w:b/>
          <w:i/>
          <w:iCs/>
          <w:sz w:val="24"/>
          <w:szCs w:val="24"/>
        </w:rPr>
        <w:t>T000085 –</w:t>
      </w:r>
      <w:r w:rsidRPr="00DC561E">
        <w:rPr>
          <w:rFonts w:ascii="Times New Roman" w:eastAsia="Calibri" w:hAnsi="Times New Roman" w:cs="Times New Roman"/>
          <w:b/>
          <w:sz w:val="24"/>
          <w:szCs w:val="24"/>
        </w:rPr>
        <w:t xml:space="preserve"> </w:t>
      </w:r>
      <w:r w:rsidRPr="00DC561E">
        <w:rPr>
          <w:rFonts w:ascii="Times New Roman" w:eastAsia="Calibri" w:hAnsi="Times New Roman" w:cs="Times New Roman"/>
          <w:b/>
          <w:i/>
          <w:sz w:val="24"/>
          <w:szCs w:val="24"/>
        </w:rPr>
        <w:t>Uspostava okvira za upravljanje ekološkom mrežom Natura 2000</w:t>
      </w:r>
    </w:p>
    <w:p w14:paraId="7E2EFA91" w14:textId="72B8245C" w:rsidR="00E872C7" w:rsidRPr="00DC561E" w:rsidRDefault="003E73E7" w:rsidP="003E73E7">
      <w:pPr>
        <w:tabs>
          <w:tab w:val="left" w:pos="1134"/>
          <w:tab w:val="left" w:pos="2268"/>
          <w:tab w:val="left" w:pos="4536"/>
        </w:tabs>
        <w:spacing w:line="240" w:lineRule="auto"/>
        <w:jc w:val="both"/>
        <w:rPr>
          <w:rFonts w:ascii="Times New Roman" w:eastAsia="Calibri" w:hAnsi="Times New Roman" w:cs="Times New Roman"/>
          <w:noProof/>
          <w:sz w:val="24"/>
          <w:szCs w:val="24"/>
        </w:rPr>
      </w:pPr>
      <w:r w:rsidRPr="00DC561E">
        <w:rPr>
          <w:rFonts w:ascii="Times New Roman" w:eastAsia="Calibri" w:hAnsi="Times New Roman" w:cs="Times New Roman"/>
          <w:noProof/>
          <w:sz w:val="24"/>
          <w:szCs w:val="24"/>
        </w:rPr>
        <w:t>Planirana sredstva u iznosu 1.991,00 € predviđena za ovaj projekt ostavrena su u iznosu 138,36 € ili 6,95% od plana. Projekt „Uspostava okvira za upravljanje ekološkom mrežom Natura 2000“ je financiran unutar Operativnog programa Konkurentnost i kohezija 2014.-2020. godine, investicijski prioritet 6iii „Zaštita i obnova bioraznolikosti i tla te promicanje usluga ekosustava, uključujući Natura 2000 i zelenu infrastrukturu“.  Ministarstvo financira sve opravdane troškove projekta bespovratnim sredstvima, a Javna ustanova financira troškove održavanja, registracije i osiguranja nabavljene opreme iz sredstava projekta.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26FB3C30"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5E176B39" w14:textId="22CB779A"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43795D52"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21FDF70C"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552A960D"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0F40B317" w14:textId="6B4F7BDE"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1.991,00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40232EEE" w14:textId="634FE2C4"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138,36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20CC356F"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6,95</w:t>
            </w:r>
          </w:p>
        </w:tc>
      </w:tr>
    </w:tbl>
    <w:p w14:paraId="519585D6" w14:textId="77777777" w:rsidR="00E872C7" w:rsidRDefault="00E872C7" w:rsidP="003E73E7">
      <w:pPr>
        <w:tabs>
          <w:tab w:val="left" w:pos="5310"/>
        </w:tabs>
        <w:spacing w:line="240" w:lineRule="auto"/>
        <w:rPr>
          <w:rFonts w:ascii="Times New Roman" w:eastAsia="Calibri" w:hAnsi="Times New Roman" w:cs="Times New Roman"/>
          <w:b/>
          <w:sz w:val="24"/>
          <w:szCs w:val="24"/>
        </w:rPr>
      </w:pPr>
    </w:p>
    <w:p w14:paraId="4F459037" w14:textId="77777777" w:rsidR="00E872C7" w:rsidRDefault="00E872C7" w:rsidP="003E73E7">
      <w:pPr>
        <w:tabs>
          <w:tab w:val="left" w:pos="5310"/>
        </w:tabs>
        <w:spacing w:line="240" w:lineRule="auto"/>
        <w:rPr>
          <w:rFonts w:ascii="Times New Roman" w:eastAsia="Calibri" w:hAnsi="Times New Roman" w:cs="Times New Roman"/>
          <w:b/>
          <w:i/>
          <w:iCs/>
          <w:sz w:val="24"/>
          <w:szCs w:val="24"/>
        </w:rPr>
      </w:pPr>
    </w:p>
    <w:p w14:paraId="5ACD29EC" w14:textId="1D57E053" w:rsidR="003E73E7" w:rsidRPr="00DC561E" w:rsidRDefault="003E73E7" w:rsidP="003E73E7">
      <w:pPr>
        <w:tabs>
          <w:tab w:val="left" w:pos="5310"/>
        </w:tabs>
        <w:spacing w:line="240" w:lineRule="auto"/>
        <w:rPr>
          <w:rFonts w:ascii="Times New Roman" w:eastAsia="Calibri" w:hAnsi="Times New Roman" w:cs="Times New Roman"/>
          <w:i/>
          <w:sz w:val="24"/>
          <w:szCs w:val="24"/>
        </w:rPr>
      </w:pPr>
      <w:r w:rsidRPr="00E872C7">
        <w:rPr>
          <w:rFonts w:ascii="Times New Roman" w:eastAsia="Calibri" w:hAnsi="Times New Roman" w:cs="Times New Roman"/>
          <w:b/>
          <w:i/>
          <w:iCs/>
          <w:sz w:val="24"/>
          <w:szCs w:val="24"/>
        </w:rPr>
        <w:lastRenderedPageBreak/>
        <w:t>T000151 –</w:t>
      </w:r>
      <w:r w:rsidRPr="00DC561E">
        <w:rPr>
          <w:rFonts w:ascii="Times New Roman" w:eastAsia="Calibri" w:hAnsi="Times New Roman" w:cs="Times New Roman"/>
          <w:b/>
          <w:sz w:val="24"/>
          <w:szCs w:val="24"/>
        </w:rPr>
        <w:t xml:space="preserve"> </w:t>
      </w:r>
      <w:r w:rsidRPr="00DC561E">
        <w:rPr>
          <w:rFonts w:ascii="Times New Roman" w:eastAsia="Calibri" w:hAnsi="Times New Roman" w:cs="Times New Roman"/>
          <w:b/>
          <w:i/>
          <w:sz w:val="24"/>
          <w:szCs w:val="24"/>
        </w:rPr>
        <w:t>Borba s odmetnicima prirode</w:t>
      </w:r>
      <w:r w:rsidRPr="00DC561E">
        <w:rPr>
          <w:rFonts w:ascii="Times New Roman" w:eastAsia="Calibri" w:hAnsi="Times New Roman" w:cs="Times New Roman"/>
          <w:b/>
          <w:i/>
          <w:sz w:val="24"/>
          <w:szCs w:val="24"/>
        </w:rPr>
        <w:tab/>
      </w:r>
    </w:p>
    <w:p w14:paraId="0BCE3394" w14:textId="77777777" w:rsidR="003E73E7" w:rsidRPr="00DC561E" w:rsidRDefault="003E73E7" w:rsidP="003E73E7">
      <w:pPr>
        <w:spacing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Sredstva u iznosu 71.281,00 € za navedeni projekt ostvarena su u iznosu 714,52 €. Sprječavanje unošenja, širenja i upravljanje invazivnim stranim vrstama koje izazivaju zabrinutost Europskoj uniji u zakonodavstvu Republike Hrvatske propisano je Zakonom o sprječavanju unošenja i širenja stranih te invazivnih stranih vrsta i upravljanje njima („Narodne novine“ br.15/18 i 14/19 ). Cilj propisanih zakonodavnih odredbi je sprečavanje ili ublažavanje štetnih utjecaja stranih vrsta na bioraznolikost, usluge ekosustava i/ili zdravlje ljudi, uzimajući u obzir i mogući štetni utjecaj na gospodarstvo kao pogoršavajući čimbenik. Javna ustanova je prijavila projekt na Javni poziv za neposredno financiranje projekta „Kontrola populacija prioritetnih invazivnih stranih vrsta“ od stane Fonda za zaštitu okoliša i energetsku učinkovitost sa financiranjem 100% prihvatljivih troškova projekta.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47DB197E"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009D7D60" w14:textId="35C788B7"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4DF7FBA"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7D33D0B8"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7160A41F"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3B6DD58F" w14:textId="703C4A84"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71.281,00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7FA6A02B" w14:textId="540399BF"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714,52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65B8DEE"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1,00</w:t>
            </w:r>
          </w:p>
        </w:tc>
      </w:tr>
    </w:tbl>
    <w:p w14:paraId="2385301A" w14:textId="77777777" w:rsidR="003E73E7" w:rsidRPr="00DC561E" w:rsidRDefault="003E73E7" w:rsidP="003E73E7">
      <w:pPr>
        <w:spacing w:line="240" w:lineRule="auto"/>
        <w:rPr>
          <w:rFonts w:ascii="Times New Roman" w:eastAsia="Calibri" w:hAnsi="Times New Roman" w:cs="Times New Roman"/>
          <w:b/>
          <w:sz w:val="24"/>
          <w:szCs w:val="24"/>
        </w:rPr>
      </w:pPr>
    </w:p>
    <w:p w14:paraId="47930C38" w14:textId="77777777" w:rsidR="003E73E7" w:rsidRPr="00DC561E" w:rsidRDefault="003E73E7" w:rsidP="003E73E7">
      <w:pPr>
        <w:spacing w:line="256"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t>POKAZATELJI USPJEŠNOSTI (na razini programa):</w:t>
      </w:r>
    </w:p>
    <w:tbl>
      <w:tblPr>
        <w:tblStyle w:val="Reetkatablice2"/>
        <w:tblW w:w="9778" w:type="dxa"/>
        <w:tblInd w:w="0" w:type="dxa"/>
        <w:tblLook w:val="04A0" w:firstRow="1" w:lastRow="0" w:firstColumn="1" w:lastColumn="0" w:noHBand="0" w:noVBand="1"/>
      </w:tblPr>
      <w:tblGrid>
        <w:gridCol w:w="1838"/>
        <w:gridCol w:w="2126"/>
        <w:gridCol w:w="1418"/>
        <w:gridCol w:w="1417"/>
        <w:gridCol w:w="1560"/>
        <w:gridCol w:w="1419"/>
      </w:tblGrid>
      <w:tr w:rsidR="003E73E7" w:rsidRPr="00DC561E" w14:paraId="48134CE7" w14:textId="77777777" w:rsidTr="003E73E7">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F4891B7"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Pokazatelj uspješnosti</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E0AFD5C"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Definicija</w:t>
            </w:r>
          </w:p>
        </w:tc>
        <w:tc>
          <w:tcPr>
            <w:tcW w:w="141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6A69136"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Jedinica</w:t>
            </w:r>
          </w:p>
        </w:tc>
        <w:tc>
          <w:tcPr>
            <w:tcW w:w="141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F1D6F7B"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Polazna vrijednost</w:t>
            </w:r>
          </w:p>
        </w:tc>
        <w:tc>
          <w:tcPr>
            <w:tcW w:w="15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74A7143"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Ciljana vrijednost 2025.</w:t>
            </w:r>
          </w:p>
        </w:tc>
        <w:tc>
          <w:tcPr>
            <w:tcW w:w="141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DE7FE4A"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Ostvarena vrijednost 30.06.2025.</w:t>
            </w:r>
          </w:p>
        </w:tc>
      </w:tr>
      <w:tr w:rsidR="003E73E7" w:rsidRPr="00DC561E" w14:paraId="741E52D8" w14:textId="77777777" w:rsidTr="003E73E7">
        <w:trPr>
          <w:trHeight w:val="944"/>
        </w:trPr>
        <w:tc>
          <w:tcPr>
            <w:tcW w:w="1838" w:type="dxa"/>
            <w:tcBorders>
              <w:top w:val="single" w:sz="4" w:space="0" w:color="auto"/>
              <w:left w:val="single" w:sz="4" w:space="0" w:color="auto"/>
              <w:bottom w:val="single" w:sz="4" w:space="0" w:color="auto"/>
              <w:right w:val="single" w:sz="4" w:space="0" w:color="auto"/>
            </w:tcBorders>
            <w:vAlign w:val="center"/>
            <w:hideMark/>
          </w:tcPr>
          <w:p w14:paraId="277A02AD" w14:textId="77777777" w:rsidR="003E73E7" w:rsidRPr="00DC561E" w:rsidRDefault="003E73E7" w:rsidP="003E73E7">
            <w:pPr>
              <w:rPr>
                <w:rFonts w:ascii="Times New Roman" w:hAnsi="Times New Roman"/>
                <w:sz w:val="24"/>
                <w:szCs w:val="24"/>
              </w:rPr>
            </w:pPr>
            <w:r w:rsidRPr="00DC561E">
              <w:rPr>
                <w:rFonts w:ascii="Times New Roman" w:hAnsi="Times New Roman"/>
                <w:sz w:val="24"/>
                <w:szCs w:val="24"/>
              </w:rPr>
              <w:t>Izvršenje planiranih aktivnosti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EC568A3" w14:textId="77777777" w:rsidR="003E73E7" w:rsidRPr="00DC561E" w:rsidRDefault="003E73E7" w:rsidP="003E73E7">
            <w:pPr>
              <w:rPr>
                <w:rFonts w:ascii="Times New Roman" w:hAnsi="Times New Roman"/>
                <w:sz w:val="24"/>
                <w:szCs w:val="24"/>
              </w:rPr>
            </w:pPr>
            <w:r w:rsidRPr="00DC561E">
              <w:rPr>
                <w:rFonts w:ascii="Times New Roman" w:hAnsi="Times New Roman"/>
                <w:sz w:val="24"/>
                <w:szCs w:val="24"/>
              </w:rPr>
              <w:t>Pokazatelj s odnosi na postotak izvršenja planiranih aktivnosti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4BFB1F"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BEDC028"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70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AF1ADF4"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100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4AB2103"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33,03</w:t>
            </w:r>
          </w:p>
        </w:tc>
      </w:tr>
    </w:tbl>
    <w:p w14:paraId="2497F2CE" w14:textId="77777777" w:rsidR="003E73E7" w:rsidRPr="00DC561E" w:rsidRDefault="003E73E7" w:rsidP="003E73E7">
      <w:pPr>
        <w:spacing w:line="240" w:lineRule="auto"/>
        <w:rPr>
          <w:rFonts w:ascii="Times New Roman" w:eastAsia="Calibri" w:hAnsi="Times New Roman" w:cs="Times New Roman"/>
          <w:i/>
          <w:sz w:val="24"/>
          <w:szCs w:val="24"/>
        </w:rPr>
      </w:pPr>
    </w:p>
    <w:p w14:paraId="744A9868" w14:textId="77777777" w:rsidR="003E73E7" w:rsidRPr="00DC561E" w:rsidRDefault="003E73E7" w:rsidP="003E73E7">
      <w:pPr>
        <w:spacing w:line="240" w:lineRule="auto"/>
        <w:rPr>
          <w:rFonts w:ascii="Times New Roman" w:eastAsia="Calibri" w:hAnsi="Times New Roman" w:cs="Times New Roman"/>
          <w:i/>
          <w:sz w:val="24"/>
          <w:szCs w:val="24"/>
        </w:rPr>
      </w:pPr>
      <w:r w:rsidRPr="00DC561E">
        <w:rPr>
          <w:rFonts w:ascii="Times New Roman" w:eastAsia="Calibri" w:hAnsi="Times New Roman" w:cs="Times New Roman"/>
          <w:b/>
          <w:bCs/>
          <w:iCs/>
          <w:sz w:val="24"/>
          <w:szCs w:val="24"/>
        </w:rPr>
        <w:t>NAZIV PROGRAMA:</w:t>
      </w:r>
      <w:r w:rsidRPr="00DC561E">
        <w:rPr>
          <w:rFonts w:ascii="Times New Roman" w:eastAsia="Calibri" w:hAnsi="Times New Roman" w:cs="Times New Roman"/>
          <w:i/>
          <w:sz w:val="24"/>
          <w:szCs w:val="24"/>
        </w:rPr>
        <w:t xml:space="preserve"> </w:t>
      </w:r>
    </w:p>
    <w:p w14:paraId="6CC5CA3C" w14:textId="77777777" w:rsidR="003E73E7" w:rsidRPr="00DC561E" w:rsidRDefault="003E73E7" w:rsidP="003E73E7">
      <w:pPr>
        <w:spacing w:line="240" w:lineRule="auto"/>
        <w:rPr>
          <w:rFonts w:ascii="Times New Roman" w:eastAsia="Calibri" w:hAnsi="Times New Roman" w:cs="Times New Roman"/>
          <w:iCs/>
          <w:sz w:val="24"/>
          <w:szCs w:val="24"/>
        </w:rPr>
      </w:pPr>
      <w:r w:rsidRPr="00DC561E">
        <w:rPr>
          <w:rFonts w:ascii="Times New Roman" w:eastAsia="Calibri" w:hAnsi="Times New Roman" w:cs="Times New Roman"/>
          <w:iCs/>
          <w:sz w:val="24"/>
          <w:szCs w:val="24"/>
        </w:rPr>
        <w:t>Zaštita okoliša</w:t>
      </w:r>
    </w:p>
    <w:p w14:paraId="7AEC54C2" w14:textId="77777777" w:rsidR="003E73E7" w:rsidRPr="00DC561E" w:rsidRDefault="003E73E7" w:rsidP="003E73E7">
      <w:pPr>
        <w:spacing w:line="240"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t>OPIS PROGRAMA:</w:t>
      </w:r>
    </w:p>
    <w:p w14:paraId="577C8525" w14:textId="77777777" w:rsidR="003E73E7" w:rsidRPr="00DC561E" w:rsidRDefault="003E73E7" w:rsidP="003E73E7">
      <w:pPr>
        <w:tabs>
          <w:tab w:val="left" w:pos="-1701"/>
        </w:tabs>
        <w:spacing w:after="0"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U okviru Programa Zaštita okoliša planirana su sredstva za izradu dokumenata iz područja zaštite okoliša čija je obaveza propisana zakonskom regulativom. Osim toga, sredstva su planirana i za provedbu mjera određenih Programom </w:t>
      </w:r>
      <w:bookmarkStart w:id="23" w:name="_Hlk118105276"/>
      <w:r w:rsidRPr="00DC561E">
        <w:rPr>
          <w:rFonts w:ascii="Times New Roman" w:eastAsia="Calibri" w:hAnsi="Times New Roman" w:cs="Times New Roman"/>
          <w:sz w:val="24"/>
          <w:szCs w:val="24"/>
        </w:rPr>
        <w:t>ublažavanja klimatskih promjena, prilagodbe klimatskim promjenama i zaštite ozonskog sloja Bjelovarsko-bilogorske županije</w:t>
      </w:r>
      <w:bookmarkEnd w:id="23"/>
      <w:r w:rsidRPr="00DC561E">
        <w:rPr>
          <w:rFonts w:ascii="Times New Roman" w:eastAsia="Calibri" w:hAnsi="Times New Roman" w:cs="Times New Roman"/>
          <w:sz w:val="24"/>
          <w:szCs w:val="24"/>
        </w:rPr>
        <w:t>, koje bi se u narednom razdoblju, trebale primijeniti kako bi se izbjegao, smanjio i/ili uklonio negativni, najčešće antropogeni, utjecaj na ozonski sloj i klimatske promjene te kako bi se ublažile negativne posljedice koje klimatske promjene mogu uzrokovati.</w:t>
      </w:r>
    </w:p>
    <w:p w14:paraId="5F0CC138" w14:textId="77777777" w:rsidR="003E73E7" w:rsidRPr="00DC561E" w:rsidRDefault="003E73E7" w:rsidP="003E73E7">
      <w:pPr>
        <w:tabs>
          <w:tab w:val="left" w:pos="-1701"/>
        </w:tabs>
        <w:spacing w:after="0" w:line="240" w:lineRule="auto"/>
        <w:jc w:val="both"/>
        <w:rPr>
          <w:rFonts w:ascii="Times New Roman" w:eastAsia="Calibri" w:hAnsi="Times New Roman" w:cs="Times New Roman"/>
          <w:sz w:val="24"/>
          <w:szCs w:val="24"/>
        </w:rPr>
      </w:pPr>
    </w:p>
    <w:p w14:paraId="075D66F3" w14:textId="77777777" w:rsidR="003E73E7" w:rsidRPr="00DC561E" w:rsidRDefault="003E73E7" w:rsidP="003E73E7">
      <w:pPr>
        <w:spacing w:line="240" w:lineRule="auto"/>
        <w:jc w:val="both"/>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PROGRAMA SA OSVRTOM NA CILJEVE KOJI SU OSTVARENI NJEGOVOM PROVEDBOM:</w:t>
      </w:r>
    </w:p>
    <w:p w14:paraId="25433772" w14:textId="77777777" w:rsidR="003E73E7" w:rsidRPr="00DC561E" w:rsidRDefault="003E73E7" w:rsidP="003E73E7">
      <w:pPr>
        <w:tabs>
          <w:tab w:val="left" w:pos="-1701"/>
        </w:tabs>
        <w:spacing w:after="0" w:line="240" w:lineRule="auto"/>
        <w:jc w:val="both"/>
        <w:rPr>
          <w:rFonts w:ascii="Times New Roman" w:eastAsia="Calibri" w:hAnsi="Times New Roman" w:cs="Times New Roman"/>
          <w:sz w:val="24"/>
          <w:szCs w:val="24"/>
        </w:rPr>
      </w:pPr>
      <w:r w:rsidRPr="00DC561E">
        <w:rPr>
          <w:rFonts w:ascii="Times New Roman" w:eastAsia="Calibri" w:hAnsi="Times New Roman" w:cs="Times New Roman"/>
          <w:sz w:val="24"/>
          <w:szCs w:val="24"/>
        </w:rPr>
        <w:t>Ostvarenje sredstava planiranih u okviru provedbe mjera prilagodbe i ublažavanja klimatskim promjenama i zaštite ozonskog sloja ovisi o dinamici provedbe aktivnosti u projektu „Drvo više - Županija diše“. Projekt je  sufinanciran sredstvima Fonda za zaštitu okoliša i energetske učinkovitosti putem Javnog poziva za neposredno sufinanciranje provedbe mjera prilagodbe klimatskim promjenama u svrhu jačanja otpornosti urbanih sredina (JP ZO – 5/2024).</w:t>
      </w:r>
    </w:p>
    <w:p w14:paraId="1EB2C89D" w14:textId="77777777" w:rsidR="003E73E7" w:rsidRPr="00DC561E" w:rsidRDefault="003E73E7" w:rsidP="003E73E7">
      <w:pPr>
        <w:tabs>
          <w:tab w:val="left" w:pos="-1701"/>
        </w:tabs>
        <w:spacing w:line="240" w:lineRule="auto"/>
        <w:jc w:val="both"/>
        <w:rPr>
          <w:rFonts w:ascii="Times New Roman" w:eastAsia="Calibri" w:hAnsi="Times New Roman" w:cs="Times New Roman"/>
          <w:sz w:val="24"/>
          <w:szCs w:val="24"/>
        </w:rPr>
      </w:pPr>
    </w:p>
    <w:p w14:paraId="4BC6EB5A"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b/>
          <w:sz w:val="24"/>
          <w:szCs w:val="24"/>
        </w:rPr>
      </w:pPr>
      <w:r w:rsidRPr="00E872C7">
        <w:rPr>
          <w:rFonts w:ascii="Times New Roman" w:eastAsia="Calibri" w:hAnsi="Times New Roman" w:cs="Times New Roman"/>
          <w:b/>
          <w:i/>
          <w:iCs/>
          <w:sz w:val="24"/>
          <w:szCs w:val="24"/>
        </w:rPr>
        <w:t>T000053 –</w:t>
      </w:r>
      <w:r w:rsidRPr="00DC561E">
        <w:rPr>
          <w:rFonts w:ascii="Times New Roman" w:eastAsia="Calibri" w:hAnsi="Times New Roman" w:cs="Times New Roman"/>
          <w:b/>
          <w:sz w:val="24"/>
          <w:szCs w:val="24"/>
        </w:rPr>
        <w:t xml:space="preserve"> </w:t>
      </w:r>
      <w:r w:rsidRPr="00DC561E">
        <w:rPr>
          <w:rFonts w:ascii="Times New Roman" w:eastAsia="Calibri" w:hAnsi="Times New Roman" w:cs="Times New Roman"/>
          <w:b/>
          <w:i/>
          <w:sz w:val="24"/>
          <w:szCs w:val="24"/>
        </w:rPr>
        <w:t>Izrada programa zaštite okoliša BBŽ</w:t>
      </w:r>
    </w:p>
    <w:p w14:paraId="293FBE01"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pacing w:val="-4"/>
          <w:sz w:val="24"/>
          <w:szCs w:val="24"/>
        </w:rPr>
      </w:pPr>
      <w:bookmarkStart w:id="24" w:name="_Hlk102049774"/>
      <w:r w:rsidRPr="00DC561E">
        <w:rPr>
          <w:rFonts w:ascii="Times New Roman" w:eastAsia="Calibri" w:hAnsi="Times New Roman" w:cs="Times New Roman"/>
          <w:sz w:val="24"/>
          <w:szCs w:val="24"/>
        </w:rPr>
        <w:t xml:space="preserve">Sredstva planirana za izradu programa zaštite okoliša nisu realizirana, obzirom da nije pokrenuta njegova izrada. Program zaštite okoliša jedan je od temeljnih dokumenata održivog razvitka i zaštite okoliša te je obveza njegove izrade definirana člankom 53. Zakona o zaštiti okoliša (NN 80/13, </w:t>
      </w:r>
      <w:r w:rsidRPr="00DC561E">
        <w:rPr>
          <w:rFonts w:ascii="Times New Roman" w:eastAsia="Calibri" w:hAnsi="Times New Roman" w:cs="Times New Roman"/>
          <w:sz w:val="24"/>
          <w:szCs w:val="24"/>
        </w:rPr>
        <w:lastRenderedPageBreak/>
        <w:t xml:space="preserve">153/13, 78/15, 12/18, 118/18). Programom zaštite okoliša se u skladu s područnim (regionalnim), odnosno lokalnim posebnostima i obilježjima područja za koje se Program donosi, pobliže razrađuju mjere iz Nacionalnog plana djelovanja na </w:t>
      </w:r>
      <w:r w:rsidRPr="00DC561E">
        <w:rPr>
          <w:rFonts w:ascii="Times New Roman" w:eastAsia="Calibri" w:hAnsi="Times New Roman" w:cs="Times New Roman"/>
          <w:spacing w:val="-4"/>
          <w:sz w:val="24"/>
          <w:szCs w:val="24"/>
        </w:rPr>
        <w:t xml:space="preserve">okoliš/Plana zaštite okoliša Republike Hrvatske Trenutno </w:t>
      </w:r>
      <w:r w:rsidRPr="00DC561E">
        <w:rPr>
          <w:rFonts w:ascii="Times New Roman" w:eastAsia="Calibri" w:hAnsi="Times New Roman" w:cs="Times New Roman"/>
          <w:sz w:val="24"/>
          <w:szCs w:val="24"/>
        </w:rPr>
        <w:t xml:space="preserve">Nacionalni plan djelovanja na </w:t>
      </w:r>
      <w:r w:rsidRPr="00DC561E">
        <w:rPr>
          <w:rFonts w:ascii="Times New Roman" w:eastAsia="Calibri" w:hAnsi="Times New Roman" w:cs="Times New Roman"/>
          <w:spacing w:val="-4"/>
          <w:sz w:val="24"/>
          <w:szCs w:val="24"/>
        </w:rPr>
        <w:t>okoliš, odnosno Plan zaštite okoliša Republike Hrvatske nisu na snazi.</w:t>
      </w:r>
      <w:bookmarkEnd w:id="24"/>
      <w:r w:rsidRPr="00DC561E">
        <w:rPr>
          <w:rFonts w:ascii="Times New Roman" w:eastAsia="Calibri" w:hAnsi="Times New Roman" w:cs="Times New Roman"/>
          <w:spacing w:val="-4"/>
          <w:sz w:val="24"/>
          <w:szCs w:val="24"/>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2A00B33E"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0D68EBD5" w14:textId="72D760FA"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0D2BF817"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6AD93630"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14EFB67C"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77E92943" w14:textId="292E0E8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35.000,00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46E0E414" w14:textId="66F01839"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C9AAD1B"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0,00</w:t>
            </w:r>
          </w:p>
        </w:tc>
      </w:tr>
    </w:tbl>
    <w:p w14:paraId="4B386613" w14:textId="77777777" w:rsidR="003E73E7" w:rsidRPr="00DC561E" w:rsidRDefault="003E73E7" w:rsidP="003E73E7">
      <w:pPr>
        <w:spacing w:line="240" w:lineRule="auto"/>
        <w:rPr>
          <w:rFonts w:ascii="Times New Roman" w:eastAsia="Calibri" w:hAnsi="Times New Roman" w:cs="Times New Roman"/>
          <w:b/>
          <w:sz w:val="24"/>
          <w:szCs w:val="24"/>
        </w:rPr>
      </w:pPr>
    </w:p>
    <w:p w14:paraId="4DB0B521"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b/>
          <w:sz w:val="24"/>
          <w:szCs w:val="24"/>
        </w:rPr>
      </w:pPr>
      <w:r w:rsidRPr="00E872C7">
        <w:rPr>
          <w:rFonts w:ascii="Times New Roman" w:eastAsia="Calibri" w:hAnsi="Times New Roman" w:cs="Times New Roman"/>
          <w:b/>
          <w:i/>
          <w:iCs/>
          <w:sz w:val="24"/>
          <w:szCs w:val="24"/>
        </w:rPr>
        <w:t>T000154 –</w:t>
      </w:r>
      <w:r w:rsidRPr="00DC561E">
        <w:rPr>
          <w:rFonts w:ascii="Times New Roman" w:eastAsia="Calibri" w:hAnsi="Times New Roman" w:cs="Times New Roman"/>
          <w:b/>
          <w:sz w:val="24"/>
          <w:szCs w:val="24"/>
        </w:rPr>
        <w:t xml:space="preserve"> </w:t>
      </w:r>
      <w:r w:rsidRPr="00DC561E">
        <w:rPr>
          <w:rFonts w:ascii="Times New Roman" w:eastAsia="Calibri" w:hAnsi="Times New Roman" w:cs="Times New Roman"/>
          <w:b/>
          <w:i/>
          <w:sz w:val="24"/>
          <w:szCs w:val="24"/>
        </w:rPr>
        <w:t>Provedba mjera prilagodbe i ublažavanja klimatskih promjena i zaštite ozonskog sloja</w:t>
      </w:r>
    </w:p>
    <w:p w14:paraId="0F217EBE"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pacing w:val="-2"/>
          <w:sz w:val="24"/>
          <w:szCs w:val="24"/>
        </w:rPr>
      </w:pPr>
      <w:r w:rsidRPr="00DC561E">
        <w:rPr>
          <w:rFonts w:ascii="Times New Roman" w:eastAsia="Calibri" w:hAnsi="Times New Roman" w:cs="Times New Roman"/>
          <w:sz w:val="24"/>
          <w:szCs w:val="24"/>
        </w:rPr>
        <w:t xml:space="preserve">U okviru ove aktivnosti planirana su sredstva u iznosu 15.000,00 € za provedbu mjera prilagodbe i ublažavanja klimatskih promjena i zaštite ozonskog sloja koje uključuju promotivne, informativne i obrazovne mjere i aktivnosti u cilju jačanja svijesti o događajima povezanima s klimatskim promjenama u lokalnoj zajednici. U </w:t>
      </w:r>
      <w:r w:rsidRPr="00DC561E">
        <w:rPr>
          <w:rFonts w:ascii="Times New Roman" w:eastAsia="Calibri" w:hAnsi="Times New Roman" w:cs="Times New Roman"/>
          <w:spacing w:val="-2"/>
          <w:sz w:val="24"/>
          <w:szCs w:val="24"/>
        </w:rPr>
        <w:t>prvih šest mjeseci tekuće godine utrošeno je 150,00 €, a preostala sredstva utrošit će se u drugoj polovici godine.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00C36A69"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13080B01" w14:textId="46551AF2"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369ADFE2"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6E8BB59E"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0376902E"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63D5E2EF" w14:textId="23DE31FA"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15.000,00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1F6FCBC9" w14:textId="1E30138C"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150,00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1EE99E9C"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1,00</w:t>
            </w:r>
          </w:p>
        </w:tc>
      </w:tr>
    </w:tbl>
    <w:p w14:paraId="7685EF74" w14:textId="77777777" w:rsidR="003E73E7" w:rsidRPr="00DC561E" w:rsidRDefault="003E73E7" w:rsidP="003E73E7">
      <w:pPr>
        <w:spacing w:line="240" w:lineRule="auto"/>
        <w:rPr>
          <w:rFonts w:ascii="Times New Roman" w:eastAsia="Calibri" w:hAnsi="Times New Roman" w:cs="Times New Roman"/>
          <w:b/>
          <w:sz w:val="24"/>
          <w:szCs w:val="24"/>
        </w:rPr>
      </w:pPr>
    </w:p>
    <w:p w14:paraId="0B401E91"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b/>
          <w:sz w:val="24"/>
          <w:szCs w:val="24"/>
        </w:rPr>
      </w:pPr>
      <w:r w:rsidRPr="00E872C7">
        <w:rPr>
          <w:rFonts w:ascii="Times New Roman" w:eastAsia="Calibri" w:hAnsi="Times New Roman" w:cs="Times New Roman"/>
          <w:b/>
          <w:i/>
          <w:iCs/>
          <w:sz w:val="24"/>
          <w:szCs w:val="24"/>
        </w:rPr>
        <w:t>T000155 –</w:t>
      </w:r>
      <w:r w:rsidRPr="00DC561E">
        <w:rPr>
          <w:rFonts w:ascii="Times New Roman" w:eastAsia="Calibri" w:hAnsi="Times New Roman" w:cs="Times New Roman"/>
          <w:b/>
          <w:sz w:val="24"/>
          <w:szCs w:val="24"/>
        </w:rPr>
        <w:t xml:space="preserve"> </w:t>
      </w:r>
      <w:r w:rsidRPr="00DC561E">
        <w:rPr>
          <w:rFonts w:ascii="Times New Roman" w:eastAsia="Calibri" w:hAnsi="Times New Roman" w:cs="Times New Roman"/>
          <w:b/>
          <w:i/>
          <w:sz w:val="24"/>
          <w:szCs w:val="24"/>
        </w:rPr>
        <w:t>Provedba mjera prilagodbe i ublažavanja klimatskih promjena i zaštite ozonskog sloja - energetska učinkovitost</w:t>
      </w:r>
    </w:p>
    <w:p w14:paraId="23AD8814" w14:textId="356A9F8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z w:val="24"/>
          <w:szCs w:val="24"/>
        </w:rPr>
      </w:pPr>
      <w:r w:rsidRPr="00DC561E">
        <w:rPr>
          <w:rFonts w:ascii="Times New Roman" w:eastAsia="Calibri" w:hAnsi="Times New Roman" w:cs="Times New Roman"/>
          <w:sz w:val="24"/>
          <w:szCs w:val="24"/>
        </w:rPr>
        <w:t>Programom ublažavanja klimatskih promjena, prilagodbe klimatskim promjenama i zaštite ozonskog sloja Bjelovarsko-bilogorske županije određene su mjere kojima je cilj promovirati i približiti energetsku učinkovitost građanima, zatim uspostava sustava praćenja i upravljanja energijom u zgradama Županijske uprave i ustanovama, izrada dokumenata iz domene energetske učinkovitosti i druge te je za njihovu provedbu planirano 50.000,00 €. Sredstva nisu utrošena u prvoj polovici godine, obzirom da nije bilo otvorenih natječaja za sufinanciranje od strane Fonda za zaštitu okoliša i energetsku učinkovitost.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66E9D1CA"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534A3291" w14:textId="38589C0A"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6082D391"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15FB5B4A"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17BDCE8B"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33221D28" w14:textId="5676C453"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50.000,00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3EC55B27" w14:textId="25568C88"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446B5EB"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0,00</w:t>
            </w:r>
          </w:p>
        </w:tc>
      </w:tr>
    </w:tbl>
    <w:p w14:paraId="67A959A0"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b/>
          <w:sz w:val="24"/>
          <w:szCs w:val="24"/>
        </w:rPr>
      </w:pPr>
    </w:p>
    <w:p w14:paraId="66E032A1"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b/>
          <w:sz w:val="24"/>
          <w:szCs w:val="24"/>
        </w:rPr>
      </w:pPr>
      <w:r w:rsidRPr="00E872C7">
        <w:rPr>
          <w:rFonts w:ascii="Times New Roman" w:eastAsia="Calibri" w:hAnsi="Times New Roman" w:cs="Times New Roman"/>
          <w:b/>
          <w:i/>
          <w:iCs/>
          <w:sz w:val="24"/>
          <w:szCs w:val="24"/>
        </w:rPr>
        <w:t>T000156 –</w:t>
      </w:r>
      <w:r w:rsidRPr="00DC561E">
        <w:rPr>
          <w:rFonts w:ascii="Times New Roman" w:eastAsia="Calibri" w:hAnsi="Times New Roman" w:cs="Times New Roman"/>
          <w:b/>
          <w:sz w:val="24"/>
          <w:szCs w:val="24"/>
        </w:rPr>
        <w:t xml:space="preserve"> </w:t>
      </w:r>
      <w:r w:rsidRPr="00DC561E">
        <w:rPr>
          <w:rFonts w:ascii="Times New Roman" w:eastAsia="Calibri" w:hAnsi="Times New Roman" w:cs="Times New Roman"/>
          <w:b/>
          <w:i/>
          <w:sz w:val="24"/>
          <w:szCs w:val="24"/>
        </w:rPr>
        <w:t>Provedba mjera prilagodbe i ublažavanja klimatskih promjena i zaštite ozonskog sloja – zelena infrastruktura</w:t>
      </w:r>
    </w:p>
    <w:p w14:paraId="42032CB8" w14:textId="77777777" w:rsidR="003E73E7" w:rsidRPr="00DC561E" w:rsidRDefault="003E73E7" w:rsidP="003E73E7">
      <w:pPr>
        <w:tabs>
          <w:tab w:val="left" w:pos="1080"/>
        </w:tabs>
        <w:overflowPunct w:val="0"/>
        <w:autoSpaceDE w:val="0"/>
        <w:autoSpaceDN w:val="0"/>
        <w:adjustRightInd w:val="0"/>
        <w:spacing w:line="240" w:lineRule="auto"/>
        <w:jc w:val="both"/>
        <w:textAlignment w:val="baseline"/>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U okviru ove aktivnosti planirana su sredstva u iznosu 83.000,00 €, no u promatranom razdoblju nije bilo ostvarenja. Sredstva su namijenjena za provedbu projekta „Drvo više - Županija diše“, a sufinancirat će se sredstvima iz </w:t>
      </w:r>
      <w:bookmarkStart w:id="25" w:name="_Hlk204256951"/>
      <w:r w:rsidRPr="00DC561E">
        <w:rPr>
          <w:rFonts w:ascii="Times New Roman" w:eastAsia="Calibri" w:hAnsi="Times New Roman" w:cs="Times New Roman"/>
          <w:sz w:val="24"/>
          <w:szCs w:val="24"/>
        </w:rPr>
        <w:t xml:space="preserve">Javnog poziva za neposredno sufinanciranje provedbe mjera prilagodbe klimatskim promjenama u svrhu jačanja otpornosti urbanih sredina (JP ZO – 5/2024) </w:t>
      </w:r>
      <w:bookmarkEnd w:id="25"/>
      <w:r w:rsidRPr="00DC561E">
        <w:rPr>
          <w:rFonts w:ascii="Times New Roman" w:eastAsia="Calibri" w:hAnsi="Times New Roman" w:cs="Times New Roman"/>
          <w:sz w:val="24"/>
          <w:szCs w:val="24"/>
        </w:rPr>
        <w:t>Fonda za zaštitu okoliša i energetske učinkovitosti. Od ukupno 109.023,03 € prihvatljivih troškova Fond će sufinancirati 80% odnosno 87.218,42 eura. Projekt obuhvaća tri aktivnosti: ozelenjavanje javnih površina, izgradnja javnih slavina i informativno edukativne aktivnosti, a rok za provedbu projekta je 30 mjeseci. U prvoj polovici 2025. godine završena je sadnja ukupno 100 sadnica i postavljanje javnih slavina s pitkom vodom na šest lokacija u županiji, a realizacija sredstava će biti u drugoj polovici godine.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1"/>
        <w:gridCol w:w="3211"/>
        <w:gridCol w:w="3212"/>
      </w:tblGrid>
      <w:tr w:rsidR="003E73E7" w:rsidRPr="00DC561E" w14:paraId="4360FC9B" w14:textId="77777777" w:rsidTr="003E73E7">
        <w:trPr>
          <w:trHeight w:val="322"/>
        </w:trPr>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0ED76DB5" w14:textId="5A1EDB86" w:rsidR="003E73E7" w:rsidRPr="00DC561E" w:rsidRDefault="00E872C7" w:rsidP="003E73E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 plan</w:t>
            </w:r>
            <w:r w:rsidRPr="00DC561E">
              <w:rPr>
                <w:rFonts w:ascii="Times New Roman" w:eastAsia="Calibri" w:hAnsi="Times New Roman" w:cs="Times New Roman"/>
                <w:b/>
                <w:sz w:val="24"/>
                <w:szCs w:val="24"/>
              </w:rPr>
              <w:t xml:space="preserve"> 2025.</w:t>
            </w:r>
          </w:p>
        </w:tc>
        <w:tc>
          <w:tcPr>
            <w:tcW w:w="3211" w:type="dxa"/>
            <w:tcBorders>
              <w:top w:val="single" w:sz="4" w:space="0" w:color="auto"/>
              <w:left w:val="single" w:sz="4" w:space="0" w:color="auto"/>
              <w:bottom w:val="single" w:sz="4" w:space="0" w:color="auto"/>
              <w:right w:val="single" w:sz="4" w:space="0" w:color="auto"/>
            </w:tcBorders>
            <w:shd w:val="clear" w:color="auto" w:fill="B5C0D8"/>
            <w:hideMark/>
          </w:tcPr>
          <w:p w14:paraId="79986A94" w14:textId="77777777" w:rsidR="003E73E7" w:rsidRPr="00DC561E" w:rsidRDefault="003E73E7" w:rsidP="003E73E7">
            <w:pPr>
              <w:spacing w:after="0" w:line="240" w:lineRule="auto"/>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Izvršenje 30.06.2025.</w:t>
            </w:r>
          </w:p>
        </w:tc>
        <w:tc>
          <w:tcPr>
            <w:tcW w:w="3212" w:type="dxa"/>
            <w:tcBorders>
              <w:top w:val="single" w:sz="4" w:space="0" w:color="auto"/>
              <w:left w:val="single" w:sz="4" w:space="0" w:color="auto"/>
              <w:bottom w:val="single" w:sz="4" w:space="0" w:color="auto"/>
              <w:right w:val="single" w:sz="4" w:space="0" w:color="auto"/>
            </w:tcBorders>
            <w:shd w:val="clear" w:color="auto" w:fill="B5C0D8"/>
            <w:hideMark/>
          </w:tcPr>
          <w:p w14:paraId="673DA7F3" w14:textId="77777777" w:rsidR="003E73E7" w:rsidRPr="00DC561E" w:rsidRDefault="003E73E7" w:rsidP="003E73E7">
            <w:pPr>
              <w:spacing w:after="0" w:line="240" w:lineRule="auto"/>
              <w:ind w:right="-120"/>
              <w:jc w:val="center"/>
              <w:rPr>
                <w:rFonts w:ascii="Times New Roman" w:eastAsia="Calibri" w:hAnsi="Times New Roman" w:cs="Times New Roman"/>
                <w:b/>
                <w:sz w:val="24"/>
                <w:szCs w:val="24"/>
              </w:rPr>
            </w:pPr>
            <w:r w:rsidRPr="00DC561E">
              <w:rPr>
                <w:rFonts w:ascii="Times New Roman" w:eastAsia="Calibri" w:hAnsi="Times New Roman" w:cs="Times New Roman"/>
                <w:b/>
                <w:sz w:val="24"/>
                <w:szCs w:val="24"/>
              </w:rPr>
              <w:t>Indeks (%)</w:t>
            </w:r>
          </w:p>
        </w:tc>
      </w:tr>
      <w:tr w:rsidR="003E73E7" w:rsidRPr="00DC561E" w14:paraId="0E86E67C" w14:textId="77777777" w:rsidTr="003E73E7">
        <w:trPr>
          <w:trHeight w:val="310"/>
        </w:trPr>
        <w:tc>
          <w:tcPr>
            <w:tcW w:w="3211" w:type="dxa"/>
            <w:tcBorders>
              <w:top w:val="single" w:sz="4" w:space="0" w:color="auto"/>
              <w:left w:val="single" w:sz="4" w:space="0" w:color="auto"/>
              <w:bottom w:val="single" w:sz="4" w:space="0" w:color="auto"/>
              <w:right w:val="single" w:sz="4" w:space="0" w:color="auto"/>
            </w:tcBorders>
            <w:vAlign w:val="center"/>
            <w:hideMark/>
          </w:tcPr>
          <w:p w14:paraId="7AC78C4A" w14:textId="0459F1DC"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83.000,00 </w:t>
            </w:r>
          </w:p>
        </w:tc>
        <w:tc>
          <w:tcPr>
            <w:tcW w:w="3211" w:type="dxa"/>
            <w:tcBorders>
              <w:top w:val="single" w:sz="4" w:space="0" w:color="auto"/>
              <w:left w:val="single" w:sz="4" w:space="0" w:color="auto"/>
              <w:bottom w:val="single" w:sz="4" w:space="0" w:color="auto"/>
              <w:right w:val="single" w:sz="4" w:space="0" w:color="auto"/>
            </w:tcBorders>
            <w:vAlign w:val="center"/>
            <w:hideMark/>
          </w:tcPr>
          <w:p w14:paraId="545DE5BF" w14:textId="09A03E19"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 xml:space="preserve">0,00 </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143BBC3" w14:textId="77777777" w:rsidR="003E73E7" w:rsidRPr="00DC561E" w:rsidRDefault="003E73E7" w:rsidP="003E73E7">
            <w:pPr>
              <w:tabs>
                <w:tab w:val="left" w:pos="680"/>
                <w:tab w:val="left" w:pos="1122"/>
                <w:tab w:val="center" w:pos="7293"/>
              </w:tabs>
              <w:spacing w:after="0" w:line="240" w:lineRule="auto"/>
              <w:jc w:val="center"/>
              <w:rPr>
                <w:rFonts w:ascii="Times New Roman" w:eastAsia="Calibri" w:hAnsi="Times New Roman" w:cs="Times New Roman"/>
                <w:sz w:val="24"/>
                <w:szCs w:val="24"/>
              </w:rPr>
            </w:pPr>
            <w:r w:rsidRPr="00DC561E">
              <w:rPr>
                <w:rFonts w:ascii="Times New Roman" w:eastAsia="Calibri" w:hAnsi="Times New Roman" w:cs="Times New Roman"/>
                <w:sz w:val="24"/>
                <w:szCs w:val="24"/>
              </w:rPr>
              <w:t>0,00</w:t>
            </w:r>
          </w:p>
        </w:tc>
      </w:tr>
    </w:tbl>
    <w:p w14:paraId="6844D0D3" w14:textId="77777777" w:rsidR="003E73E7" w:rsidRDefault="003E73E7" w:rsidP="003E73E7">
      <w:pPr>
        <w:spacing w:line="256" w:lineRule="auto"/>
        <w:rPr>
          <w:rFonts w:ascii="Times New Roman" w:eastAsia="Calibri" w:hAnsi="Times New Roman" w:cs="Times New Roman"/>
          <w:b/>
          <w:sz w:val="24"/>
          <w:szCs w:val="24"/>
        </w:rPr>
      </w:pPr>
    </w:p>
    <w:p w14:paraId="4C36BC3E" w14:textId="77777777" w:rsidR="00E872C7" w:rsidRPr="00DC561E" w:rsidRDefault="00E872C7" w:rsidP="003E73E7">
      <w:pPr>
        <w:spacing w:line="256" w:lineRule="auto"/>
        <w:rPr>
          <w:rFonts w:ascii="Times New Roman" w:eastAsia="Calibri" w:hAnsi="Times New Roman" w:cs="Times New Roman"/>
          <w:b/>
          <w:sz w:val="24"/>
          <w:szCs w:val="24"/>
        </w:rPr>
      </w:pPr>
    </w:p>
    <w:p w14:paraId="330C2E2E" w14:textId="77777777" w:rsidR="003E73E7" w:rsidRPr="00DC561E" w:rsidRDefault="003E73E7" w:rsidP="003E73E7">
      <w:pPr>
        <w:spacing w:line="256" w:lineRule="auto"/>
        <w:rPr>
          <w:rFonts w:ascii="Times New Roman" w:eastAsia="Calibri" w:hAnsi="Times New Roman" w:cs="Times New Roman"/>
          <w:b/>
          <w:sz w:val="24"/>
          <w:szCs w:val="24"/>
        </w:rPr>
      </w:pPr>
      <w:r w:rsidRPr="00DC561E">
        <w:rPr>
          <w:rFonts w:ascii="Times New Roman" w:eastAsia="Calibri" w:hAnsi="Times New Roman" w:cs="Times New Roman"/>
          <w:b/>
          <w:sz w:val="24"/>
          <w:szCs w:val="24"/>
        </w:rPr>
        <w:lastRenderedPageBreak/>
        <w:t>POKAZATELJI USPJEŠNOSTI (na razini programa):</w:t>
      </w:r>
    </w:p>
    <w:tbl>
      <w:tblPr>
        <w:tblStyle w:val="Reetkatablice2"/>
        <w:tblW w:w="9778" w:type="dxa"/>
        <w:tblInd w:w="0" w:type="dxa"/>
        <w:tblLook w:val="04A0" w:firstRow="1" w:lastRow="0" w:firstColumn="1" w:lastColumn="0" w:noHBand="0" w:noVBand="1"/>
      </w:tblPr>
      <w:tblGrid>
        <w:gridCol w:w="1838"/>
        <w:gridCol w:w="2126"/>
        <w:gridCol w:w="1418"/>
        <w:gridCol w:w="1417"/>
        <w:gridCol w:w="1560"/>
        <w:gridCol w:w="1419"/>
      </w:tblGrid>
      <w:tr w:rsidR="003E73E7" w:rsidRPr="00DC561E" w14:paraId="29588611" w14:textId="77777777" w:rsidTr="003E73E7">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5547A64"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Pokazatelj uspješnosti</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4E84CCF"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Definicija</w:t>
            </w:r>
          </w:p>
        </w:tc>
        <w:tc>
          <w:tcPr>
            <w:tcW w:w="141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ED76C0E"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Jedinica</w:t>
            </w:r>
          </w:p>
        </w:tc>
        <w:tc>
          <w:tcPr>
            <w:tcW w:w="141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9591A2B"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Polazna vrijednost</w:t>
            </w:r>
          </w:p>
        </w:tc>
        <w:tc>
          <w:tcPr>
            <w:tcW w:w="15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A4DCF97"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Ciljana vrijednost 2025.</w:t>
            </w:r>
          </w:p>
        </w:tc>
        <w:tc>
          <w:tcPr>
            <w:tcW w:w="141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621CA3F" w14:textId="77777777" w:rsidR="003E73E7" w:rsidRPr="00DC561E" w:rsidRDefault="003E73E7" w:rsidP="003E73E7">
            <w:pPr>
              <w:jc w:val="center"/>
              <w:rPr>
                <w:rFonts w:ascii="Times New Roman" w:hAnsi="Times New Roman"/>
                <w:b/>
                <w:sz w:val="24"/>
                <w:szCs w:val="24"/>
              </w:rPr>
            </w:pPr>
            <w:r w:rsidRPr="00DC561E">
              <w:rPr>
                <w:rFonts w:ascii="Times New Roman" w:hAnsi="Times New Roman"/>
                <w:b/>
                <w:sz w:val="24"/>
                <w:szCs w:val="24"/>
              </w:rPr>
              <w:t>Ostvarena vrijednost 30.06.2025.</w:t>
            </w:r>
          </w:p>
        </w:tc>
      </w:tr>
      <w:tr w:rsidR="003E73E7" w:rsidRPr="00DC561E" w14:paraId="76EB326A" w14:textId="77777777" w:rsidTr="003E73E7">
        <w:trPr>
          <w:trHeight w:val="520"/>
        </w:trPr>
        <w:tc>
          <w:tcPr>
            <w:tcW w:w="1838" w:type="dxa"/>
            <w:tcBorders>
              <w:top w:val="single" w:sz="4" w:space="0" w:color="auto"/>
              <w:left w:val="single" w:sz="4" w:space="0" w:color="auto"/>
              <w:bottom w:val="single" w:sz="4" w:space="0" w:color="auto"/>
              <w:right w:val="single" w:sz="4" w:space="0" w:color="auto"/>
            </w:tcBorders>
            <w:vAlign w:val="center"/>
            <w:hideMark/>
          </w:tcPr>
          <w:p w14:paraId="441BEFF9" w14:textId="77777777" w:rsidR="003E73E7" w:rsidRPr="00DC561E" w:rsidRDefault="003E73E7" w:rsidP="003E73E7">
            <w:pPr>
              <w:rPr>
                <w:rFonts w:ascii="Times New Roman" w:hAnsi="Times New Roman"/>
                <w:sz w:val="24"/>
                <w:szCs w:val="24"/>
              </w:rPr>
            </w:pPr>
            <w:r w:rsidRPr="00DC561E">
              <w:rPr>
                <w:rFonts w:ascii="Times New Roman" w:hAnsi="Times New Roman"/>
                <w:sz w:val="24"/>
                <w:szCs w:val="24"/>
              </w:rPr>
              <w:t>Izvršenje planiranih aktivnosti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ED20D54" w14:textId="77777777" w:rsidR="003E73E7" w:rsidRPr="00DC561E" w:rsidRDefault="003E73E7" w:rsidP="003E73E7">
            <w:pPr>
              <w:rPr>
                <w:rFonts w:ascii="Times New Roman" w:hAnsi="Times New Roman"/>
                <w:sz w:val="24"/>
                <w:szCs w:val="24"/>
              </w:rPr>
            </w:pPr>
            <w:r w:rsidRPr="00DC561E">
              <w:rPr>
                <w:rFonts w:ascii="Times New Roman" w:hAnsi="Times New Roman"/>
                <w:sz w:val="24"/>
                <w:szCs w:val="24"/>
              </w:rPr>
              <w:t>Pokazatelj s odnosi na postotak izvršenja planiranih aktivnosti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56429B"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460E27"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60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5999979"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100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0A1B6B6" w14:textId="77777777" w:rsidR="003E73E7" w:rsidRPr="00DC561E" w:rsidRDefault="003E73E7" w:rsidP="003E73E7">
            <w:pPr>
              <w:jc w:val="center"/>
              <w:rPr>
                <w:rFonts w:ascii="Times New Roman" w:hAnsi="Times New Roman"/>
                <w:sz w:val="24"/>
                <w:szCs w:val="24"/>
              </w:rPr>
            </w:pPr>
            <w:r w:rsidRPr="00DC561E">
              <w:rPr>
                <w:rFonts w:ascii="Times New Roman" w:hAnsi="Times New Roman"/>
                <w:sz w:val="24"/>
                <w:szCs w:val="24"/>
              </w:rPr>
              <w:t>0,00</w:t>
            </w:r>
          </w:p>
        </w:tc>
      </w:tr>
    </w:tbl>
    <w:p w14:paraId="37FA0598" w14:textId="77777777" w:rsidR="003E73E7" w:rsidRPr="00DC561E" w:rsidRDefault="003E73E7" w:rsidP="003E73E7">
      <w:pPr>
        <w:spacing w:line="240" w:lineRule="auto"/>
        <w:rPr>
          <w:rFonts w:ascii="Times New Roman" w:eastAsia="Calibri" w:hAnsi="Times New Roman" w:cs="Times New Roman"/>
          <w:b/>
          <w:sz w:val="24"/>
          <w:szCs w:val="24"/>
        </w:rPr>
      </w:pPr>
    </w:p>
    <w:p w14:paraId="0DB56014" w14:textId="77777777" w:rsidR="003E73E7" w:rsidRPr="003E73E7" w:rsidRDefault="003E73E7" w:rsidP="003E73E7">
      <w:pPr>
        <w:spacing w:line="240" w:lineRule="auto"/>
        <w:rPr>
          <w:rFonts w:ascii="Times New Roman" w:eastAsia="Calibri" w:hAnsi="Times New Roman" w:cs="Times New Roman"/>
          <w:b/>
        </w:rPr>
      </w:pPr>
    </w:p>
    <w:p w14:paraId="02339A2A" w14:textId="64BEB877" w:rsidR="003E73E7" w:rsidRPr="003E73E7" w:rsidRDefault="003E73E7" w:rsidP="003E73E7">
      <w:pPr>
        <w:tabs>
          <w:tab w:val="center" w:pos="-709"/>
          <w:tab w:val="right" w:pos="-426"/>
          <w:tab w:val="center" w:pos="4536"/>
          <w:tab w:val="right" w:pos="9072"/>
        </w:tabs>
        <w:spacing w:after="0" w:line="240" w:lineRule="auto"/>
        <w:ind w:left="5670"/>
        <w:jc w:val="center"/>
        <w:rPr>
          <w:rFonts w:ascii="Times New Roman" w:eastAsia="Calibri" w:hAnsi="Times New Roman" w:cs="Times New Roman"/>
          <w:b/>
          <w:color w:val="000000"/>
        </w:rPr>
      </w:pPr>
      <w:bookmarkStart w:id="26" w:name="_Hlk101426223"/>
      <w:r w:rsidRPr="003E73E7">
        <w:rPr>
          <w:rFonts w:ascii="Times New Roman" w:eastAsia="Calibri" w:hAnsi="Times New Roman" w:cs="Times New Roman"/>
          <w:b/>
          <w:color w:val="000000"/>
        </w:rPr>
        <w:t>SLUŽBENICA KOJA PRIVREMENO</w:t>
      </w:r>
    </w:p>
    <w:p w14:paraId="10ADE7E5" w14:textId="3840501A" w:rsidR="003E73E7" w:rsidRPr="003E73E7" w:rsidRDefault="003E73E7" w:rsidP="003E73E7">
      <w:pPr>
        <w:tabs>
          <w:tab w:val="center" w:pos="-709"/>
          <w:tab w:val="right" w:pos="-426"/>
          <w:tab w:val="center" w:pos="4536"/>
          <w:tab w:val="right" w:pos="9072"/>
        </w:tabs>
        <w:spacing w:after="240" w:line="240" w:lineRule="auto"/>
        <w:ind w:left="5670"/>
        <w:jc w:val="center"/>
        <w:rPr>
          <w:rFonts w:ascii="Times New Roman" w:eastAsia="Calibri" w:hAnsi="Times New Roman" w:cs="Times New Roman"/>
          <w:noProof/>
        </w:rPr>
      </w:pPr>
      <w:r w:rsidRPr="003E73E7">
        <w:rPr>
          <w:rFonts w:ascii="Times New Roman" w:eastAsia="Calibri" w:hAnsi="Times New Roman" w:cs="Times New Roman"/>
          <w:b/>
          <w:color w:val="000000"/>
        </w:rPr>
        <w:t>OBAVLJA DUŽNOST PROČELNICE</w:t>
      </w:r>
    </w:p>
    <w:p w14:paraId="7AA5FD3A" w14:textId="697555D0" w:rsidR="003E73E7" w:rsidRPr="003E73E7" w:rsidRDefault="003E73E7" w:rsidP="003E73E7">
      <w:pPr>
        <w:tabs>
          <w:tab w:val="left" w:pos="1080"/>
        </w:tabs>
        <w:overflowPunct w:val="0"/>
        <w:autoSpaceDE w:val="0"/>
        <w:autoSpaceDN w:val="0"/>
        <w:adjustRightInd w:val="0"/>
        <w:spacing w:line="240" w:lineRule="auto"/>
        <w:ind w:left="5670"/>
        <w:jc w:val="center"/>
        <w:textAlignment w:val="baseline"/>
        <w:rPr>
          <w:rFonts w:ascii="Times New Roman" w:eastAsia="Calibri" w:hAnsi="Times New Roman" w:cs="Times New Roman"/>
          <w:b/>
        </w:rPr>
      </w:pPr>
      <w:r w:rsidRPr="003E73E7">
        <w:rPr>
          <w:rFonts w:ascii="Times New Roman" w:eastAsia="Calibri" w:hAnsi="Times New Roman" w:cs="Times New Roman"/>
          <w:b/>
        </w:rPr>
        <w:t>Arijana Andri, mag. nov.</w:t>
      </w:r>
      <w:bookmarkEnd w:id="26"/>
      <w:r w:rsidR="00E872C7">
        <w:rPr>
          <w:rFonts w:ascii="Times New Roman" w:eastAsia="Calibri" w:hAnsi="Times New Roman" w:cs="Times New Roman"/>
          <w:b/>
        </w:rPr>
        <w:t>, v.r.</w:t>
      </w:r>
    </w:p>
    <w:p w14:paraId="14C78764" w14:textId="77777777" w:rsidR="003E73E7" w:rsidRDefault="003E73E7" w:rsidP="003E73E7">
      <w:pPr>
        <w:rPr>
          <w:rFonts w:ascii="Times New Roman" w:hAnsi="Times New Roman" w:cs="Times New Roman"/>
          <w:sz w:val="24"/>
          <w:szCs w:val="24"/>
        </w:rPr>
      </w:pPr>
    </w:p>
    <w:p w14:paraId="168A8FA9" w14:textId="77777777" w:rsidR="00C85D77" w:rsidRDefault="00C85D77" w:rsidP="003E73E7">
      <w:pPr>
        <w:rPr>
          <w:rFonts w:ascii="Times New Roman" w:hAnsi="Times New Roman" w:cs="Times New Roman"/>
          <w:sz w:val="24"/>
          <w:szCs w:val="24"/>
        </w:rPr>
      </w:pPr>
    </w:p>
    <w:p w14:paraId="5019A553" w14:textId="77777777" w:rsidR="00C85D77" w:rsidRDefault="00C85D77" w:rsidP="003E73E7">
      <w:pPr>
        <w:rPr>
          <w:rFonts w:ascii="Times New Roman" w:hAnsi="Times New Roman" w:cs="Times New Roman"/>
          <w:sz w:val="24"/>
          <w:szCs w:val="24"/>
        </w:rPr>
      </w:pPr>
    </w:p>
    <w:p w14:paraId="22FDCA82" w14:textId="77777777" w:rsidR="00C85D77" w:rsidRDefault="00C85D77" w:rsidP="003E73E7">
      <w:pPr>
        <w:rPr>
          <w:rFonts w:ascii="Times New Roman" w:hAnsi="Times New Roman" w:cs="Times New Roman"/>
          <w:sz w:val="24"/>
          <w:szCs w:val="24"/>
        </w:rPr>
      </w:pPr>
    </w:p>
    <w:p w14:paraId="4AE9C85E" w14:textId="77777777" w:rsidR="00C85D77" w:rsidRDefault="00C85D77" w:rsidP="003E73E7">
      <w:pPr>
        <w:rPr>
          <w:rFonts w:ascii="Times New Roman" w:hAnsi="Times New Roman" w:cs="Times New Roman"/>
          <w:sz w:val="24"/>
          <w:szCs w:val="24"/>
        </w:rPr>
      </w:pPr>
    </w:p>
    <w:p w14:paraId="13EB2AC3" w14:textId="77777777" w:rsidR="00C85D77" w:rsidRDefault="00C85D77" w:rsidP="003E73E7">
      <w:pPr>
        <w:rPr>
          <w:rFonts w:ascii="Times New Roman" w:hAnsi="Times New Roman" w:cs="Times New Roman"/>
          <w:sz w:val="24"/>
          <w:szCs w:val="24"/>
        </w:rPr>
      </w:pPr>
    </w:p>
    <w:p w14:paraId="488BFBE9" w14:textId="77777777" w:rsidR="00C85D77" w:rsidRDefault="00C85D77" w:rsidP="003E73E7">
      <w:pPr>
        <w:rPr>
          <w:rFonts w:ascii="Times New Roman" w:hAnsi="Times New Roman" w:cs="Times New Roman"/>
          <w:sz w:val="24"/>
          <w:szCs w:val="24"/>
        </w:rPr>
      </w:pPr>
    </w:p>
    <w:p w14:paraId="2583B0D3" w14:textId="77777777" w:rsidR="00C85D77" w:rsidRDefault="00C85D77" w:rsidP="003E73E7">
      <w:pPr>
        <w:rPr>
          <w:rFonts w:ascii="Times New Roman" w:hAnsi="Times New Roman" w:cs="Times New Roman"/>
          <w:sz w:val="24"/>
          <w:szCs w:val="24"/>
        </w:rPr>
      </w:pPr>
    </w:p>
    <w:p w14:paraId="0EEE5829" w14:textId="77777777" w:rsidR="00C85D77" w:rsidRDefault="00C85D77" w:rsidP="003E73E7">
      <w:pPr>
        <w:rPr>
          <w:rFonts w:ascii="Times New Roman" w:hAnsi="Times New Roman" w:cs="Times New Roman"/>
          <w:sz w:val="24"/>
          <w:szCs w:val="24"/>
        </w:rPr>
      </w:pPr>
    </w:p>
    <w:p w14:paraId="142D290D" w14:textId="77777777" w:rsidR="00C85D77" w:rsidRDefault="00C85D77" w:rsidP="003E73E7">
      <w:pPr>
        <w:rPr>
          <w:rFonts w:ascii="Times New Roman" w:hAnsi="Times New Roman" w:cs="Times New Roman"/>
          <w:sz w:val="24"/>
          <w:szCs w:val="24"/>
        </w:rPr>
      </w:pPr>
    </w:p>
    <w:p w14:paraId="61D6346C" w14:textId="77777777" w:rsidR="00C85D77" w:rsidRDefault="00C85D77" w:rsidP="003E73E7">
      <w:pPr>
        <w:rPr>
          <w:rFonts w:ascii="Times New Roman" w:hAnsi="Times New Roman" w:cs="Times New Roman"/>
          <w:sz w:val="24"/>
          <w:szCs w:val="24"/>
        </w:rPr>
      </w:pPr>
    </w:p>
    <w:p w14:paraId="077EACD1" w14:textId="77777777" w:rsidR="00C85D77" w:rsidRDefault="00C85D77" w:rsidP="003E73E7">
      <w:pPr>
        <w:rPr>
          <w:rFonts w:ascii="Times New Roman" w:hAnsi="Times New Roman" w:cs="Times New Roman"/>
          <w:sz w:val="24"/>
          <w:szCs w:val="24"/>
        </w:rPr>
      </w:pPr>
    </w:p>
    <w:p w14:paraId="3EC79866" w14:textId="77777777" w:rsidR="00C85D77" w:rsidRDefault="00C85D77" w:rsidP="003E73E7">
      <w:pPr>
        <w:rPr>
          <w:rFonts w:ascii="Times New Roman" w:hAnsi="Times New Roman" w:cs="Times New Roman"/>
          <w:sz w:val="24"/>
          <w:szCs w:val="24"/>
        </w:rPr>
      </w:pPr>
    </w:p>
    <w:p w14:paraId="30E30389" w14:textId="77777777" w:rsidR="00C85D77" w:rsidRDefault="00C85D77" w:rsidP="003E73E7">
      <w:pPr>
        <w:rPr>
          <w:rFonts w:ascii="Times New Roman" w:hAnsi="Times New Roman" w:cs="Times New Roman"/>
          <w:sz w:val="24"/>
          <w:szCs w:val="24"/>
        </w:rPr>
      </w:pPr>
    </w:p>
    <w:p w14:paraId="20C8E53F" w14:textId="77777777" w:rsidR="00C85D77" w:rsidRDefault="00C85D77" w:rsidP="003E73E7">
      <w:pPr>
        <w:rPr>
          <w:rFonts w:ascii="Times New Roman" w:hAnsi="Times New Roman" w:cs="Times New Roman"/>
          <w:sz w:val="24"/>
          <w:szCs w:val="24"/>
        </w:rPr>
      </w:pPr>
    </w:p>
    <w:p w14:paraId="27334C79" w14:textId="77777777" w:rsidR="00C85D77" w:rsidRDefault="00C85D77" w:rsidP="003E73E7">
      <w:pPr>
        <w:rPr>
          <w:rFonts w:ascii="Times New Roman" w:hAnsi="Times New Roman" w:cs="Times New Roman"/>
          <w:sz w:val="24"/>
          <w:szCs w:val="24"/>
        </w:rPr>
      </w:pPr>
    </w:p>
    <w:p w14:paraId="677ED0E3" w14:textId="77777777" w:rsidR="00C85D77" w:rsidRDefault="00C85D77" w:rsidP="003E73E7">
      <w:pPr>
        <w:rPr>
          <w:rFonts w:ascii="Times New Roman" w:hAnsi="Times New Roman" w:cs="Times New Roman"/>
          <w:sz w:val="24"/>
          <w:szCs w:val="24"/>
        </w:rPr>
      </w:pPr>
    </w:p>
    <w:p w14:paraId="026275F1" w14:textId="77777777" w:rsidR="00C85D77" w:rsidRDefault="00C85D77" w:rsidP="003E73E7">
      <w:pPr>
        <w:rPr>
          <w:rFonts w:ascii="Times New Roman" w:hAnsi="Times New Roman" w:cs="Times New Roman"/>
          <w:sz w:val="24"/>
          <w:szCs w:val="24"/>
        </w:rPr>
      </w:pPr>
    </w:p>
    <w:p w14:paraId="170B565F" w14:textId="77777777" w:rsidR="00C85D77" w:rsidRDefault="00C85D77" w:rsidP="003E73E7">
      <w:pPr>
        <w:rPr>
          <w:rFonts w:ascii="Times New Roman" w:hAnsi="Times New Roman" w:cs="Times New Roman"/>
          <w:sz w:val="24"/>
          <w:szCs w:val="24"/>
        </w:rPr>
      </w:pPr>
    </w:p>
    <w:p w14:paraId="183E0205" w14:textId="77777777" w:rsidR="00C85D77" w:rsidRDefault="00C85D77" w:rsidP="003E73E7">
      <w:pPr>
        <w:rPr>
          <w:rFonts w:ascii="Times New Roman" w:hAnsi="Times New Roman" w:cs="Times New Roman"/>
          <w:sz w:val="24"/>
          <w:szCs w:val="24"/>
        </w:rPr>
      </w:pPr>
    </w:p>
    <w:p w14:paraId="3C2248D3" w14:textId="77777777" w:rsidR="00C85D77" w:rsidRDefault="00C85D77" w:rsidP="003E73E7">
      <w:pPr>
        <w:rPr>
          <w:rFonts w:ascii="Times New Roman" w:hAnsi="Times New Roman" w:cs="Times New Roman"/>
          <w:sz w:val="24"/>
          <w:szCs w:val="24"/>
        </w:rPr>
      </w:pPr>
    </w:p>
    <w:p w14:paraId="2A0E6829" w14:textId="77777777" w:rsidR="00E629BF" w:rsidRDefault="00E629BF" w:rsidP="00C85D77">
      <w:pPr>
        <w:spacing w:line="256" w:lineRule="auto"/>
        <w:rPr>
          <w:rFonts w:ascii="Times New Roman" w:hAnsi="Times New Roman" w:cs="Times New Roman"/>
          <w:sz w:val="24"/>
          <w:szCs w:val="24"/>
        </w:rPr>
      </w:pPr>
    </w:p>
    <w:p w14:paraId="59350ECF" w14:textId="2C71EFEF" w:rsidR="00C85D77" w:rsidRPr="001A04E6" w:rsidRDefault="00C85D77" w:rsidP="00C85D77">
      <w:pPr>
        <w:spacing w:line="256" w:lineRule="auto"/>
        <w:rPr>
          <w:rFonts w:ascii="Times New Roman" w:eastAsia="Calibri" w:hAnsi="Times New Roman" w:cs="Times New Roman"/>
          <w:b/>
          <w:i/>
          <w:sz w:val="24"/>
          <w:szCs w:val="24"/>
        </w:rPr>
      </w:pPr>
      <w:r w:rsidRPr="001A04E6">
        <w:rPr>
          <w:rFonts w:ascii="Times New Roman" w:eastAsia="Calibri" w:hAnsi="Times New Roman" w:cs="Times New Roman"/>
          <w:b/>
          <w:i/>
          <w:sz w:val="24"/>
          <w:szCs w:val="24"/>
        </w:rPr>
        <w:lastRenderedPageBreak/>
        <w:t xml:space="preserve">RAZDJEL: 006 UPRAVNI ODJEL ZA POLJOPRIVREDU </w:t>
      </w:r>
    </w:p>
    <w:p w14:paraId="63860080" w14:textId="77777777" w:rsidR="00C85D77" w:rsidRPr="00C85D77" w:rsidRDefault="00C85D77" w:rsidP="00C85D77">
      <w:pPr>
        <w:tabs>
          <w:tab w:val="right" w:pos="9072"/>
        </w:tabs>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DJELOKRUG RADA:</w:t>
      </w:r>
    </w:p>
    <w:p w14:paraId="26CE1E85" w14:textId="77777777" w:rsidR="00C85D77" w:rsidRPr="00C85D77" w:rsidRDefault="00C85D77" w:rsidP="00C85D77">
      <w:pPr>
        <w:spacing w:line="256" w:lineRule="auto"/>
        <w:rPr>
          <w:rFonts w:ascii="Times New Roman" w:eastAsia="Calibri" w:hAnsi="Times New Roman" w:cs="Times New Roman"/>
          <w:sz w:val="24"/>
          <w:szCs w:val="24"/>
        </w:rPr>
      </w:pPr>
      <w:r w:rsidRPr="00C85D77">
        <w:rPr>
          <w:rFonts w:ascii="Times New Roman" w:eastAsia="Calibri" w:hAnsi="Times New Roman" w:cs="Times New Roman"/>
          <w:bCs/>
          <w:sz w:val="24"/>
          <w:szCs w:val="24"/>
        </w:rPr>
        <w:t xml:space="preserve">Odlukom o ustrojstvu upravnih odjela Bjelovarsko-bilogorske, Upravni odjel za poljoprivredu, </w:t>
      </w:r>
      <w:r w:rsidRPr="00C85D77">
        <w:rPr>
          <w:rFonts w:ascii="Times New Roman" w:eastAsia="Calibri" w:hAnsi="Times New Roman" w:cs="Times New Roman"/>
          <w:sz w:val="24"/>
          <w:szCs w:val="24"/>
        </w:rPr>
        <w:t>obavlja upravne i stručne poslove koji se odnose na:</w:t>
      </w:r>
    </w:p>
    <w:p w14:paraId="4C759CFF"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pripremanja stručnih mišljenja o prijedlozima zakona i drugih propisa iz područja poljoprivrede, ruralnog razvoja, šumarstva i lovstva o kojima odlučuju tijela državne vlasti, a od interesa su za Županiju,</w:t>
      </w:r>
    </w:p>
    <w:p w14:paraId="5714C3D1"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izrađivanja programa razvoja iz područja poljoprivrede, ruralnog razvoja, šumarstva i lovstva te provođenje prvostupanjskog upravnog postupka i izrađivanje izvješća o provedbi istih,</w:t>
      </w:r>
    </w:p>
    <w:p w14:paraId="52A91951"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provođenja programa sufinanciranja i praćenje stanja u poljoprivredi po različitim djelatnostima: ratarstvo, stočarstvo, ekološka proizvodnja, voćarstvo, vinogradarstvo, povrtlarstvo i ostale poljoprivredne djelatnosti,</w:t>
      </w:r>
    </w:p>
    <w:p w14:paraId="3C3D23F3"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organiziranja i praćenja izrade strateških dokumenata (planovi, programi, studije i slično) te provođenje u dijelu koji se odnosi na djelokrug rada upravnog tijela,</w:t>
      </w:r>
    </w:p>
    <w:p w14:paraId="1098EDDB"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izrađivanja razvojnih mjera poljoprivredne politike na razini Županije i to posebice mjere ruralnog razvoja koje uključuju mjere: zemljišne politike unapređenja gospodarenja poljoprivrednim zemljištem te okrupnjavanja i uređenja poljoprivrednog zemljišta,</w:t>
      </w:r>
    </w:p>
    <w:p w14:paraId="55E9B676"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provođenja mjera institucijske potpore u poljoprivrednoj proizvodnji i stručno-interesno povezivanje poljoprivrednika,</w:t>
      </w:r>
    </w:p>
    <w:p w14:paraId="0209A6C9"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provođenja programa ruralnog razvoja u suradnji s lokalnim akcijskim grupama, jedinicama lokalne samouprave, udrugama i ostalim interesnim skupinama civilnog društva, sve na osnovu zakona i mogućnosti financiranja iz strukturnog fonda za ruralni razvoj EU,</w:t>
      </w:r>
    </w:p>
    <w:p w14:paraId="47501F4C"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praćenja stanja i provođenje programa iz područja šumarstva,</w:t>
      </w:r>
    </w:p>
    <w:p w14:paraId="67CD7BE1"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praćenja stanja, provođenje programa i rješavanje u upravnim stvarima u prvom stupnju, sukladno posebnom zakonu kojim je regulirano lovstvo,</w:t>
      </w:r>
    </w:p>
    <w:p w14:paraId="51164C57" w14:textId="77777777" w:rsidR="00C85D77" w:rsidRPr="00C85D77" w:rsidRDefault="00C85D77" w:rsidP="00C85D77">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predlaganja i provođenja mjera razvoja i unapređenja lovstva i gospodarenja lovištima i divljači, surađivanje s lovačkim i ribolovnim udrugama u cilju razvoja lovnog gospodarstva i promicanja lovnog i ribolovnog turizma,</w:t>
      </w:r>
    </w:p>
    <w:p w14:paraId="149EA876" w14:textId="63EB6865" w:rsidR="00C85D77" w:rsidRPr="001A04E6" w:rsidRDefault="00C85D77" w:rsidP="001A04E6">
      <w:pPr>
        <w:numPr>
          <w:ilvl w:val="0"/>
          <w:numId w:val="5"/>
        </w:numPr>
        <w:spacing w:before="100" w:beforeAutospacing="1" w:after="100" w:afterAutospacing="1" w:line="240"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obavljanje drugih poslova kada je to utvrđeno posebnim zakonom, drugim propisom, aktom Županijske skupštine ili župana.</w:t>
      </w:r>
    </w:p>
    <w:p w14:paraId="25B17655"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PRORAČUNSKI KORISNICI IZ DJELOKRUGA RADA:</w:t>
      </w:r>
    </w:p>
    <w:p w14:paraId="24156EF3" w14:textId="77777777" w:rsidR="00C85D77" w:rsidRPr="00C85D77" w:rsidRDefault="00C85D77" w:rsidP="00C85D77">
      <w:pPr>
        <w:spacing w:line="256" w:lineRule="auto"/>
        <w:rPr>
          <w:rFonts w:ascii="Times New Roman" w:eastAsia="Calibri" w:hAnsi="Times New Roman" w:cs="Times New Roman"/>
          <w:sz w:val="24"/>
          <w:szCs w:val="24"/>
        </w:rPr>
      </w:pPr>
      <w:r w:rsidRPr="00C85D77">
        <w:rPr>
          <w:rFonts w:ascii="Times New Roman" w:eastAsia="Calibri" w:hAnsi="Times New Roman" w:cs="Times New Roman"/>
          <w:sz w:val="24"/>
          <w:szCs w:val="24"/>
        </w:rPr>
        <w:t>Upravni odjel za poljoprivredu nema proračunskih korisnika.</w:t>
      </w:r>
    </w:p>
    <w:p w14:paraId="654E3279"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FINANCIJSKOG PLANA DO 30.06.2025. GODINE</w:t>
      </w:r>
    </w:p>
    <w:tbl>
      <w:tblPr>
        <w:tblStyle w:val="Reetkatablice3"/>
        <w:tblW w:w="9142" w:type="dxa"/>
        <w:tblInd w:w="0" w:type="dxa"/>
        <w:tblLook w:val="04A0" w:firstRow="1" w:lastRow="0" w:firstColumn="1" w:lastColumn="0" w:noHBand="0" w:noVBand="1"/>
      </w:tblPr>
      <w:tblGrid>
        <w:gridCol w:w="840"/>
        <w:gridCol w:w="3006"/>
        <w:gridCol w:w="1652"/>
        <w:gridCol w:w="2360"/>
        <w:gridCol w:w="1284"/>
      </w:tblGrid>
      <w:tr w:rsidR="00C85D77" w:rsidRPr="00C85D77" w14:paraId="2F03654B" w14:textId="77777777" w:rsidTr="001A04E6">
        <w:trPr>
          <w:trHeight w:val="372"/>
        </w:trPr>
        <w:tc>
          <w:tcPr>
            <w:tcW w:w="84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3F32FC4"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R.br.</w:t>
            </w:r>
          </w:p>
        </w:tc>
        <w:tc>
          <w:tcPr>
            <w:tcW w:w="300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37C2395"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Naziv programa</w:t>
            </w:r>
          </w:p>
        </w:tc>
        <w:tc>
          <w:tcPr>
            <w:tcW w:w="165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C6DD980"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Tekući plan 2025.</w:t>
            </w:r>
          </w:p>
        </w:tc>
        <w:tc>
          <w:tcPr>
            <w:tcW w:w="236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D3E038D"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Izvršenje 30.06.2025.</w:t>
            </w:r>
          </w:p>
        </w:tc>
        <w:tc>
          <w:tcPr>
            <w:tcW w:w="128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F1B2265"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Indeks (%)</w:t>
            </w:r>
          </w:p>
        </w:tc>
      </w:tr>
      <w:tr w:rsidR="00C85D77" w:rsidRPr="00C85D77" w14:paraId="0514D9F5" w14:textId="77777777" w:rsidTr="001A04E6">
        <w:trPr>
          <w:trHeight w:val="196"/>
        </w:trPr>
        <w:tc>
          <w:tcPr>
            <w:tcW w:w="840" w:type="dxa"/>
            <w:tcBorders>
              <w:top w:val="single" w:sz="4" w:space="0" w:color="auto"/>
              <w:left w:val="single" w:sz="4" w:space="0" w:color="auto"/>
              <w:bottom w:val="single" w:sz="4" w:space="0" w:color="auto"/>
              <w:right w:val="single" w:sz="4" w:space="0" w:color="auto"/>
            </w:tcBorders>
            <w:vAlign w:val="center"/>
            <w:hideMark/>
          </w:tcPr>
          <w:p w14:paraId="3051B79A" w14:textId="77777777" w:rsidR="00C85D77" w:rsidRPr="00C85D77" w:rsidRDefault="00C85D77" w:rsidP="00C85D77">
            <w:pPr>
              <w:rPr>
                <w:rFonts w:ascii="Times New Roman" w:hAnsi="Times New Roman"/>
                <w:b/>
                <w:sz w:val="24"/>
                <w:szCs w:val="24"/>
              </w:rPr>
            </w:pPr>
            <w:r w:rsidRPr="00C85D77">
              <w:rPr>
                <w:rFonts w:ascii="Times New Roman" w:hAnsi="Times New Roman"/>
                <w:b/>
                <w:sz w:val="24"/>
                <w:szCs w:val="24"/>
              </w:rPr>
              <w:t>1.</w:t>
            </w:r>
          </w:p>
        </w:tc>
        <w:tc>
          <w:tcPr>
            <w:tcW w:w="3006" w:type="dxa"/>
            <w:tcBorders>
              <w:top w:val="single" w:sz="4" w:space="0" w:color="auto"/>
              <w:left w:val="single" w:sz="4" w:space="0" w:color="auto"/>
              <w:bottom w:val="single" w:sz="4" w:space="0" w:color="auto"/>
              <w:right w:val="single" w:sz="4" w:space="0" w:color="auto"/>
            </w:tcBorders>
            <w:vAlign w:val="center"/>
            <w:hideMark/>
          </w:tcPr>
          <w:p w14:paraId="49FD621E" w14:textId="77777777" w:rsidR="00C85D77" w:rsidRPr="00C85D77" w:rsidRDefault="00C85D77" w:rsidP="00C85D77">
            <w:pPr>
              <w:rPr>
                <w:rFonts w:ascii="Times New Roman" w:hAnsi="Times New Roman"/>
                <w:b/>
                <w:sz w:val="24"/>
                <w:szCs w:val="24"/>
              </w:rPr>
            </w:pPr>
            <w:r w:rsidRPr="00C85D77">
              <w:rPr>
                <w:rFonts w:ascii="Times New Roman" w:hAnsi="Times New Roman"/>
                <w:b/>
                <w:sz w:val="24"/>
                <w:szCs w:val="24"/>
              </w:rPr>
              <w:t>Program 1001:  Servisiranje unutarnjeg duga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18A9E434"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178.286,00</w:t>
            </w:r>
          </w:p>
        </w:tc>
        <w:tc>
          <w:tcPr>
            <w:tcW w:w="2360" w:type="dxa"/>
            <w:tcBorders>
              <w:top w:val="single" w:sz="4" w:space="0" w:color="auto"/>
              <w:left w:val="single" w:sz="4" w:space="0" w:color="auto"/>
              <w:bottom w:val="single" w:sz="4" w:space="0" w:color="auto"/>
              <w:right w:val="single" w:sz="4" w:space="0" w:color="auto"/>
            </w:tcBorders>
            <w:vAlign w:val="center"/>
            <w:hideMark/>
          </w:tcPr>
          <w:p w14:paraId="48A4676C"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89.142,94</w:t>
            </w:r>
          </w:p>
        </w:tc>
        <w:tc>
          <w:tcPr>
            <w:tcW w:w="1284" w:type="dxa"/>
            <w:tcBorders>
              <w:top w:val="single" w:sz="4" w:space="0" w:color="auto"/>
              <w:left w:val="single" w:sz="4" w:space="0" w:color="auto"/>
              <w:bottom w:val="single" w:sz="4" w:space="0" w:color="auto"/>
              <w:right w:val="single" w:sz="4" w:space="0" w:color="auto"/>
            </w:tcBorders>
            <w:vAlign w:val="center"/>
            <w:hideMark/>
          </w:tcPr>
          <w:p w14:paraId="66206D7A"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50,00%</w:t>
            </w:r>
          </w:p>
        </w:tc>
      </w:tr>
      <w:tr w:rsidR="00C85D77" w:rsidRPr="00C85D77" w14:paraId="05881EBC" w14:textId="77777777" w:rsidTr="001A04E6">
        <w:trPr>
          <w:trHeight w:val="185"/>
        </w:trPr>
        <w:tc>
          <w:tcPr>
            <w:tcW w:w="840" w:type="dxa"/>
            <w:tcBorders>
              <w:top w:val="single" w:sz="4" w:space="0" w:color="auto"/>
              <w:left w:val="single" w:sz="4" w:space="0" w:color="auto"/>
              <w:bottom w:val="single" w:sz="4" w:space="0" w:color="auto"/>
              <w:right w:val="single" w:sz="4" w:space="0" w:color="auto"/>
            </w:tcBorders>
            <w:vAlign w:val="center"/>
            <w:hideMark/>
          </w:tcPr>
          <w:p w14:paraId="0BFA506B" w14:textId="77777777" w:rsidR="00C85D77" w:rsidRPr="00C85D77" w:rsidRDefault="00C85D77" w:rsidP="00C85D77">
            <w:pPr>
              <w:rPr>
                <w:rFonts w:ascii="Times New Roman" w:hAnsi="Times New Roman"/>
                <w:b/>
                <w:sz w:val="24"/>
                <w:szCs w:val="24"/>
              </w:rPr>
            </w:pPr>
            <w:r w:rsidRPr="00C85D77">
              <w:rPr>
                <w:rFonts w:ascii="Times New Roman" w:hAnsi="Times New Roman"/>
                <w:b/>
                <w:sz w:val="24"/>
                <w:szCs w:val="24"/>
              </w:rPr>
              <w:t>2.</w:t>
            </w:r>
          </w:p>
        </w:tc>
        <w:tc>
          <w:tcPr>
            <w:tcW w:w="3006" w:type="dxa"/>
            <w:tcBorders>
              <w:top w:val="single" w:sz="4" w:space="0" w:color="auto"/>
              <w:left w:val="single" w:sz="4" w:space="0" w:color="auto"/>
              <w:bottom w:val="single" w:sz="4" w:space="0" w:color="auto"/>
              <w:right w:val="single" w:sz="4" w:space="0" w:color="auto"/>
            </w:tcBorders>
            <w:vAlign w:val="center"/>
            <w:hideMark/>
          </w:tcPr>
          <w:p w14:paraId="1CEBC621" w14:textId="77777777" w:rsidR="00C85D77" w:rsidRPr="00C85D77" w:rsidRDefault="00C85D77" w:rsidP="00C85D77">
            <w:pPr>
              <w:rPr>
                <w:rFonts w:ascii="Times New Roman" w:hAnsi="Times New Roman"/>
                <w:b/>
                <w:sz w:val="24"/>
                <w:szCs w:val="24"/>
              </w:rPr>
            </w:pPr>
            <w:r w:rsidRPr="00C85D77">
              <w:rPr>
                <w:rFonts w:ascii="Times New Roman" w:hAnsi="Times New Roman"/>
                <w:b/>
                <w:sz w:val="24"/>
                <w:szCs w:val="24"/>
              </w:rPr>
              <w:t>Program 1003: Razvoj sela i seoskog prostora</w:t>
            </w:r>
          </w:p>
        </w:tc>
        <w:tc>
          <w:tcPr>
            <w:tcW w:w="1652" w:type="dxa"/>
            <w:tcBorders>
              <w:top w:val="single" w:sz="4" w:space="0" w:color="auto"/>
              <w:left w:val="single" w:sz="4" w:space="0" w:color="auto"/>
              <w:bottom w:val="single" w:sz="4" w:space="0" w:color="auto"/>
              <w:right w:val="single" w:sz="4" w:space="0" w:color="auto"/>
            </w:tcBorders>
            <w:vAlign w:val="center"/>
            <w:hideMark/>
          </w:tcPr>
          <w:p w14:paraId="1C1CAEBE"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561.500,00</w:t>
            </w:r>
          </w:p>
        </w:tc>
        <w:tc>
          <w:tcPr>
            <w:tcW w:w="2360" w:type="dxa"/>
            <w:tcBorders>
              <w:top w:val="single" w:sz="4" w:space="0" w:color="auto"/>
              <w:left w:val="single" w:sz="4" w:space="0" w:color="auto"/>
              <w:bottom w:val="single" w:sz="4" w:space="0" w:color="auto"/>
              <w:right w:val="single" w:sz="4" w:space="0" w:color="auto"/>
            </w:tcBorders>
            <w:vAlign w:val="center"/>
            <w:hideMark/>
          </w:tcPr>
          <w:p w14:paraId="13685ED5"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127.474,93</w:t>
            </w:r>
          </w:p>
        </w:tc>
        <w:tc>
          <w:tcPr>
            <w:tcW w:w="1284" w:type="dxa"/>
            <w:tcBorders>
              <w:top w:val="single" w:sz="4" w:space="0" w:color="auto"/>
              <w:left w:val="single" w:sz="4" w:space="0" w:color="auto"/>
              <w:bottom w:val="single" w:sz="4" w:space="0" w:color="auto"/>
              <w:right w:val="single" w:sz="4" w:space="0" w:color="auto"/>
            </w:tcBorders>
            <w:vAlign w:val="center"/>
            <w:hideMark/>
          </w:tcPr>
          <w:p w14:paraId="260AC083"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22,70%</w:t>
            </w:r>
          </w:p>
        </w:tc>
      </w:tr>
      <w:tr w:rsidR="00C85D77" w:rsidRPr="00C85D77" w14:paraId="4A84BAE8" w14:textId="77777777" w:rsidTr="001A04E6">
        <w:trPr>
          <w:trHeight w:val="185"/>
        </w:trPr>
        <w:tc>
          <w:tcPr>
            <w:tcW w:w="840" w:type="dxa"/>
            <w:tcBorders>
              <w:top w:val="single" w:sz="4" w:space="0" w:color="auto"/>
              <w:left w:val="single" w:sz="4" w:space="0" w:color="auto"/>
              <w:bottom w:val="single" w:sz="4" w:space="0" w:color="auto"/>
              <w:right w:val="single" w:sz="4" w:space="0" w:color="auto"/>
            </w:tcBorders>
            <w:vAlign w:val="center"/>
            <w:hideMark/>
          </w:tcPr>
          <w:p w14:paraId="520FCE2A" w14:textId="77777777" w:rsidR="00C85D77" w:rsidRPr="00C85D77" w:rsidRDefault="00C85D77" w:rsidP="00C85D77">
            <w:pPr>
              <w:rPr>
                <w:rFonts w:ascii="Times New Roman" w:hAnsi="Times New Roman"/>
                <w:b/>
                <w:sz w:val="24"/>
                <w:szCs w:val="24"/>
              </w:rPr>
            </w:pPr>
            <w:r w:rsidRPr="00C85D77">
              <w:rPr>
                <w:rFonts w:ascii="Times New Roman" w:hAnsi="Times New Roman"/>
                <w:b/>
                <w:sz w:val="24"/>
                <w:szCs w:val="24"/>
              </w:rPr>
              <w:t>3.</w:t>
            </w:r>
          </w:p>
        </w:tc>
        <w:tc>
          <w:tcPr>
            <w:tcW w:w="3006" w:type="dxa"/>
            <w:tcBorders>
              <w:top w:val="single" w:sz="4" w:space="0" w:color="auto"/>
              <w:left w:val="single" w:sz="4" w:space="0" w:color="auto"/>
              <w:bottom w:val="single" w:sz="4" w:space="0" w:color="auto"/>
              <w:right w:val="single" w:sz="4" w:space="0" w:color="auto"/>
            </w:tcBorders>
            <w:vAlign w:val="center"/>
            <w:hideMark/>
          </w:tcPr>
          <w:p w14:paraId="4365001E" w14:textId="77777777" w:rsidR="00C85D77" w:rsidRPr="00C85D77" w:rsidRDefault="00C85D77" w:rsidP="00C85D77">
            <w:pPr>
              <w:rPr>
                <w:rFonts w:ascii="Times New Roman" w:hAnsi="Times New Roman"/>
                <w:b/>
                <w:sz w:val="24"/>
                <w:szCs w:val="24"/>
              </w:rPr>
            </w:pPr>
            <w:r w:rsidRPr="00C85D77">
              <w:rPr>
                <w:rFonts w:ascii="Times New Roman" w:hAnsi="Times New Roman"/>
                <w:b/>
                <w:sz w:val="24"/>
                <w:szCs w:val="24"/>
              </w:rPr>
              <w:t>Program 1004: Lovstvo i šumarstvo</w:t>
            </w:r>
          </w:p>
        </w:tc>
        <w:tc>
          <w:tcPr>
            <w:tcW w:w="1652" w:type="dxa"/>
            <w:tcBorders>
              <w:top w:val="single" w:sz="4" w:space="0" w:color="auto"/>
              <w:left w:val="single" w:sz="4" w:space="0" w:color="auto"/>
              <w:bottom w:val="single" w:sz="4" w:space="0" w:color="auto"/>
              <w:right w:val="single" w:sz="4" w:space="0" w:color="auto"/>
            </w:tcBorders>
            <w:vAlign w:val="center"/>
            <w:hideMark/>
          </w:tcPr>
          <w:p w14:paraId="14C25718"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115.177,00</w:t>
            </w:r>
          </w:p>
        </w:tc>
        <w:tc>
          <w:tcPr>
            <w:tcW w:w="2360" w:type="dxa"/>
            <w:tcBorders>
              <w:top w:val="single" w:sz="4" w:space="0" w:color="auto"/>
              <w:left w:val="single" w:sz="4" w:space="0" w:color="auto"/>
              <w:bottom w:val="single" w:sz="4" w:space="0" w:color="auto"/>
              <w:right w:val="single" w:sz="4" w:space="0" w:color="auto"/>
            </w:tcBorders>
            <w:vAlign w:val="center"/>
            <w:hideMark/>
          </w:tcPr>
          <w:p w14:paraId="7E93DF2C"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95.661,32</w:t>
            </w:r>
          </w:p>
        </w:tc>
        <w:tc>
          <w:tcPr>
            <w:tcW w:w="1284" w:type="dxa"/>
            <w:tcBorders>
              <w:top w:val="single" w:sz="4" w:space="0" w:color="auto"/>
              <w:left w:val="single" w:sz="4" w:space="0" w:color="auto"/>
              <w:bottom w:val="single" w:sz="4" w:space="0" w:color="auto"/>
              <w:right w:val="single" w:sz="4" w:space="0" w:color="auto"/>
            </w:tcBorders>
            <w:vAlign w:val="center"/>
            <w:hideMark/>
          </w:tcPr>
          <w:p w14:paraId="09E5A8AD"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83,06%</w:t>
            </w:r>
          </w:p>
        </w:tc>
      </w:tr>
      <w:tr w:rsidR="00C85D77" w:rsidRPr="00C85D77" w14:paraId="0EC40EA9" w14:textId="77777777" w:rsidTr="001A04E6">
        <w:trPr>
          <w:trHeight w:val="185"/>
        </w:trPr>
        <w:tc>
          <w:tcPr>
            <w:tcW w:w="840" w:type="dxa"/>
            <w:tcBorders>
              <w:top w:val="single" w:sz="4" w:space="0" w:color="auto"/>
              <w:left w:val="single" w:sz="4" w:space="0" w:color="auto"/>
              <w:bottom w:val="single" w:sz="4" w:space="0" w:color="auto"/>
              <w:right w:val="single" w:sz="4" w:space="0" w:color="auto"/>
            </w:tcBorders>
            <w:vAlign w:val="center"/>
            <w:hideMark/>
          </w:tcPr>
          <w:p w14:paraId="610329C0" w14:textId="77777777" w:rsidR="00C85D77" w:rsidRPr="00C85D77" w:rsidRDefault="00C85D77" w:rsidP="00C85D77">
            <w:pPr>
              <w:rPr>
                <w:rFonts w:ascii="Times New Roman" w:hAnsi="Times New Roman"/>
                <w:b/>
                <w:sz w:val="24"/>
                <w:szCs w:val="24"/>
              </w:rPr>
            </w:pPr>
            <w:r w:rsidRPr="00C85D77">
              <w:rPr>
                <w:rFonts w:ascii="Times New Roman" w:hAnsi="Times New Roman"/>
                <w:b/>
                <w:sz w:val="24"/>
                <w:szCs w:val="24"/>
              </w:rPr>
              <w:t>4.</w:t>
            </w:r>
          </w:p>
        </w:tc>
        <w:tc>
          <w:tcPr>
            <w:tcW w:w="3006" w:type="dxa"/>
            <w:tcBorders>
              <w:top w:val="single" w:sz="4" w:space="0" w:color="auto"/>
              <w:left w:val="single" w:sz="4" w:space="0" w:color="auto"/>
              <w:bottom w:val="single" w:sz="4" w:space="0" w:color="auto"/>
              <w:right w:val="single" w:sz="4" w:space="0" w:color="auto"/>
            </w:tcBorders>
            <w:vAlign w:val="center"/>
            <w:hideMark/>
          </w:tcPr>
          <w:p w14:paraId="516591ED" w14:textId="77777777" w:rsidR="00C85D77" w:rsidRPr="00C85D77" w:rsidRDefault="00C85D77" w:rsidP="00C85D77">
            <w:pPr>
              <w:rPr>
                <w:rFonts w:ascii="Times New Roman" w:hAnsi="Times New Roman"/>
                <w:b/>
                <w:sz w:val="24"/>
                <w:szCs w:val="24"/>
              </w:rPr>
            </w:pPr>
            <w:r w:rsidRPr="00C85D77">
              <w:rPr>
                <w:rFonts w:ascii="Times New Roman" w:hAnsi="Times New Roman"/>
                <w:b/>
                <w:sz w:val="24"/>
                <w:szCs w:val="24"/>
              </w:rPr>
              <w:t>Program 1006: Sustav navodnjavanja i odvodnje</w:t>
            </w:r>
          </w:p>
        </w:tc>
        <w:tc>
          <w:tcPr>
            <w:tcW w:w="1652" w:type="dxa"/>
            <w:tcBorders>
              <w:top w:val="single" w:sz="4" w:space="0" w:color="auto"/>
              <w:left w:val="single" w:sz="4" w:space="0" w:color="auto"/>
              <w:bottom w:val="single" w:sz="4" w:space="0" w:color="auto"/>
              <w:right w:val="single" w:sz="4" w:space="0" w:color="auto"/>
            </w:tcBorders>
            <w:vAlign w:val="center"/>
            <w:hideMark/>
          </w:tcPr>
          <w:p w14:paraId="409C0F82"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907.000,00</w:t>
            </w:r>
          </w:p>
        </w:tc>
        <w:tc>
          <w:tcPr>
            <w:tcW w:w="2360" w:type="dxa"/>
            <w:tcBorders>
              <w:top w:val="single" w:sz="4" w:space="0" w:color="auto"/>
              <w:left w:val="single" w:sz="4" w:space="0" w:color="auto"/>
              <w:bottom w:val="single" w:sz="4" w:space="0" w:color="auto"/>
              <w:right w:val="single" w:sz="4" w:space="0" w:color="auto"/>
            </w:tcBorders>
            <w:vAlign w:val="center"/>
            <w:hideMark/>
          </w:tcPr>
          <w:p w14:paraId="3E0BC2F9"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6.000,00</w:t>
            </w:r>
          </w:p>
        </w:tc>
        <w:tc>
          <w:tcPr>
            <w:tcW w:w="1284" w:type="dxa"/>
            <w:tcBorders>
              <w:top w:val="single" w:sz="4" w:space="0" w:color="auto"/>
              <w:left w:val="single" w:sz="4" w:space="0" w:color="auto"/>
              <w:bottom w:val="single" w:sz="4" w:space="0" w:color="auto"/>
              <w:right w:val="single" w:sz="4" w:space="0" w:color="auto"/>
            </w:tcBorders>
            <w:vAlign w:val="center"/>
            <w:hideMark/>
          </w:tcPr>
          <w:p w14:paraId="64438EA4"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0,66%</w:t>
            </w:r>
          </w:p>
        </w:tc>
      </w:tr>
      <w:tr w:rsidR="00C85D77" w:rsidRPr="00C85D77" w14:paraId="087DE4DE" w14:textId="77777777" w:rsidTr="001A04E6">
        <w:trPr>
          <w:trHeight w:val="175"/>
        </w:trPr>
        <w:tc>
          <w:tcPr>
            <w:tcW w:w="840" w:type="dxa"/>
            <w:tcBorders>
              <w:top w:val="single" w:sz="4" w:space="0" w:color="auto"/>
              <w:left w:val="single" w:sz="4" w:space="0" w:color="auto"/>
              <w:bottom w:val="single" w:sz="4" w:space="0" w:color="auto"/>
              <w:right w:val="single" w:sz="4" w:space="0" w:color="auto"/>
            </w:tcBorders>
            <w:vAlign w:val="center"/>
          </w:tcPr>
          <w:p w14:paraId="12731E26" w14:textId="77777777" w:rsidR="00C85D77" w:rsidRPr="00C85D77" w:rsidRDefault="00C85D77" w:rsidP="00C85D77">
            <w:pPr>
              <w:rPr>
                <w:rFonts w:ascii="Times New Roman" w:hAnsi="Times New Roman"/>
                <w:b/>
                <w:sz w:val="24"/>
                <w:szCs w:val="24"/>
              </w:rPr>
            </w:pPr>
          </w:p>
        </w:tc>
        <w:tc>
          <w:tcPr>
            <w:tcW w:w="3006" w:type="dxa"/>
            <w:tcBorders>
              <w:top w:val="single" w:sz="4" w:space="0" w:color="auto"/>
              <w:left w:val="single" w:sz="4" w:space="0" w:color="auto"/>
              <w:bottom w:val="single" w:sz="4" w:space="0" w:color="auto"/>
              <w:right w:val="single" w:sz="4" w:space="0" w:color="auto"/>
            </w:tcBorders>
            <w:vAlign w:val="center"/>
            <w:hideMark/>
          </w:tcPr>
          <w:p w14:paraId="6558467C" w14:textId="77777777" w:rsidR="00C85D77" w:rsidRPr="00C85D77" w:rsidRDefault="00C85D77" w:rsidP="00C85D77">
            <w:pPr>
              <w:rPr>
                <w:rFonts w:ascii="Times New Roman" w:hAnsi="Times New Roman"/>
                <w:b/>
                <w:sz w:val="24"/>
                <w:szCs w:val="24"/>
              </w:rPr>
            </w:pPr>
            <w:r w:rsidRPr="00C85D77">
              <w:rPr>
                <w:rFonts w:ascii="Times New Roman" w:hAnsi="Times New Roman"/>
                <w:b/>
                <w:sz w:val="24"/>
                <w:szCs w:val="24"/>
              </w:rPr>
              <w:t>Ukupno:</w:t>
            </w:r>
          </w:p>
        </w:tc>
        <w:tc>
          <w:tcPr>
            <w:tcW w:w="1652" w:type="dxa"/>
            <w:tcBorders>
              <w:top w:val="single" w:sz="4" w:space="0" w:color="auto"/>
              <w:left w:val="single" w:sz="4" w:space="0" w:color="auto"/>
              <w:bottom w:val="single" w:sz="4" w:space="0" w:color="auto"/>
              <w:right w:val="single" w:sz="4" w:space="0" w:color="auto"/>
            </w:tcBorders>
            <w:vAlign w:val="center"/>
            <w:hideMark/>
          </w:tcPr>
          <w:p w14:paraId="0694E31C"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1.761.963,00</w:t>
            </w:r>
          </w:p>
        </w:tc>
        <w:tc>
          <w:tcPr>
            <w:tcW w:w="2360" w:type="dxa"/>
            <w:tcBorders>
              <w:top w:val="single" w:sz="4" w:space="0" w:color="auto"/>
              <w:left w:val="single" w:sz="4" w:space="0" w:color="auto"/>
              <w:bottom w:val="single" w:sz="4" w:space="0" w:color="auto"/>
              <w:right w:val="single" w:sz="4" w:space="0" w:color="auto"/>
            </w:tcBorders>
            <w:vAlign w:val="center"/>
            <w:hideMark/>
          </w:tcPr>
          <w:p w14:paraId="18D95768"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318.279,19</w:t>
            </w:r>
          </w:p>
        </w:tc>
        <w:tc>
          <w:tcPr>
            <w:tcW w:w="1284" w:type="dxa"/>
            <w:tcBorders>
              <w:top w:val="single" w:sz="4" w:space="0" w:color="auto"/>
              <w:left w:val="single" w:sz="4" w:space="0" w:color="auto"/>
              <w:bottom w:val="single" w:sz="4" w:space="0" w:color="auto"/>
              <w:right w:val="single" w:sz="4" w:space="0" w:color="auto"/>
            </w:tcBorders>
            <w:vAlign w:val="center"/>
            <w:hideMark/>
          </w:tcPr>
          <w:p w14:paraId="64FAE707"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18,06%</w:t>
            </w:r>
          </w:p>
        </w:tc>
      </w:tr>
    </w:tbl>
    <w:p w14:paraId="60C1CCA6" w14:textId="77777777" w:rsidR="00C85D77" w:rsidRPr="00C85D77" w:rsidRDefault="00C85D77" w:rsidP="00C85D77">
      <w:pPr>
        <w:spacing w:line="256" w:lineRule="auto"/>
        <w:rPr>
          <w:rFonts w:ascii="Times New Roman" w:eastAsia="Calibri" w:hAnsi="Times New Roman" w:cs="Times New Roman"/>
          <w:b/>
          <w:i/>
          <w:sz w:val="24"/>
          <w:szCs w:val="24"/>
        </w:rPr>
      </w:pPr>
    </w:p>
    <w:p w14:paraId="05D4D865" w14:textId="77777777" w:rsidR="00C85D77" w:rsidRPr="00C85D77" w:rsidRDefault="00C85D77" w:rsidP="00C85D77">
      <w:pPr>
        <w:spacing w:line="256" w:lineRule="auto"/>
        <w:rPr>
          <w:rFonts w:ascii="Times New Roman" w:eastAsia="Calibri" w:hAnsi="Times New Roman" w:cs="Times New Roman"/>
          <w:b/>
          <w:i/>
          <w:sz w:val="24"/>
          <w:szCs w:val="24"/>
        </w:rPr>
      </w:pPr>
      <w:r w:rsidRPr="00C85D77">
        <w:rPr>
          <w:rFonts w:ascii="Times New Roman" w:eastAsia="Calibri" w:hAnsi="Times New Roman" w:cs="Times New Roman"/>
          <w:b/>
          <w:i/>
          <w:sz w:val="24"/>
          <w:szCs w:val="24"/>
        </w:rPr>
        <w:lastRenderedPageBreak/>
        <w:t>Glava: 00601 Poljoprivreda i ruralni razvoj</w:t>
      </w:r>
    </w:p>
    <w:p w14:paraId="517E573C"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NAZIV PROGRAMA: Program 1001 Servisiranje unutarnjeg duga</w:t>
      </w:r>
    </w:p>
    <w:p w14:paraId="76E569A4"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OPIS PROGRAMA:</w:t>
      </w:r>
    </w:p>
    <w:p w14:paraId="5A12B868" w14:textId="77777777" w:rsidR="00C85D77" w:rsidRPr="00C85D77" w:rsidRDefault="00C85D77" w:rsidP="00C85D77">
      <w:pPr>
        <w:spacing w:line="256" w:lineRule="auto"/>
        <w:jc w:val="both"/>
        <w:rPr>
          <w:rFonts w:ascii="Times New Roman" w:eastAsia="Calibri" w:hAnsi="Times New Roman" w:cs="Times New Roman"/>
        </w:rPr>
      </w:pPr>
      <w:r w:rsidRPr="00C85D77">
        <w:rPr>
          <w:rFonts w:ascii="Times New Roman" w:eastAsia="Calibri" w:hAnsi="Times New Roman" w:cs="Times New Roman"/>
        </w:rPr>
        <w:t xml:space="preserve">Program kreditiranja poljoprivrednika na području Bjelovarsko-bilogorske županije započeo je 2003. godine u suradnji s Ministarstvom poljoprivrede, šumarstva i ribarstva i udruživanjem kreditnih sredstava Ministarstva poljoprivrede, šumarstva i ribarstva i Bjelovarsko-bilogorske županije temeljem Pravilnika o uvjetima i načinu korištenja sredstava za kreditiranje razvitka i obnove poljoprivrede. Ovim Programom planirana su sredstva za povrat duga Ministarstvu poljoprivrede, šumarstva i ribarstva za kreditiranje poljoprivrednika sukladno Terminskom planu povrata duga te je osigurano 178.286,00 eura za 2024., 2025. i 2026. godinu. </w:t>
      </w:r>
    </w:p>
    <w:p w14:paraId="1B394321"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PROGRAMA S OSVRTOM NA CILJEVE KOJI SU OSTVARENI NJEGOVOM PROVEDBOM:</w:t>
      </w:r>
    </w:p>
    <w:p w14:paraId="7ED0F831" w14:textId="77777777" w:rsidR="00C85D77" w:rsidRPr="00C85D77" w:rsidRDefault="00C85D77" w:rsidP="00C85D77">
      <w:pPr>
        <w:spacing w:line="256" w:lineRule="auto"/>
        <w:jc w:val="both"/>
        <w:rPr>
          <w:rFonts w:ascii="Times New Roman" w:eastAsia="Calibri" w:hAnsi="Times New Roman" w:cs="Times New Roman"/>
          <w:bCs/>
          <w:sz w:val="24"/>
          <w:szCs w:val="24"/>
        </w:rPr>
      </w:pPr>
      <w:r w:rsidRPr="00C85D77">
        <w:rPr>
          <w:rFonts w:ascii="Times New Roman" w:eastAsia="Calibri" w:hAnsi="Times New Roman" w:cs="Times New Roman"/>
          <w:bCs/>
          <w:sz w:val="24"/>
          <w:szCs w:val="24"/>
        </w:rPr>
        <w:t>Izvršenje Programa je s indeksom izvršenja 50,00 %, a odnosi se na vraćanje dvije rate povrata duga Ministarstvu poljoprivrede, šumarstva i ribarstva za kreditiranje poljoprivrednika sukladno Terminskom planu.</w:t>
      </w:r>
    </w:p>
    <w:p w14:paraId="31CE5A46" w14:textId="77777777" w:rsidR="00C85D77" w:rsidRPr="00C85D77" w:rsidRDefault="00C85D77" w:rsidP="00C85D77">
      <w:pPr>
        <w:spacing w:line="256" w:lineRule="auto"/>
        <w:rPr>
          <w:rFonts w:ascii="Times New Roman" w:eastAsia="Calibri" w:hAnsi="Times New Roman" w:cs="Times New Roman"/>
          <w:sz w:val="24"/>
          <w:szCs w:val="24"/>
        </w:rPr>
      </w:pPr>
      <w:r w:rsidRPr="00C85D77">
        <w:rPr>
          <w:rFonts w:ascii="Times New Roman" w:eastAsia="Calibri" w:hAnsi="Times New Roman" w:cs="Times New Roman"/>
          <w:b/>
          <w:sz w:val="24"/>
          <w:szCs w:val="24"/>
        </w:rPr>
        <w:t>AKTIVNOST/TP/KP</w:t>
      </w:r>
    </w:p>
    <w:p w14:paraId="546A0D9D" w14:textId="77777777" w:rsidR="00C85D77" w:rsidRPr="001D166A" w:rsidRDefault="00C85D77" w:rsidP="00C85D77">
      <w:pPr>
        <w:spacing w:line="256" w:lineRule="auto"/>
        <w:jc w:val="both"/>
        <w:rPr>
          <w:rFonts w:ascii="Times New Roman" w:eastAsia="Calibri" w:hAnsi="Times New Roman" w:cs="Times New Roman"/>
          <w:b/>
          <w:i/>
          <w:iCs/>
        </w:rPr>
      </w:pPr>
      <w:r w:rsidRPr="001D166A">
        <w:rPr>
          <w:rFonts w:ascii="Times New Roman" w:eastAsia="Calibri" w:hAnsi="Times New Roman" w:cs="Times New Roman"/>
          <w:b/>
          <w:i/>
          <w:iCs/>
        </w:rPr>
        <w:t>A000274 – Otplata kredita Ministarstvu poljoprivrede, šumarstva i ribarstva</w:t>
      </w:r>
    </w:p>
    <w:p w14:paraId="0399263E" w14:textId="77777777" w:rsidR="00C85D77" w:rsidRPr="00C85D77" w:rsidRDefault="00C85D77" w:rsidP="00C85D77">
      <w:pPr>
        <w:spacing w:line="256" w:lineRule="auto"/>
        <w:jc w:val="both"/>
        <w:rPr>
          <w:rFonts w:ascii="Times New Roman" w:eastAsia="Calibri" w:hAnsi="Times New Roman" w:cs="Times New Roman"/>
        </w:rPr>
      </w:pPr>
      <w:r w:rsidRPr="00C85D77">
        <w:rPr>
          <w:rFonts w:ascii="Times New Roman" w:eastAsia="Calibri" w:hAnsi="Times New Roman" w:cs="Times New Roman"/>
        </w:rPr>
        <w:t>Na ovoj aktivnosti planirana su sredstva za povrat duga Ministarstvu poljoprivrede, šumarstva i ribarstva za kreditiranje poljoprivrednika.</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651"/>
        <w:gridCol w:w="2185"/>
      </w:tblGrid>
      <w:tr w:rsidR="00C85D77" w:rsidRPr="00C85D77" w14:paraId="1B665E89" w14:textId="77777777" w:rsidTr="001A04E6">
        <w:trPr>
          <w:trHeight w:val="322"/>
        </w:trPr>
        <w:tc>
          <w:tcPr>
            <w:tcW w:w="393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55CC2B6" w14:textId="6969DA60"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00C85D77" w:rsidRPr="00C85D77">
              <w:rPr>
                <w:rFonts w:ascii="Times New Roman" w:eastAsia="Calibri" w:hAnsi="Times New Roman" w:cs="Times New Roman"/>
                <w:b/>
                <w:sz w:val="24"/>
                <w:szCs w:val="24"/>
              </w:rPr>
              <w:t xml:space="preserve"> plan 2025.</w:t>
            </w:r>
          </w:p>
        </w:tc>
        <w:tc>
          <w:tcPr>
            <w:tcW w:w="365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2A67DB5"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8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8316E6E"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3BD64E83" w14:textId="77777777" w:rsidTr="001A04E6">
        <w:trPr>
          <w:trHeight w:val="183"/>
        </w:trPr>
        <w:tc>
          <w:tcPr>
            <w:tcW w:w="3930" w:type="dxa"/>
            <w:tcBorders>
              <w:top w:val="single" w:sz="4" w:space="0" w:color="auto"/>
              <w:left w:val="single" w:sz="4" w:space="0" w:color="auto"/>
              <w:bottom w:val="single" w:sz="4" w:space="0" w:color="auto"/>
              <w:right w:val="single" w:sz="4" w:space="0" w:color="auto"/>
            </w:tcBorders>
            <w:vAlign w:val="center"/>
            <w:hideMark/>
          </w:tcPr>
          <w:p w14:paraId="414568E3" w14:textId="1EF2C9CD" w:rsidR="00C85D77" w:rsidRPr="00C85D77" w:rsidRDefault="00C85D77" w:rsidP="001A04E6">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178.286,00</w:t>
            </w:r>
          </w:p>
        </w:tc>
        <w:tc>
          <w:tcPr>
            <w:tcW w:w="3651" w:type="dxa"/>
            <w:tcBorders>
              <w:top w:val="single" w:sz="4" w:space="0" w:color="auto"/>
              <w:left w:val="single" w:sz="4" w:space="0" w:color="auto"/>
              <w:bottom w:val="single" w:sz="4" w:space="0" w:color="auto"/>
              <w:right w:val="single" w:sz="4" w:space="0" w:color="auto"/>
            </w:tcBorders>
            <w:vAlign w:val="center"/>
            <w:hideMark/>
          </w:tcPr>
          <w:p w14:paraId="1ED5B25F" w14:textId="77777777" w:rsidR="00C85D77" w:rsidRPr="00C85D77" w:rsidRDefault="00C85D77" w:rsidP="001A04E6">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89.142,94</w:t>
            </w:r>
          </w:p>
        </w:tc>
        <w:tc>
          <w:tcPr>
            <w:tcW w:w="2185" w:type="dxa"/>
            <w:tcBorders>
              <w:top w:val="single" w:sz="4" w:space="0" w:color="auto"/>
              <w:left w:val="single" w:sz="4" w:space="0" w:color="auto"/>
              <w:bottom w:val="single" w:sz="4" w:space="0" w:color="auto"/>
              <w:right w:val="single" w:sz="4" w:space="0" w:color="auto"/>
            </w:tcBorders>
            <w:vAlign w:val="center"/>
            <w:hideMark/>
          </w:tcPr>
          <w:p w14:paraId="07289B31" w14:textId="77777777" w:rsidR="00C85D77" w:rsidRPr="00C85D77" w:rsidRDefault="00C85D77" w:rsidP="001A04E6">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50,00</w:t>
            </w:r>
          </w:p>
        </w:tc>
      </w:tr>
    </w:tbl>
    <w:p w14:paraId="2E91E8CA" w14:textId="77777777" w:rsidR="00C85D77" w:rsidRPr="00C85D77" w:rsidRDefault="00C85D77" w:rsidP="00C85D77">
      <w:pPr>
        <w:spacing w:line="256" w:lineRule="auto"/>
        <w:rPr>
          <w:rFonts w:ascii="Times New Roman" w:eastAsia="Calibri" w:hAnsi="Times New Roman" w:cs="Times New Roman"/>
          <w:b/>
          <w:sz w:val="24"/>
          <w:szCs w:val="24"/>
        </w:rPr>
      </w:pPr>
    </w:p>
    <w:p w14:paraId="2E9C4727"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POKAZATELJI USPJEŠNOSTI (na razini programa):</w:t>
      </w:r>
    </w:p>
    <w:tbl>
      <w:tblPr>
        <w:tblStyle w:val="Reetkatablice3"/>
        <w:tblW w:w="9776" w:type="dxa"/>
        <w:tblInd w:w="0" w:type="dxa"/>
        <w:tblLook w:val="04A0" w:firstRow="1" w:lastRow="0" w:firstColumn="1" w:lastColumn="0" w:noHBand="0" w:noVBand="1"/>
      </w:tblPr>
      <w:tblGrid>
        <w:gridCol w:w="2056"/>
        <w:gridCol w:w="1784"/>
        <w:gridCol w:w="1373"/>
        <w:gridCol w:w="1372"/>
        <w:gridCol w:w="1511"/>
        <w:gridCol w:w="1680"/>
      </w:tblGrid>
      <w:tr w:rsidR="00C85D77" w:rsidRPr="00C85D77" w14:paraId="2FEA2112" w14:textId="77777777" w:rsidTr="006A6485">
        <w:trPr>
          <w:trHeight w:val="267"/>
        </w:trPr>
        <w:tc>
          <w:tcPr>
            <w:tcW w:w="205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C627EBB"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Pokazatelj uspješnosti</w:t>
            </w:r>
          </w:p>
        </w:tc>
        <w:tc>
          <w:tcPr>
            <w:tcW w:w="178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9A4A46D"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Definicija</w:t>
            </w:r>
          </w:p>
        </w:tc>
        <w:tc>
          <w:tcPr>
            <w:tcW w:w="137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C44B0EE"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Jedinica</w:t>
            </w:r>
          </w:p>
        </w:tc>
        <w:tc>
          <w:tcPr>
            <w:tcW w:w="137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244714D"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Polazna vrijednost</w:t>
            </w:r>
          </w:p>
        </w:tc>
        <w:tc>
          <w:tcPr>
            <w:tcW w:w="151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6BB84D1"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Ciljana vrijednost 2025.</w:t>
            </w:r>
          </w:p>
        </w:tc>
        <w:tc>
          <w:tcPr>
            <w:tcW w:w="168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2E32AB5"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Ostvarena vrijednost 30.06.2025.</w:t>
            </w:r>
          </w:p>
        </w:tc>
      </w:tr>
      <w:tr w:rsidR="00C85D77" w:rsidRPr="00C85D77" w14:paraId="6D7B33ED" w14:textId="77777777" w:rsidTr="006A6485">
        <w:trPr>
          <w:trHeight w:val="684"/>
        </w:trPr>
        <w:tc>
          <w:tcPr>
            <w:tcW w:w="2056" w:type="dxa"/>
            <w:tcBorders>
              <w:top w:val="single" w:sz="4" w:space="0" w:color="auto"/>
              <w:left w:val="single" w:sz="4" w:space="0" w:color="auto"/>
              <w:bottom w:val="single" w:sz="4" w:space="0" w:color="auto"/>
              <w:right w:val="single" w:sz="4" w:space="0" w:color="auto"/>
            </w:tcBorders>
            <w:vAlign w:val="center"/>
          </w:tcPr>
          <w:p w14:paraId="53C621EC" w14:textId="77777777" w:rsidR="00C85D77" w:rsidRPr="00C85D77" w:rsidRDefault="00C85D77" w:rsidP="001A04E6">
            <w:pPr>
              <w:jc w:val="center"/>
              <w:rPr>
                <w:rFonts w:ascii="Times New Roman" w:hAnsi="Times New Roman"/>
                <w:b/>
                <w:sz w:val="24"/>
                <w:szCs w:val="24"/>
              </w:rPr>
            </w:pPr>
            <w:r w:rsidRPr="00C85D77">
              <w:rPr>
                <w:rFonts w:ascii="Times New Roman" w:hAnsi="Times New Roman"/>
                <w:sz w:val="24"/>
                <w:szCs w:val="24"/>
              </w:rPr>
              <w:t>Povrat sredstava</w:t>
            </w:r>
          </w:p>
        </w:tc>
        <w:tc>
          <w:tcPr>
            <w:tcW w:w="1784" w:type="dxa"/>
            <w:tcBorders>
              <w:top w:val="single" w:sz="4" w:space="0" w:color="auto"/>
              <w:left w:val="single" w:sz="4" w:space="0" w:color="auto"/>
              <w:bottom w:val="single" w:sz="4" w:space="0" w:color="auto"/>
              <w:right w:val="single" w:sz="4" w:space="0" w:color="auto"/>
            </w:tcBorders>
            <w:vAlign w:val="center"/>
            <w:hideMark/>
          </w:tcPr>
          <w:p w14:paraId="73103DC9" w14:textId="77777777" w:rsidR="00C85D77" w:rsidRPr="00C85D77" w:rsidRDefault="00C85D77" w:rsidP="00C85D77">
            <w:pPr>
              <w:jc w:val="center"/>
              <w:rPr>
                <w:rFonts w:ascii="Times New Roman" w:hAnsi="Times New Roman"/>
                <w:sz w:val="24"/>
                <w:szCs w:val="24"/>
              </w:rPr>
            </w:pPr>
            <w:r w:rsidRPr="00C85D77">
              <w:rPr>
                <w:rFonts w:ascii="Times New Roman" w:hAnsi="Times New Roman"/>
                <w:sz w:val="24"/>
                <w:szCs w:val="24"/>
              </w:rPr>
              <w:t>Uplata sredstava</w:t>
            </w:r>
          </w:p>
        </w:tc>
        <w:tc>
          <w:tcPr>
            <w:tcW w:w="1373" w:type="dxa"/>
            <w:tcBorders>
              <w:top w:val="single" w:sz="4" w:space="0" w:color="auto"/>
              <w:left w:val="single" w:sz="4" w:space="0" w:color="auto"/>
              <w:bottom w:val="single" w:sz="4" w:space="0" w:color="auto"/>
              <w:right w:val="single" w:sz="4" w:space="0" w:color="auto"/>
            </w:tcBorders>
            <w:vAlign w:val="center"/>
          </w:tcPr>
          <w:p w14:paraId="38E03BEB" w14:textId="77777777" w:rsidR="00C85D77" w:rsidRPr="00C85D77" w:rsidRDefault="00C85D77" w:rsidP="001A04E6">
            <w:pPr>
              <w:jc w:val="center"/>
              <w:rPr>
                <w:rFonts w:ascii="Times New Roman" w:hAnsi="Times New Roman"/>
                <w:sz w:val="24"/>
                <w:szCs w:val="24"/>
              </w:rPr>
            </w:pPr>
            <w:r w:rsidRPr="00C85D77">
              <w:rPr>
                <w:rFonts w:ascii="Times New Roman" w:hAnsi="Times New Roman"/>
                <w:sz w:val="24"/>
                <w:szCs w:val="24"/>
              </w:rPr>
              <w:t>€</w:t>
            </w:r>
          </w:p>
        </w:tc>
        <w:tc>
          <w:tcPr>
            <w:tcW w:w="1372" w:type="dxa"/>
            <w:tcBorders>
              <w:top w:val="single" w:sz="4" w:space="0" w:color="auto"/>
              <w:left w:val="single" w:sz="4" w:space="0" w:color="auto"/>
              <w:bottom w:val="single" w:sz="4" w:space="0" w:color="auto"/>
              <w:right w:val="single" w:sz="4" w:space="0" w:color="auto"/>
            </w:tcBorders>
            <w:vAlign w:val="center"/>
          </w:tcPr>
          <w:p w14:paraId="572443FC" w14:textId="77777777" w:rsidR="00C85D77" w:rsidRPr="00C85D77" w:rsidRDefault="00C85D77" w:rsidP="001A04E6">
            <w:pPr>
              <w:jc w:val="center"/>
              <w:rPr>
                <w:rFonts w:ascii="Times New Roman" w:hAnsi="Times New Roman"/>
                <w:b/>
                <w:sz w:val="24"/>
                <w:szCs w:val="24"/>
              </w:rPr>
            </w:pPr>
            <w:r w:rsidRPr="00C85D77">
              <w:rPr>
                <w:rFonts w:ascii="Times New Roman" w:hAnsi="Times New Roman"/>
                <w:b/>
                <w:sz w:val="24"/>
                <w:szCs w:val="24"/>
              </w:rPr>
              <w:t>178.286,00</w:t>
            </w:r>
          </w:p>
        </w:tc>
        <w:tc>
          <w:tcPr>
            <w:tcW w:w="1511" w:type="dxa"/>
            <w:tcBorders>
              <w:top w:val="single" w:sz="4" w:space="0" w:color="auto"/>
              <w:left w:val="single" w:sz="4" w:space="0" w:color="auto"/>
              <w:bottom w:val="single" w:sz="4" w:space="0" w:color="auto"/>
              <w:right w:val="single" w:sz="4" w:space="0" w:color="auto"/>
            </w:tcBorders>
            <w:vAlign w:val="center"/>
          </w:tcPr>
          <w:p w14:paraId="3117C4F8" w14:textId="77777777" w:rsidR="00C85D77" w:rsidRPr="00C85D77" w:rsidRDefault="00C85D77" w:rsidP="001A04E6">
            <w:pPr>
              <w:jc w:val="center"/>
              <w:rPr>
                <w:rFonts w:ascii="Times New Roman" w:hAnsi="Times New Roman"/>
                <w:b/>
                <w:sz w:val="24"/>
                <w:szCs w:val="24"/>
              </w:rPr>
            </w:pPr>
            <w:r w:rsidRPr="00C85D77">
              <w:rPr>
                <w:rFonts w:ascii="Times New Roman" w:hAnsi="Times New Roman"/>
                <w:b/>
                <w:sz w:val="24"/>
                <w:szCs w:val="24"/>
              </w:rPr>
              <w:t>178.286,00</w:t>
            </w:r>
          </w:p>
        </w:tc>
        <w:tc>
          <w:tcPr>
            <w:tcW w:w="1680" w:type="dxa"/>
            <w:tcBorders>
              <w:top w:val="single" w:sz="4" w:space="0" w:color="auto"/>
              <w:left w:val="single" w:sz="4" w:space="0" w:color="auto"/>
              <w:bottom w:val="single" w:sz="4" w:space="0" w:color="auto"/>
              <w:right w:val="single" w:sz="4" w:space="0" w:color="auto"/>
            </w:tcBorders>
            <w:vAlign w:val="center"/>
          </w:tcPr>
          <w:p w14:paraId="3B6A0629" w14:textId="77777777" w:rsidR="00C85D77" w:rsidRPr="00C85D77" w:rsidRDefault="00C85D77" w:rsidP="001A04E6">
            <w:pPr>
              <w:jc w:val="center"/>
              <w:rPr>
                <w:rFonts w:ascii="Times New Roman" w:hAnsi="Times New Roman"/>
                <w:b/>
                <w:sz w:val="24"/>
                <w:szCs w:val="24"/>
              </w:rPr>
            </w:pPr>
            <w:r w:rsidRPr="00C85D77">
              <w:rPr>
                <w:rFonts w:ascii="Times New Roman" w:hAnsi="Times New Roman"/>
                <w:b/>
                <w:sz w:val="24"/>
                <w:szCs w:val="24"/>
              </w:rPr>
              <w:t>89.142,94</w:t>
            </w:r>
          </w:p>
        </w:tc>
      </w:tr>
    </w:tbl>
    <w:p w14:paraId="2A83ED8E" w14:textId="77777777" w:rsidR="00C85D77" w:rsidRPr="00C85D77" w:rsidRDefault="00C85D77" w:rsidP="00C85D77">
      <w:pPr>
        <w:spacing w:line="256" w:lineRule="auto"/>
        <w:rPr>
          <w:rFonts w:ascii="Times New Roman" w:eastAsia="Calibri" w:hAnsi="Times New Roman" w:cs="Times New Roman"/>
          <w:b/>
          <w:sz w:val="24"/>
          <w:szCs w:val="24"/>
        </w:rPr>
      </w:pPr>
    </w:p>
    <w:p w14:paraId="223D2E24"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NAZIV PROGRAMA: 1003 Razvoj sela i seoskog prostora</w:t>
      </w:r>
    </w:p>
    <w:p w14:paraId="201FCE7B"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OPIS PROGRAMA:</w:t>
      </w:r>
    </w:p>
    <w:p w14:paraId="44E4EC93" w14:textId="77777777" w:rsidR="001D166A" w:rsidRDefault="00C85D77" w:rsidP="001D166A">
      <w:pPr>
        <w:spacing w:line="256" w:lineRule="auto"/>
        <w:jc w:val="both"/>
        <w:rPr>
          <w:rFonts w:ascii="Times New Roman" w:eastAsia="Calibri" w:hAnsi="Times New Roman" w:cs="Times New Roman"/>
          <w:b/>
          <w:sz w:val="24"/>
          <w:szCs w:val="24"/>
        </w:rPr>
      </w:pPr>
      <w:r w:rsidRPr="00C85D77">
        <w:rPr>
          <w:rFonts w:ascii="Times New Roman" w:eastAsia="Calibri" w:hAnsi="Times New Roman" w:cs="Times New Roman"/>
          <w:sz w:val="24"/>
          <w:szCs w:val="24"/>
        </w:rPr>
        <w:t>Ovim Programom Bjelovarsko-bilogorska županija ulaže vlastita sredstva u različite modele potpora poljoprivrednicima u cilju poboljšanja kvalitete života u ruralnom prostoru, očuvanja tradicije i postojećeg okoliša, povećanja poljoprivredne proizvodnje i konkurentnosti na tržištu, mogućnost zadržavanja stanovnika na seoskim prostorima, očuvanju kulturnoga blaga i tradicijskih običaja na selu, te u konačnici omogućavanje dodatnog zapošljavanja i prihoda na ruralnom prostoru.</w:t>
      </w:r>
    </w:p>
    <w:p w14:paraId="509756EA" w14:textId="77777777" w:rsidR="001D166A" w:rsidRDefault="001D166A" w:rsidP="001D166A">
      <w:pPr>
        <w:spacing w:line="256" w:lineRule="auto"/>
        <w:jc w:val="both"/>
        <w:rPr>
          <w:rFonts w:ascii="Times New Roman" w:eastAsia="Calibri" w:hAnsi="Times New Roman" w:cs="Times New Roman"/>
          <w:b/>
          <w:sz w:val="24"/>
          <w:szCs w:val="24"/>
        </w:rPr>
      </w:pPr>
    </w:p>
    <w:p w14:paraId="41EFD208" w14:textId="77777777" w:rsidR="001D166A" w:rsidRDefault="001D166A" w:rsidP="001D166A">
      <w:pPr>
        <w:spacing w:line="256" w:lineRule="auto"/>
        <w:jc w:val="both"/>
        <w:rPr>
          <w:rFonts w:ascii="Times New Roman" w:eastAsia="Calibri" w:hAnsi="Times New Roman" w:cs="Times New Roman"/>
          <w:b/>
          <w:sz w:val="24"/>
          <w:szCs w:val="24"/>
        </w:rPr>
      </w:pPr>
    </w:p>
    <w:p w14:paraId="07954139" w14:textId="77777777" w:rsidR="001D166A" w:rsidRDefault="001D166A" w:rsidP="001D166A">
      <w:pPr>
        <w:spacing w:line="256" w:lineRule="auto"/>
        <w:jc w:val="both"/>
        <w:rPr>
          <w:rFonts w:ascii="Times New Roman" w:eastAsia="Calibri" w:hAnsi="Times New Roman" w:cs="Times New Roman"/>
          <w:b/>
          <w:sz w:val="24"/>
          <w:szCs w:val="24"/>
        </w:rPr>
      </w:pPr>
    </w:p>
    <w:p w14:paraId="7DF82679" w14:textId="28595EC4" w:rsidR="00C85D77" w:rsidRPr="00C85D77" w:rsidRDefault="00C85D77" w:rsidP="001D166A">
      <w:pPr>
        <w:spacing w:line="256" w:lineRule="auto"/>
        <w:jc w:val="both"/>
        <w:rPr>
          <w:rFonts w:ascii="Times New Roman" w:eastAsia="Calibri" w:hAnsi="Times New Roman" w:cs="Times New Roman"/>
          <w:b/>
          <w:sz w:val="24"/>
          <w:szCs w:val="24"/>
        </w:rPr>
      </w:pPr>
      <w:r w:rsidRPr="00C85D77">
        <w:rPr>
          <w:rFonts w:ascii="Times New Roman" w:eastAsia="Calibri" w:hAnsi="Times New Roman" w:cs="Times New Roman"/>
          <w:b/>
          <w:sz w:val="24"/>
          <w:szCs w:val="24"/>
        </w:rPr>
        <w:lastRenderedPageBreak/>
        <w:t>IZVRŠENJE PROGRAMA S OSVRTOM NA CILJEVE KOJI SU OSTVARENI NJEGOVOM PROVEDBOM:</w:t>
      </w:r>
    </w:p>
    <w:p w14:paraId="33E8E42C" w14:textId="77777777" w:rsidR="00C85D77" w:rsidRPr="00C85D77" w:rsidRDefault="00C85D77" w:rsidP="00C85D77">
      <w:pPr>
        <w:spacing w:line="256" w:lineRule="auto"/>
        <w:jc w:val="both"/>
        <w:rPr>
          <w:rFonts w:ascii="Times New Roman" w:eastAsia="Calibri" w:hAnsi="Times New Roman" w:cs="Times New Roman"/>
          <w:sz w:val="24"/>
          <w:szCs w:val="24"/>
        </w:rPr>
      </w:pPr>
      <w:bookmarkStart w:id="27" w:name="_Hlk163480447"/>
      <w:r w:rsidRPr="00C85D77">
        <w:rPr>
          <w:rFonts w:ascii="Times New Roman" w:eastAsia="Calibri" w:hAnsi="Times New Roman" w:cs="Times New Roman"/>
          <w:sz w:val="24"/>
          <w:szCs w:val="24"/>
        </w:rPr>
        <w:t xml:space="preserve">Izvršenje Programa je s indeksom izvršenja 22,69%, a odnosi se u velikoj mjeri na subvencije kamata poljoprivrednicima za kreditne linije Proljetna sjetva 2025., kreditiranje stočarstva 2025. koje Bjelovarsko-bilogorska županija ostvaruje s poslovnim bankama te kroz Javni poziv za dodjelu potpore male vrijednosti. </w:t>
      </w:r>
    </w:p>
    <w:p w14:paraId="08863B56" w14:textId="77777777" w:rsidR="00C85D77" w:rsidRPr="001D166A" w:rsidRDefault="00C85D77" w:rsidP="00C85D77">
      <w:pPr>
        <w:spacing w:line="256" w:lineRule="auto"/>
        <w:jc w:val="both"/>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A000044 – Subvencije poljoprivrednicima i poduzetnicima</w:t>
      </w:r>
    </w:p>
    <w:p w14:paraId="209F136F"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color w:val="FF0000"/>
          <w:sz w:val="24"/>
          <w:szCs w:val="24"/>
        </w:rPr>
      </w:pPr>
      <w:r w:rsidRPr="00C85D77">
        <w:rPr>
          <w:rFonts w:ascii="Times New Roman" w:eastAsia="Calibri" w:hAnsi="Times New Roman" w:cs="Times New Roman"/>
          <w:sz w:val="24"/>
          <w:szCs w:val="24"/>
        </w:rPr>
        <w:t xml:space="preserve">Od ukupno planiranih 133.000,00 eura, utrošeno je 61.134,17 eura za subvencioniranje kamate poljoprivrednicima i poduzetnicima za kreditne linije Proljetna sjetva iz 2024. i 2025. i kreditne linije Kreditiranje stočarstva na području Bjelovarsko-bilogorske županije u 2024. i 2025.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6"/>
        <w:gridCol w:w="3387"/>
        <w:gridCol w:w="2180"/>
      </w:tblGrid>
      <w:tr w:rsidR="00C85D77" w:rsidRPr="00C85D77" w14:paraId="4D6EF671" w14:textId="77777777" w:rsidTr="006A6485">
        <w:trPr>
          <w:trHeight w:val="315"/>
        </w:trPr>
        <w:tc>
          <w:tcPr>
            <w:tcW w:w="3926" w:type="dxa"/>
            <w:tcBorders>
              <w:top w:val="single" w:sz="4" w:space="0" w:color="auto"/>
              <w:left w:val="single" w:sz="4" w:space="0" w:color="auto"/>
              <w:bottom w:val="single" w:sz="4" w:space="0" w:color="auto"/>
              <w:right w:val="single" w:sz="4" w:space="0" w:color="auto"/>
            </w:tcBorders>
            <w:shd w:val="clear" w:color="auto" w:fill="B5C0D8"/>
            <w:hideMark/>
          </w:tcPr>
          <w:p w14:paraId="11B93DDA"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Tekući plan 2025.</w:t>
            </w:r>
          </w:p>
        </w:tc>
        <w:tc>
          <w:tcPr>
            <w:tcW w:w="3387" w:type="dxa"/>
            <w:tcBorders>
              <w:top w:val="single" w:sz="4" w:space="0" w:color="auto"/>
              <w:left w:val="single" w:sz="4" w:space="0" w:color="auto"/>
              <w:bottom w:val="single" w:sz="4" w:space="0" w:color="auto"/>
              <w:right w:val="single" w:sz="4" w:space="0" w:color="auto"/>
            </w:tcBorders>
            <w:shd w:val="clear" w:color="auto" w:fill="B5C0D8"/>
            <w:hideMark/>
          </w:tcPr>
          <w:p w14:paraId="0A869456"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80" w:type="dxa"/>
            <w:tcBorders>
              <w:top w:val="single" w:sz="4" w:space="0" w:color="auto"/>
              <w:left w:val="single" w:sz="4" w:space="0" w:color="auto"/>
              <w:bottom w:val="single" w:sz="4" w:space="0" w:color="auto"/>
              <w:right w:val="single" w:sz="4" w:space="0" w:color="auto"/>
            </w:tcBorders>
            <w:shd w:val="clear" w:color="auto" w:fill="B5C0D8"/>
            <w:hideMark/>
          </w:tcPr>
          <w:p w14:paraId="67F56D4C"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4E40E225" w14:textId="77777777" w:rsidTr="006A6485">
        <w:trPr>
          <w:trHeight w:val="304"/>
        </w:trPr>
        <w:tc>
          <w:tcPr>
            <w:tcW w:w="3926" w:type="dxa"/>
            <w:tcBorders>
              <w:top w:val="single" w:sz="4" w:space="0" w:color="auto"/>
              <w:left w:val="single" w:sz="4" w:space="0" w:color="auto"/>
              <w:bottom w:val="single" w:sz="4" w:space="0" w:color="auto"/>
              <w:right w:val="single" w:sz="4" w:space="0" w:color="auto"/>
            </w:tcBorders>
            <w:hideMark/>
          </w:tcPr>
          <w:p w14:paraId="34F1343A"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133.000,00</w:t>
            </w:r>
          </w:p>
        </w:tc>
        <w:tc>
          <w:tcPr>
            <w:tcW w:w="3387" w:type="dxa"/>
            <w:tcBorders>
              <w:top w:val="single" w:sz="4" w:space="0" w:color="auto"/>
              <w:left w:val="single" w:sz="4" w:space="0" w:color="auto"/>
              <w:bottom w:val="single" w:sz="4" w:space="0" w:color="auto"/>
              <w:right w:val="single" w:sz="4" w:space="0" w:color="auto"/>
            </w:tcBorders>
            <w:hideMark/>
          </w:tcPr>
          <w:p w14:paraId="246D737B"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61.134,17</w:t>
            </w:r>
          </w:p>
        </w:tc>
        <w:tc>
          <w:tcPr>
            <w:tcW w:w="2180" w:type="dxa"/>
            <w:tcBorders>
              <w:top w:val="single" w:sz="4" w:space="0" w:color="auto"/>
              <w:left w:val="single" w:sz="4" w:space="0" w:color="auto"/>
              <w:bottom w:val="single" w:sz="4" w:space="0" w:color="auto"/>
              <w:right w:val="single" w:sz="4" w:space="0" w:color="auto"/>
            </w:tcBorders>
            <w:hideMark/>
          </w:tcPr>
          <w:p w14:paraId="15F40A6E" w14:textId="089288C0"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45,97</w:t>
            </w:r>
          </w:p>
        </w:tc>
      </w:tr>
      <w:bookmarkEnd w:id="27"/>
    </w:tbl>
    <w:p w14:paraId="2A308A85" w14:textId="77777777" w:rsidR="00C85D77" w:rsidRPr="00C85D77" w:rsidRDefault="00C85D77" w:rsidP="00C85D77">
      <w:pPr>
        <w:spacing w:line="256" w:lineRule="auto"/>
        <w:jc w:val="both"/>
        <w:rPr>
          <w:rFonts w:ascii="Times New Roman" w:eastAsia="Calibri" w:hAnsi="Times New Roman" w:cs="Times New Roman"/>
          <w:b/>
          <w:sz w:val="24"/>
          <w:szCs w:val="24"/>
        </w:rPr>
      </w:pPr>
    </w:p>
    <w:p w14:paraId="233EEB6E" w14:textId="77777777" w:rsidR="00C85D77" w:rsidRPr="001D166A" w:rsidRDefault="00C85D77" w:rsidP="00C85D77">
      <w:pPr>
        <w:spacing w:line="256" w:lineRule="auto"/>
        <w:jc w:val="both"/>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A000046 – Protugradna zaštita</w:t>
      </w:r>
    </w:p>
    <w:p w14:paraId="3FDAB001"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Planirana su sredstva u iznosu od  5.000,00 eura koja su utrošena sukladno Zakonu od obrane od tuče.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3"/>
        <w:gridCol w:w="3478"/>
        <w:gridCol w:w="2272"/>
      </w:tblGrid>
      <w:tr w:rsidR="00C85D77" w:rsidRPr="00C85D77" w14:paraId="508A8D72" w14:textId="77777777" w:rsidTr="006A6485">
        <w:trPr>
          <w:trHeight w:val="325"/>
        </w:trPr>
        <w:tc>
          <w:tcPr>
            <w:tcW w:w="3743" w:type="dxa"/>
            <w:tcBorders>
              <w:top w:val="single" w:sz="4" w:space="0" w:color="auto"/>
              <w:left w:val="single" w:sz="4" w:space="0" w:color="auto"/>
              <w:bottom w:val="single" w:sz="4" w:space="0" w:color="auto"/>
              <w:right w:val="single" w:sz="4" w:space="0" w:color="auto"/>
            </w:tcBorders>
            <w:shd w:val="clear" w:color="auto" w:fill="B5C0D8"/>
            <w:hideMark/>
          </w:tcPr>
          <w:p w14:paraId="439EF66C"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Tekući plan 2025.</w:t>
            </w:r>
          </w:p>
        </w:tc>
        <w:tc>
          <w:tcPr>
            <w:tcW w:w="3478" w:type="dxa"/>
            <w:tcBorders>
              <w:top w:val="single" w:sz="4" w:space="0" w:color="auto"/>
              <w:left w:val="single" w:sz="4" w:space="0" w:color="auto"/>
              <w:bottom w:val="single" w:sz="4" w:space="0" w:color="auto"/>
              <w:right w:val="single" w:sz="4" w:space="0" w:color="auto"/>
            </w:tcBorders>
            <w:shd w:val="clear" w:color="auto" w:fill="B5C0D8"/>
            <w:hideMark/>
          </w:tcPr>
          <w:p w14:paraId="446061D4"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272" w:type="dxa"/>
            <w:tcBorders>
              <w:top w:val="single" w:sz="4" w:space="0" w:color="auto"/>
              <w:left w:val="single" w:sz="4" w:space="0" w:color="auto"/>
              <w:bottom w:val="single" w:sz="4" w:space="0" w:color="auto"/>
              <w:right w:val="single" w:sz="4" w:space="0" w:color="auto"/>
            </w:tcBorders>
            <w:shd w:val="clear" w:color="auto" w:fill="B5C0D8"/>
            <w:hideMark/>
          </w:tcPr>
          <w:p w14:paraId="4095DEA1"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3631DE29" w14:textId="77777777" w:rsidTr="006A6485">
        <w:trPr>
          <w:trHeight w:val="307"/>
        </w:trPr>
        <w:tc>
          <w:tcPr>
            <w:tcW w:w="3743" w:type="dxa"/>
            <w:tcBorders>
              <w:top w:val="single" w:sz="4" w:space="0" w:color="auto"/>
              <w:left w:val="single" w:sz="4" w:space="0" w:color="auto"/>
              <w:bottom w:val="single" w:sz="4" w:space="0" w:color="auto"/>
              <w:right w:val="single" w:sz="4" w:space="0" w:color="auto"/>
            </w:tcBorders>
            <w:hideMark/>
          </w:tcPr>
          <w:p w14:paraId="6E6128C6" w14:textId="77777777" w:rsidR="00C85D77" w:rsidRPr="00C85D77" w:rsidRDefault="00C85D77" w:rsidP="001A04E6">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5.000,00</w:t>
            </w:r>
          </w:p>
        </w:tc>
        <w:tc>
          <w:tcPr>
            <w:tcW w:w="3478" w:type="dxa"/>
            <w:tcBorders>
              <w:top w:val="single" w:sz="4" w:space="0" w:color="auto"/>
              <w:left w:val="single" w:sz="4" w:space="0" w:color="auto"/>
              <w:bottom w:val="single" w:sz="4" w:space="0" w:color="auto"/>
              <w:right w:val="single" w:sz="4" w:space="0" w:color="auto"/>
            </w:tcBorders>
            <w:hideMark/>
          </w:tcPr>
          <w:p w14:paraId="20663662"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5.000,00</w:t>
            </w:r>
          </w:p>
        </w:tc>
        <w:tc>
          <w:tcPr>
            <w:tcW w:w="2272" w:type="dxa"/>
            <w:tcBorders>
              <w:top w:val="single" w:sz="4" w:space="0" w:color="auto"/>
              <w:left w:val="single" w:sz="4" w:space="0" w:color="auto"/>
              <w:bottom w:val="single" w:sz="4" w:space="0" w:color="auto"/>
              <w:right w:val="single" w:sz="4" w:space="0" w:color="auto"/>
            </w:tcBorders>
            <w:hideMark/>
          </w:tcPr>
          <w:p w14:paraId="0C410A39" w14:textId="563BCCF0"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 xml:space="preserve">100,00 </w:t>
            </w:r>
          </w:p>
        </w:tc>
      </w:tr>
    </w:tbl>
    <w:p w14:paraId="42A8871B" w14:textId="77777777" w:rsidR="00C85D77" w:rsidRPr="00C85D77" w:rsidRDefault="00C85D77" w:rsidP="00C85D77">
      <w:pPr>
        <w:spacing w:line="256" w:lineRule="auto"/>
        <w:rPr>
          <w:rFonts w:ascii="Times New Roman" w:eastAsia="Calibri" w:hAnsi="Times New Roman" w:cs="Times New Roman"/>
          <w:b/>
          <w:sz w:val="24"/>
          <w:szCs w:val="24"/>
        </w:rPr>
      </w:pPr>
    </w:p>
    <w:p w14:paraId="5653F60B"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 xml:space="preserve">A000175 </w:t>
      </w:r>
      <w:bookmarkStart w:id="28" w:name="_Hlk112740737"/>
      <w:r w:rsidRPr="001D166A">
        <w:rPr>
          <w:rFonts w:ascii="Times New Roman" w:eastAsia="Calibri" w:hAnsi="Times New Roman" w:cs="Times New Roman"/>
          <w:b/>
          <w:i/>
          <w:iCs/>
          <w:sz w:val="24"/>
          <w:szCs w:val="24"/>
        </w:rPr>
        <w:t>– Pčelarstvo</w:t>
      </w:r>
      <w:bookmarkEnd w:id="28"/>
    </w:p>
    <w:p w14:paraId="6E12D8AA"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Sredstva u iznosu 15.000,00 eura</w:t>
      </w:r>
      <w:bookmarkStart w:id="29" w:name="_Hlk112741373"/>
      <w:r w:rsidRPr="00C85D77">
        <w:rPr>
          <w:rFonts w:ascii="Times New Roman" w:eastAsia="Calibri" w:hAnsi="Times New Roman" w:cs="Times New Roman"/>
          <w:sz w:val="24"/>
          <w:szCs w:val="24"/>
        </w:rPr>
        <w:t xml:space="preserve"> su djelomično utrošena u iznosu od 1.513,39 eura po Javnom pozivu za dodjelu potpora potpore male vrijednosti u poljoprivredi i ruralnom razvoju na području Bjelovarsko-bilogorske županije u 2025. godini. Ostatak sredstava bit će isplaćen korisnicima po završetku navedenog Javnog poziva. </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515"/>
        <w:gridCol w:w="2103"/>
      </w:tblGrid>
      <w:tr w:rsidR="00C85D77" w:rsidRPr="00C85D77" w14:paraId="6FA8E1D6" w14:textId="77777777" w:rsidTr="00C85D77">
        <w:trPr>
          <w:trHeight w:val="376"/>
        </w:trPr>
        <w:tc>
          <w:tcPr>
            <w:tcW w:w="3783" w:type="dxa"/>
            <w:tcBorders>
              <w:top w:val="single" w:sz="4" w:space="0" w:color="auto"/>
              <w:left w:val="single" w:sz="4" w:space="0" w:color="auto"/>
              <w:bottom w:val="single" w:sz="4" w:space="0" w:color="auto"/>
              <w:right w:val="single" w:sz="4" w:space="0" w:color="auto"/>
            </w:tcBorders>
            <w:shd w:val="clear" w:color="auto" w:fill="B5C0D8"/>
            <w:hideMark/>
          </w:tcPr>
          <w:p w14:paraId="640ED556" w14:textId="65E08745" w:rsidR="00C85D77" w:rsidRPr="00C85D77" w:rsidRDefault="00F77D73" w:rsidP="00C85D77">
            <w:pPr>
              <w:spacing w:after="0" w:line="240" w:lineRule="auto"/>
              <w:jc w:val="center"/>
              <w:rPr>
                <w:rFonts w:ascii="Times New Roman" w:eastAsia="Calibri" w:hAnsi="Times New Roman" w:cs="Times New Roman"/>
                <w:b/>
                <w:sz w:val="24"/>
                <w:szCs w:val="24"/>
              </w:rPr>
            </w:pPr>
            <w:bookmarkStart w:id="30" w:name="_Hlk112740963"/>
            <w:bookmarkEnd w:id="29"/>
            <w:r>
              <w:rPr>
                <w:rFonts w:ascii="Times New Roman" w:eastAsia="Calibri" w:hAnsi="Times New Roman" w:cs="Times New Roman"/>
                <w:b/>
                <w:sz w:val="24"/>
                <w:szCs w:val="24"/>
              </w:rPr>
              <w:t>Tekući</w:t>
            </w:r>
            <w:r w:rsidR="00C85D77" w:rsidRPr="00C85D77">
              <w:rPr>
                <w:rFonts w:ascii="Times New Roman" w:eastAsia="Calibri" w:hAnsi="Times New Roman" w:cs="Times New Roman"/>
                <w:b/>
                <w:sz w:val="24"/>
                <w:szCs w:val="24"/>
              </w:rPr>
              <w:t xml:space="preserve"> plan 2025.</w:t>
            </w:r>
          </w:p>
        </w:tc>
        <w:tc>
          <w:tcPr>
            <w:tcW w:w="3515" w:type="dxa"/>
            <w:tcBorders>
              <w:top w:val="single" w:sz="4" w:space="0" w:color="auto"/>
              <w:left w:val="single" w:sz="4" w:space="0" w:color="auto"/>
              <w:bottom w:val="single" w:sz="4" w:space="0" w:color="auto"/>
              <w:right w:val="single" w:sz="4" w:space="0" w:color="auto"/>
            </w:tcBorders>
            <w:shd w:val="clear" w:color="auto" w:fill="B5C0D8"/>
            <w:hideMark/>
          </w:tcPr>
          <w:p w14:paraId="281B2D85"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03" w:type="dxa"/>
            <w:tcBorders>
              <w:top w:val="single" w:sz="4" w:space="0" w:color="auto"/>
              <w:left w:val="single" w:sz="4" w:space="0" w:color="auto"/>
              <w:bottom w:val="single" w:sz="4" w:space="0" w:color="auto"/>
              <w:right w:val="single" w:sz="4" w:space="0" w:color="auto"/>
            </w:tcBorders>
            <w:shd w:val="clear" w:color="auto" w:fill="B5C0D8"/>
            <w:hideMark/>
          </w:tcPr>
          <w:p w14:paraId="35AE02A9"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63127BE5" w14:textId="77777777" w:rsidTr="00C85D77">
        <w:trPr>
          <w:trHeight w:val="362"/>
        </w:trPr>
        <w:tc>
          <w:tcPr>
            <w:tcW w:w="3783" w:type="dxa"/>
            <w:tcBorders>
              <w:top w:val="single" w:sz="4" w:space="0" w:color="auto"/>
              <w:left w:val="single" w:sz="4" w:space="0" w:color="auto"/>
              <w:bottom w:val="single" w:sz="4" w:space="0" w:color="auto"/>
              <w:right w:val="single" w:sz="4" w:space="0" w:color="auto"/>
            </w:tcBorders>
            <w:hideMark/>
          </w:tcPr>
          <w:p w14:paraId="3CECC3C8"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15.000,00</w:t>
            </w:r>
          </w:p>
        </w:tc>
        <w:tc>
          <w:tcPr>
            <w:tcW w:w="3515" w:type="dxa"/>
            <w:tcBorders>
              <w:top w:val="single" w:sz="4" w:space="0" w:color="auto"/>
              <w:left w:val="single" w:sz="4" w:space="0" w:color="auto"/>
              <w:bottom w:val="single" w:sz="4" w:space="0" w:color="auto"/>
              <w:right w:val="single" w:sz="4" w:space="0" w:color="auto"/>
            </w:tcBorders>
            <w:hideMark/>
          </w:tcPr>
          <w:p w14:paraId="621F9F01"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1.513,39</w:t>
            </w:r>
          </w:p>
        </w:tc>
        <w:tc>
          <w:tcPr>
            <w:tcW w:w="2103" w:type="dxa"/>
            <w:tcBorders>
              <w:top w:val="single" w:sz="4" w:space="0" w:color="auto"/>
              <w:left w:val="single" w:sz="4" w:space="0" w:color="auto"/>
              <w:bottom w:val="single" w:sz="4" w:space="0" w:color="auto"/>
              <w:right w:val="single" w:sz="4" w:space="0" w:color="auto"/>
            </w:tcBorders>
            <w:hideMark/>
          </w:tcPr>
          <w:p w14:paraId="7223D0E9" w14:textId="4F31E9A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10,09</w:t>
            </w:r>
          </w:p>
        </w:tc>
      </w:tr>
      <w:bookmarkEnd w:id="30"/>
    </w:tbl>
    <w:p w14:paraId="5727E6C4"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b/>
          <w:sz w:val="24"/>
          <w:szCs w:val="24"/>
        </w:rPr>
      </w:pPr>
    </w:p>
    <w:p w14:paraId="30CCE098" w14:textId="77777777" w:rsidR="00C85D77" w:rsidRPr="001D166A"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A000212 – Poticanje stočarske proizvodnje</w:t>
      </w:r>
    </w:p>
    <w:p w14:paraId="6C158726" w14:textId="77777777" w:rsidR="000D3B05" w:rsidRPr="000D3B05" w:rsidRDefault="000D3B05" w:rsidP="000D3B05">
      <w:pPr>
        <w:tabs>
          <w:tab w:val="left" w:pos="1080"/>
        </w:tabs>
        <w:overflowPunct w:val="0"/>
        <w:autoSpaceDE w:val="0"/>
        <w:autoSpaceDN w:val="0"/>
        <w:adjustRightInd w:val="0"/>
        <w:jc w:val="both"/>
        <w:textAlignment w:val="baseline"/>
        <w:rPr>
          <w:rFonts w:ascii="Times New Roman" w:hAnsi="Times New Roman" w:cs="Times New Roman"/>
          <w:sz w:val="24"/>
          <w:szCs w:val="24"/>
        </w:rPr>
      </w:pPr>
      <w:bookmarkStart w:id="31" w:name="_Hlk112741494"/>
      <w:r w:rsidRPr="000D3B05">
        <w:rPr>
          <w:rFonts w:ascii="Times New Roman" w:hAnsi="Times New Roman" w:cs="Times New Roman"/>
          <w:bCs/>
          <w:sz w:val="24"/>
          <w:szCs w:val="24"/>
          <w:lang w:val="nl"/>
        </w:rPr>
        <w:t xml:space="preserve">Od planiranih sredstva u iznosu 100.000,00 eura utrošeno je 10.286,22 eura. Sredstva su utrošena za </w:t>
      </w:r>
      <w:r w:rsidRPr="000D3B05">
        <w:rPr>
          <w:rFonts w:ascii="Times New Roman" w:hAnsi="Times New Roman" w:cs="Times New Roman"/>
          <w:sz w:val="24"/>
          <w:szCs w:val="24"/>
        </w:rPr>
        <w:t xml:space="preserve">sufinanciranje troškova umjetnog osjemenjivanja goveda, ulaganje u poboljšanje kvalitete mužnje i skladištenja mlijeka te za uzgoj i držanje valjanih junica mliječnih pasmina. Navedene potpore uvelike pomažu uzgajivačima i mljekarima za ostanak i opstanak u sektoru govedarstva i unaprjeđenje proizvodnje, s obzirom na trend opadanja bavljenja govedarstvom. </w:t>
      </w:r>
      <w:r w:rsidRPr="000D3B05">
        <w:rPr>
          <w:rFonts w:ascii="Times New Roman" w:hAnsi="Times New Roman" w:cs="Times New Roman"/>
          <w:bCs/>
          <w:sz w:val="24"/>
          <w:szCs w:val="24"/>
          <w:lang w:val="nl"/>
        </w:rPr>
        <w:t xml:space="preserve">Ostala sredstva će se utrošiti po </w:t>
      </w:r>
      <w:r w:rsidRPr="000D3B05">
        <w:rPr>
          <w:rFonts w:ascii="Times New Roman" w:hAnsi="Times New Roman" w:cs="Times New Roman"/>
          <w:sz w:val="24"/>
          <w:szCs w:val="24"/>
        </w:rPr>
        <w:t>Javnom pozivu za dodjelu potpora potpore male vrijednosti u poljoprivredi i ruralnom razvoju na području Bjelovarsko-bilogorske županije u 2025. godini koji je raspisan dana 21. ožujka 2025. godine.</w:t>
      </w:r>
    </w:p>
    <w:tbl>
      <w:tblPr>
        <w:tblW w:w="9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9"/>
        <w:gridCol w:w="3529"/>
        <w:gridCol w:w="2112"/>
      </w:tblGrid>
      <w:tr w:rsidR="00C85D77" w:rsidRPr="00C85D77" w14:paraId="71D04D27" w14:textId="77777777" w:rsidTr="00C85D77">
        <w:trPr>
          <w:trHeight w:val="451"/>
        </w:trPr>
        <w:tc>
          <w:tcPr>
            <w:tcW w:w="3799" w:type="dxa"/>
            <w:tcBorders>
              <w:top w:val="single" w:sz="4" w:space="0" w:color="auto"/>
              <w:left w:val="single" w:sz="4" w:space="0" w:color="auto"/>
              <w:bottom w:val="single" w:sz="4" w:space="0" w:color="auto"/>
              <w:right w:val="single" w:sz="4" w:space="0" w:color="auto"/>
            </w:tcBorders>
            <w:shd w:val="clear" w:color="auto" w:fill="B5C0D8"/>
            <w:hideMark/>
          </w:tcPr>
          <w:p w14:paraId="71900039" w14:textId="187D0E14"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00C85D77" w:rsidRPr="00C85D77">
              <w:rPr>
                <w:rFonts w:ascii="Times New Roman" w:eastAsia="Calibri" w:hAnsi="Times New Roman" w:cs="Times New Roman"/>
                <w:b/>
                <w:sz w:val="24"/>
                <w:szCs w:val="24"/>
              </w:rPr>
              <w:t xml:space="preserve"> plan 2025.</w:t>
            </w:r>
          </w:p>
        </w:tc>
        <w:tc>
          <w:tcPr>
            <w:tcW w:w="3529" w:type="dxa"/>
            <w:tcBorders>
              <w:top w:val="single" w:sz="4" w:space="0" w:color="auto"/>
              <w:left w:val="single" w:sz="4" w:space="0" w:color="auto"/>
              <w:bottom w:val="single" w:sz="4" w:space="0" w:color="auto"/>
              <w:right w:val="single" w:sz="4" w:space="0" w:color="auto"/>
            </w:tcBorders>
            <w:shd w:val="clear" w:color="auto" w:fill="B5C0D8"/>
            <w:hideMark/>
          </w:tcPr>
          <w:p w14:paraId="3C658BF5"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12" w:type="dxa"/>
            <w:tcBorders>
              <w:top w:val="single" w:sz="4" w:space="0" w:color="auto"/>
              <w:left w:val="single" w:sz="4" w:space="0" w:color="auto"/>
              <w:bottom w:val="single" w:sz="4" w:space="0" w:color="auto"/>
              <w:right w:val="single" w:sz="4" w:space="0" w:color="auto"/>
            </w:tcBorders>
            <w:shd w:val="clear" w:color="auto" w:fill="B5C0D8"/>
            <w:hideMark/>
          </w:tcPr>
          <w:p w14:paraId="1EB71C95"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5B7717F5" w14:textId="77777777" w:rsidTr="00C85D77">
        <w:trPr>
          <w:trHeight w:val="434"/>
        </w:trPr>
        <w:tc>
          <w:tcPr>
            <w:tcW w:w="3799" w:type="dxa"/>
            <w:tcBorders>
              <w:top w:val="single" w:sz="4" w:space="0" w:color="auto"/>
              <w:left w:val="single" w:sz="4" w:space="0" w:color="auto"/>
              <w:bottom w:val="single" w:sz="4" w:space="0" w:color="auto"/>
              <w:right w:val="single" w:sz="4" w:space="0" w:color="auto"/>
            </w:tcBorders>
            <w:hideMark/>
          </w:tcPr>
          <w:p w14:paraId="5F2CC6E1" w14:textId="35084F3B"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100.000,00</w:t>
            </w:r>
          </w:p>
        </w:tc>
        <w:tc>
          <w:tcPr>
            <w:tcW w:w="3529" w:type="dxa"/>
            <w:tcBorders>
              <w:top w:val="single" w:sz="4" w:space="0" w:color="auto"/>
              <w:left w:val="single" w:sz="4" w:space="0" w:color="auto"/>
              <w:bottom w:val="single" w:sz="4" w:space="0" w:color="auto"/>
              <w:right w:val="single" w:sz="4" w:space="0" w:color="auto"/>
            </w:tcBorders>
            <w:hideMark/>
          </w:tcPr>
          <w:p w14:paraId="53D68D5D"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10.286,22</w:t>
            </w:r>
          </w:p>
        </w:tc>
        <w:tc>
          <w:tcPr>
            <w:tcW w:w="2112" w:type="dxa"/>
            <w:tcBorders>
              <w:top w:val="single" w:sz="4" w:space="0" w:color="auto"/>
              <w:left w:val="single" w:sz="4" w:space="0" w:color="auto"/>
              <w:bottom w:val="single" w:sz="4" w:space="0" w:color="auto"/>
              <w:right w:val="single" w:sz="4" w:space="0" w:color="auto"/>
            </w:tcBorders>
            <w:hideMark/>
          </w:tcPr>
          <w:p w14:paraId="68FA0AA4" w14:textId="48DD9D09"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10,29</w:t>
            </w:r>
          </w:p>
        </w:tc>
      </w:tr>
      <w:bookmarkEnd w:id="31"/>
    </w:tbl>
    <w:p w14:paraId="4BB95638" w14:textId="77777777" w:rsidR="000D3B05" w:rsidRDefault="000D3B05"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b/>
          <w:bCs/>
          <w:i/>
          <w:iCs/>
          <w:sz w:val="24"/>
          <w:szCs w:val="24"/>
          <w:lang w:val="nl"/>
        </w:rPr>
      </w:pPr>
    </w:p>
    <w:p w14:paraId="3FE1CE6C" w14:textId="681D6BB1" w:rsidR="00C85D77" w:rsidRPr="001D166A"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b/>
          <w:bCs/>
          <w:i/>
          <w:iCs/>
          <w:sz w:val="24"/>
          <w:szCs w:val="24"/>
          <w:lang w:val="nl"/>
        </w:rPr>
      </w:pPr>
      <w:r w:rsidRPr="001D166A">
        <w:rPr>
          <w:rFonts w:ascii="Times New Roman" w:eastAsia="Calibri" w:hAnsi="Times New Roman" w:cs="Times New Roman"/>
          <w:b/>
          <w:bCs/>
          <w:i/>
          <w:iCs/>
          <w:sz w:val="24"/>
          <w:szCs w:val="24"/>
          <w:lang w:val="nl"/>
        </w:rPr>
        <w:lastRenderedPageBreak/>
        <w:t>A000217 – Obrazovanje poljoprivrednika</w:t>
      </w:r>
    </w:p>
    <w:p w14:paraId="54B8D7CF"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Sredstva u iznosu 5.000,00 eura su djelomično utrošena u iznosu od 1.200,00 eura po Javnom pozivu za dodjelu potpora potpore male vrijednosti u poljoprivredi i ruralnom razvoju na području Bjelovarsko-bilogorske županije u 2025. godini. Ostatak sredstava bit će isplaćen korisnicima po završetku navedenog Javnog poziva.</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515"/>
        <w:gridCol w:w="2103"/>
      </w:tblGrid>
      <w:tr w:rsidR="00C85D77" w:rsidRPr="00C85D77" w14:paraId="5275A5AA" w14:textId="77777777" w:rsidTr="00C85D77">
        <w:trPr>
          <w:trHeight w:val="326"/>
        </w:trPr>
        <w:tc>
          <w:tcPr>
            <w:tcW w:w="3783" w:type="dxa"/>
            <w:tcBorders>
              <w:top w:val="single" w:sz="4" w:space="0" w:color="auto"/>
              <w:left w:val="single" w:sz="4" w:space="0" w:color="auto"/>
              <w:bottom w:val="single" w:sz="4" w:space="0" w:color="auto"/>
              <w:right w:val="single" w:sz="4" w:space="0" w:color="auto"/>
            </w:tcBorders>
            <w:shd w:val="clear" w:color="auto" w:fill="B5C0D8"/>
            <w:hideMark/>
          </w:tcPr>
          <w:p w14:paraId="523BF11F" w14:textId="48860409"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00C85D77" w:rsidRPr="00C85D77">
              <w:rPr>
                <w:rFonts w:ascii="Times New Roman" w:eastAsia="Calibri" w:hAnsi="Times New Roman" w:cs="Times New Roman"/>
                <w:b/>
                <w:sz w:val="24"/>
                <w:szCs w:val="24"/>
              </w:rPr>
              <w:t xml:space="preserve"> plan 2025.</w:t>
            </w:r>
          </w:p>
        </w:tc>
        <w:tc>
          <w:tcPr>
            <w:tcW w:w="3515" w:type="dxa"/>
            <w:tcBorders>
              <w:top w:val="single" w:sz="4" w:space="0" w:color="auto"/>
              <w:left w:val="single" w:sz="4" w:space="0" w:color="auto"/>
              <w:bottom w:val="single" w:sz="4" w:space="0" w:color="auto"/>
              <w:right w:val="single" w:sz="4" w:space="0" w:color="auto"/>
            </w:tcBorders>
            <w:shd w:val="clear" w:color="auto" w:fill="B5C0D8"/>
            <w:hideMark/>
          </w:tcPr>
          <w:p w14:paraId="609E12B1"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03" w:type="dxa"/>
            <w:tcBorders>
              <w:top w:val="single" w:sz="4" w:space="0" w:color="auto"/>
              <w:left w:val="single" w:sz="4" w:space="0" w:color="auto"/>
              <w:bottom w:val="single" w:sz="4" w:space="0" w:color="auto"/>
              <w:right w:val="single" w:sz="4" w:space="0" w:color="auto"/>
            </w:tcBorders>
            <w:shd w:val="clear" w:color="auto" w:fill="B5C0D8"/>
            <w:hideMark/>
          </w:tcPr>
          <w:p w14:paraId="2B4007BD"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55BB6460" w14:textId="77777777" w:rsidTr="00C85D77">
        <w:trPr>
          <w:trHeight w:val="314"/>
        </w:trPr>
        <w:tc>
          <w:tcPr>
            <w:tcW w:w="3783" w:type="dxa"/>
            <w:tcBorders>
              <w:top w:val="single" w:sz="4" w:space="0" w:color="auto"/>
              <w:left w:val="single" w:sz="4" w:space="0" w:color="auto"/>
              <w:bottom w:val="single" w:sz="4" w:space="0" w:color="auto"/>
              <w:right w:val="single" w:sz="4" w:space="0" w:color="auto"/>
            </w:tcBorders>
            <w:hideMark/>
          </w:tcPr>
          <w:p w14:paraId="066159F5"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5.000,00</w:t>
            </w:r>
          </w:p>
        </w:tc>
        <w:tc>
          <w:tcPr>
            <w:tcW w:w="3515" w:type="dxa"/>
            <w:tcBorders>
              <w:top w:val="single" w:sz="4" w:space="0" w:color="auto"/>
              <w:left w:val="single" w:sz="4" w:space="0" w:color="auto"/>
              <w:bottom w:val="single" w:sz="4" w:space="0" w:color="auto"/>
              <w:right w:val="single" w:sz="4" w:space="0" w:color="auto"/>
            </w:tcBorders>
            <w:hideMark/>
          </w:tcPr>
          <w:p w14:paraId="5FC4AE65"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1.200,00</w:t>
            </w:r>
          </w:p>
        </w:tc>
        <w:tc>
          <w:tcPr>
            <w:tcW w:w="2103" w:type="dxa"/>
            <w:tcBorders>
              <w:top w:val="single" w:sz="4" w:space="0" w:color="auto"/>
              <w:left w:val="single" w:sz="4" w:space="0" w:color="auto"/>
              <w:bottom w:val="single" w:sz="4" w:space="0" w:color="auto"/>
              <w:right w:val="single" w:sz="4" w:space="0" w:color="auto"/>
            </w:tcBorders>
            <w:hideMark/>
          </w:tcPr>
          <w:p w14:paraId="176340D8" w14:textId="78DE3549"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24,00</w:t>
            </w:r>
          </w:p>
        </w:tc>
      </w:tr>
    </w:tbl>
    <w:p w14:paraId="1106A2C6"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bCs/>
          <w:i/>
          <w:sz w:val="24"/>
          <w:szCs w:val="24"/>
          <w:lang w:val="nl"/>
        </w:rPr>
      </w:pPr>
    </w:p>
    <w:p w14:paraId="469F4EFC" w14:textId="77777777" w:rsidR="00C85D77" w:rsidRPr="001D166A"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b/>
          <w:bCs/>
          <w:i/>
          <w:iCs/>
          <w:sz w:val="24"/>
          <w:szCs w:val="24"/>
          <w:lang w:val="nl"/>
        </w:rPr>
      </w:pPr>
      <w:r w:rsidRPr="001D166A">
        <w:rPr>
          <w:rFonts w:ascii="Times New Roman" w:eastAsia="Calibri" w:hAnsi="Times New Roman" w:cs="Times New Roman"/>
          <w:b/>
          <w:bCs/>
          <w:i/>
          <w:iCs/>
          <w:sz w:val="24"/>
          <w:szCs w:val="24"/>
          <w:lang w:val="nl"/>
        </w:rPr>
        <w:t>A000225 – Sufinanciranje razvojnih projekata u poljoprivredi</w:t>
      </w:r>
    </w:p>
    <w:p w14:paraId="68A5F735"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Sredstva u iznosu 15.000,00 eura su djelomično utrošena u iznosu od 3.000,00 eura po Javnom pozivu za dodjelu potpora potpore male vrijednosti u poljoprivredi i ruralnom razvoju na području Bjelovarsko-bilogorske županije u 2025. godini. Ostatak sredstava bit će isplaćen korisnicima po završetku navedenog Javnog poziva.</w:t>
      </w:r>
    </w:p>
    <w:tbl>
      <w:tblPr>
        <w:tblW w:w="9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4"/>
        <w:gridCol w:w="3543"/>
        <w:gridCol w:w="2120"/>
      </w:tblGrid>
      <w:tr w:rsidR="00C85D77" w:rsidRPr="00C85D77" w14:paraId="0CA7BF59" w14:textId="77777777" w:rsidTr="00C85D77">
        <w:trPr>
          <w:trHeight w:val="391"/>
        </w:trPr>
        <w:tc>
          <w:tcPr>
            <w:tcW w:w="3814" w:type="dxa"/>
            <w:tcBorders>
              <w:top w:val="single" w:sz="4" w:space="0" w:color="auto"/>
              <w:left w:val="single" w:sz="4" w:space="0" w:color="auto"/>
              <w:bottom w:val="single" w:sz="4" w:space="0" w:color="auto"/>
              <w:right w:val="single" w:sz="4" w:space="0" w:color="auto"/>
            </w:tcBorders>
            <w:shd w:val="clear" w:color="auto" w:fill="B5C0D8"/>
            <w:hideMark/>
          </w:tcPr>
          <w:p w14:paraId="4209880B" w14:textId="6908F7B9"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43" w:type="dxa"/>
            <w:tcBorders>
              <w:top w:val="single" w:sz="4" w:space="0" w:color="auto"/>
              <w:left w:val="single" w:sz="4" w:space="0" w:color="auto"/>
              <w:bottom w:val="single" w:sz="4" w:space="0" w:color="auto"/>
              <w:right w:val="single" w:sz="4" w:space="0" w:color="auto"/>
            </w:tcBorders>
            <w:shd w:val="clear" w:color="auto" w:fill="B5C0D8"/>
            <w:hideMark/>
          </w:tcPr>
          <w:p w14:paraId="02B4D508"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20" w:type="dxa"/>
            <w:tcBorders>
              <w:top w:val="single" w:sz="4" w:space="0" w:color="auto"/>
              <w:left w:val="single" w:sz="4" w:space="0" w:color="auto"/>
              <w:bottom w:val="single" w:sz="4" w:space="0" w:color="auto"/>
              <w:right w:val="single" w:sz="4" w:space="0" w:color="auto"/>
            </w:tcBorders>
            <w:shd w:val="clear" w:color="auto" w:fill="B5C0D8"/>
            <w:hideMark/>
          </w:tcPr>
          <w:p w14:paraId="6E5D4EDF"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3081A3D4" w14:textId="77777777" w:rsidTr="00C85D77">
        <w:trPr>
          <w:trHeight w:val="376"/>
        </w:trPr>
        <w:tc>
          <w:tcPr>
            <w:tcW w:w="3814" w:type="dxa"/>
            <w:tcBorders>
              <w:top w:val="single" w:sz="4" w:space="0" w:color="auto"/>
              <w:left w:val="single" w:sz="4" w:space="0" w:color="auto"/>
              <w:bottom w:val="single" w:sz="4" w:space="0" w:color="auto"/>
              <w:right w:val="single" w:sz="4" w:space="0" w:color="auto"/>
            </w:tcBorders>
            <w:hideMark/>
          </w:tcPr>
          <w:p w14:paraId="1A6466F7"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15.000,00</w:t>
            </w:r>
          </w:p>
        </w:tc>
        <w:tc>
          <w:tcPr>
            <w:tcW w:w="3543" w:type="dxa"/>
            <w:tcBorders>
              <w:top w:val="single" w:sz="4" w:space="0" w:color="auto"/>
              <w:left w:val="single" w:sz="4" w:space="0" w:color="auto"/>
              <w:bottom w:val="single" w:sz="4" w:space="0" w:color="auto"/>
              <w:right w:val="single" w:sz="4" w:space="0" w:color="auto"/>
            </w:tcBorders>
            <w:hideMark/>
          </w:tcPr>
          <w:p w14:paraId="18CEDCF6"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3.000,00</w:t>
            </w:r>
          </w:p>
        </w:tc>
        <w:tc>
          <w:tcPr>
            <w:tcW w:w="2120" w:type="dxa"/>
            <w:tcBorders>
              <w:top w:val="single" w:sz="4" w:space="0" w:color="auto"/>
              <w:left w:val="single" w:sz="4" w:space="0" w:color="auto"/>
              <w:bottom w:val="single" w:sz="4" w:space="0" w:color="auto"/>
              <w:right w:val="single" w:sz="4" w:space="0" w:color="auto"/>
            </w:tcBorders>
            <w:hideMark/>
          </w:tcPr>
          <w:p w14:paraId="52FF8AEE" w14:textId="7FAF3B9C"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20,00</w:t>
            </w:r>
          </w:p>
        </w:tc>
      </w:tr>
    </w:tbl>
    <w:p w14:paraId="00C651F1"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bCs/>
          <w:sz w:val="24"/>
          <w:szCs w:val="24"/>
          <w:lang w:val="nl"/>
        </w:rPr>
      </w:pPr>
    </w:p>
    <w:p w14:paraId="53424C69"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A000226 – Očuvanje tradicijskih vrijednosti</w:t>
      </w:r>
    </w:p>
    <w:p w14:paraId="317A4B63"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bCs/>
          <w:sz w:val="24"/>
          <w:szCs w:val="24"/>
          <w:lang w:val="nl"/>
        </w:rPr>
      </w:pPr>
      <w:r w:rsidRPr="00C85D77">
        <w:rPr>
          <w:rFonts w:ascii="Times New Roman" w:eastAsia="Calibri" w:hAnsi="Times New Roman" w:cs="Times New Roman"/>
          <w:sz w:val="24"/>
          <w:szCs w:val="24"/>
        </w:rPr>
        <w:t xml:space="preserve">Od planiranih 10.000,00 eura utrošeno je 887,23 eura koje su utrošene za </w:t>
      </w:r>
      <w:r w:rsidRPr="00C85D77">
        <w:rPr>
          <w:rFonts w:ascii="Times New Roman" w:eastAsia="Calibri" w:hAnsi="Times New Roman" w:cs="Times New Roman"/>
          <w:bCs/>
          <w:sz w:val="24"/>
          <w:szCs w:val="24"/>
          <w:lang w:val="nl"/>
        </w:rPr>
        <w:t>ispitivanje kvalitete bučinog ulja za poljoprivrednike koji su sudjelovali na Međunarodnoj izložbi bučinih ulja u Varaždinu te za izradu lenti, u svrhu Izbora najuzornije seoske žene Bjelovarsko-bilogorske županije u 2025. godini.</w:t>
      </w:r>
    </w:p>
    <w:tbl>
      <w:tblPr>
        <w:tblW w:w="9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4"/>
        <w:gridCol w:w="3543"/>
        <w:gridCol w:w="2120"/>
      </w:tblGrid>
      <w:tr w:rsidR="00C85D77" w:rsidRPr="00C85D77" w14:paraId="4C4CA28B" w14:textId="77777777" w:rsidTr="00C85D77">
        <w:trPr>
          <w:trHeight w:val="327"/>
        </w:trPr>
        <w:tc>
          <w:tcPr>
            <w:tcW w:w="3814" w:type="dxa"/>
            <w:tcBorders>
              <w:top w:val="single" w:sz="4" w:space="0" w:color="auto"/>
              <w:left w:val="single" w:sz="4" w:space="0" w:color="auto"/>
              <w:bottom w:val="single" w:sz="4" w:space="0" w:color="auto"/>
              <w:right w:val="single" w:sz="4" w:space="0" w:color="auto"/>
            </w:tcBorders>
            <w:shd w:val="clear" w:color="auto" w:fill="B5C0D8"/>
            <w:hideMark/>
          </w:tcPr>
          <w:p w14:paraId="3BAAE1D8" w14:textId="04E69B56" w:rsidR="00C85D77" w:rsidRPr="00C85D77" w:rsidRDefault="00F77D73" w:rsidP="00C85D77">
            <w:pPr>
              <w:spacing w:after="0" w:line="240" w:lineRule="auto"/>
              <w:jc w:val="center"/>
              <w:rPr>
                <w:rFonts w:ascii="Times New Roman" w:eastAsia="Calibri" w:hAnsi="Times New Roman" w:cs="Times New Roman"/>
                <w:b/>
                <w:sz w:val="24"/>
                <w:szCs w:val="24"/>
              </w:rPr>
            </w:pPr>
            <w:bookmarkStart w:id="32" w:name="_Hlk100131234"/>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43" w:type="dxa"/>
            <w:tcBorders>
              <w:top w:val="single" w:sz="4" w:space="0" w:color="auto"/>
              <w:left w:val="single" w:sz="4" w:space="0" w:color="auto"/>
              <w:bottom w:val="single" w:sz="4" w:space="0" w:color="auto"/>
              <w:right w:val="single" w:sz="4" w:space="0" w:color="auto"/>
            </w:tcBorders>
            <w:shd w:val="clear" w:color="auto" w:fill="B5C0D8"/>
            <w:hideMark/>
          </w:tcPr>
          <w:p w14:paraId="25A6DCE2"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20" w:type="dxa"/>
            <w:tcBorders>
              <w:top w:val="single" w:sz="4" w:space="0" w:color="auto"/>
              <w:left w:val="single" w:sz="4" w:space="0" w:color="auto"/>
              <w:bottom w:val="single" w:sz="4" w:space="0" w:color="auto"/>
              <w:right w:val="single" w:sz="4" w:space="0" w:color="auto"/>
            </w:tcBorders>
            <w:shd w:val="clear" w:color="auto" w:fill="B5C0D8"/>
            <w:hideMark/>
          </w:tcPr>
          <w:p w14:paraId="0D749389"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2A0F7A9C" w14:textId="77777777" w:rsidTr="00C85D77">
        <w:trPr>
          <w:trHeight w:val="314"/>
        </w:trPr>
        <w:tc>
          <w:tcPr>
            <w:tcW w:w="3814" w:type="dxa"/>
            <w:tcBorders>
              <w:top w:val="single" w:sz="4" w:space="0" w:color="auto"/>
              <w:left w:val="single" w:sz="4" w:space="0" w:color="auto"/>
              <w:bottom w:val="single" w:sz="4" w:space="0" w:color="auto"/>
              <w:right w:val="single" w:sz="4" w:space="0" w:color="auto"/>
            </w:tcBorders>
            <w:hideMark/>
          </w:tcPr>
          <w:p w14:paraId="33049C0B"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10.000,00</w:t>
            </w:r>
          </w:p>
        </w:tc>
        <w:tc>
          <w:tcPr>
            <w:tcW w:w="3543" w:type="dxa"/>
            <w:tcBorders>
              <w:top w:val="single" w:sz="4" w:space="0" w:color="auto"/>
              <w:left w:val="single" w:sz="4" w:space="0" w:color="auto"/>
              <w:bottom w:val="single" w:sz="4" w:space="0" w:color="auto"/>
              <w:right w:val="single" w:sz="4" w:space="0" w:color="auto"/>
            </w:tcBorders>
            <w:hideMark/>
          </w:tcPr>
          <w:p w14:paraId="52E31AE7"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887,23</w:t>
            </w:r>
          </w:p>
        </w:tc>
        <w:tc>
          <w:tcPr>
            <w:tcW w:w="2120" w:type="dxa"/>
            <w:tcBorders>
              <w:top w:val="single" w:sz="4" w:space="0" w:color="auto"/>
              <w:left w:val="single" w:sz="4" w:space="0" w:color="auto"/>
              <w:bottom w:val="single" w:sz="4" w:space="0" w:color="auto"/>
              <w:right w:val="single" w:sz="4" w:space="0" w:color="auto"/>
            </w:tcBorders>
            <w:hideMark/>
          </w:tcPr>
          <w:p w14:paraId="6D8BDFA4" w14:textId="008EC6E3"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8,87</w:t>
            </w:r>
          </w:p>
        </w:tc>
      </w:tr>
      <w:bookmarkEnd w:id="32"/>
    </w:tbl>
    <w:p w14:paraId="2EDF7908" w14:textId="77777777" w:rsidR="00C85D77" w:rsidRPr="00C85D77" w:rsidRDefault="00C85D77" w:rsidP="00C85D77">
      <w:pPr>
        <w:spacing w:line="256" w:lineRule="auto"/>
        <w:rPr>
          <w:rFonts w:ascii="Times New Roman" w:eastAsia="Calibri" w:hAnsi="Times New Roman" w:cs="Times New Roman"/>
          <w:b/>
          <w:sz w:val="24"/>
          <w:szCs w:val="24"/>
        </w:rPr>
      </w:pPr>
    </w:p>
    <w:p w14:paraId="4E32F0E3"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A000306 – Subvencija ekološke proizvodnje</w:t>
      </w:r>
    </w:p>
    <w:p w14:paraId="13500B29"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Sredstva u iznosu 25.000,00 eura su djelomično utrošena u iznosu od 3.174,39 eura po Javnom pozivu za dodjelu potpora potpore male vrijednosti u poljoprivredi i ruralnom razvoju na području Bjelovarsko-bilogorske županije u 2025. godini. Ostatak sredstava bit će isplaćen korisnicima po završetku navedenog Javnog poziva.</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9"/>
        <w:gridCol w:w="3557"/>
        <w:gridCol w:w="2129"/>
      </w:tblGrid>
      <w:tr w:rsidR="00C85D77" w:rsidRPr="00C85D77" w14:paraId="44CE1462" w14:textId="77777777" w:rsidTr="00C85D77">
        <w:trPr>
          <w:trHeight w:val="386"/>
        </w:trPr>
        <w:tc>
          <w:tcPr>
            <w:tcW w:w="3829" w:type="dxa"/>
            <w:tcBorders>
              <w:top w:val="single" w:sz="4" w:space="0" w:color="auto"/>
              <w:left w:val="single" w:sz="4" w:space="0" w:color="auto"/>
              <w:bottom w:val="single" w:sz="4" w:space="0" w:color="auto"/>
              <w:right w:val="single" w:sz="4" w:space="0" w:color="auto"/>
            </w:tcBorders>
            <w:shd w:val="clear" w:color="auto" w:fill="B5C0D8"/>
            <w:hideMark/>
          </w:tcPr>
          <w:p w14:paraId="00C8DD72" w14:textId="7B53D6C0"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57" w:type="dxa"/>
            <w:tcBorders>
              <w:top w:val="single" w:sz="4" w:space="0" w:color="auto"/>
              <w:left w:val="single" w:sz="4" w:space="0" w:color="auto"/>
              <w:bottom w:val="single" w:sz="4" w:space="0" w:color="auto"/>
              <w:right w:val="single" w:sz="4" w:space="0" w:color="auto"/>
            </w:tcBorders>
            <w:shd w:val="clear" w:color="auto" w:fill="B5C0D8"/>
            <w:hideMark/>
          </w:tcPr>
          <w:p w14:paraId="34E3FEB6"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29" w:type="dxa"/>
            <w:tcBorders>
              <w:top w:val="single" w:sz="4" w:space="0" w:color="auto"/>
              <w:left w:val="single" w:sz="4" w:space="0" w:color="auto"/>
              <w:bottom w:val="single" w:sz="4" w:space="0" w:color="auto"/>
              <w:right w:val="single" w:sz="4" w:space="0" w:color="auto"/>
            </w:tcBorders>
            <w:shd w:val="clear" w:color="auto" w:fill="B5C0D8"/>
            <w:hideMark/>
          </w:tcPr>
          <w:p w14:paraId="29AF4A9C"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4DA3CE2A" w14:textId="77777777" w:rsidTr="00C85D77">
        <w:trPr>
          <w:trHeight w:val="372"/>
        </w:trPr>
        <w:tc>
          <w:tcPr>
            <w:tcW w:w="3829" w:type="dxa"/>
            <w:tcBorders>
              <w:top w:val="single" w:sz="4" w:space="0" w:color="auto"/>
              <w:left w:val="single" w:sz="4" w:space="0" w:color="auto"/>
              <w:bottom w:val="single" w:sz="4" w:space="0" w:color="auto"/>
              <w:right w:val="single" w:sz="4" w:space="0" w:color="auto"/>
            </w:tcBorders>
            <w:hideMark/>
          </w:tcPr>
          <w:p w14:paraId="30F0BD4B"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25.000,00</w:t>
            </w:r>
          </w:p>
        </w:tc>
        <w:tc>
          <w:tcPr>
            <w:tcW w:w="3557" w:type="dxa"/>
            <w:tcBorders>
              <w:top w:val="single" w:sz="4" w:space="0" w:color="auto"/>
              <w:left w:val="single" w:sz="4" w:space="0" w:color="auto"/>
              <w:bottom w:val="single" w:sz="4" w:space="0" w:color="auto"/>
              <w:right w:val="single" w:sz="4" w:space="0" w:color="auto"/>
            </w:tcBorders>
            <w:hideMark/>
          </w:tcPr>
          <w:p w14:paraId="1E9AC58F"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3.174,39</w:t>
            </w:r>
          </w:p>
        </w:tc>
        <w:tc>
          <w:tcPr>
            <w:tcW w:w="2129" w:type="dxa"/>
            <w:tcBorders>
              <w:top w:val="single" w:sz="4" w:space="0" w:color="auto"/>
              <w:left w:val="single" w:sz="4" w:space="0" w:color="auto"/>
              <w:bottom w:val="single" w:sz="4" w:space="0" w:color="auto"/>
              <w:right w:val="single" w:sz="4" w:space="0" w:color="auto"/>
            </w:tcBorders>
            <w:hideMark/>
          </w:tcPr>
          <w:p w14:paraId="3299B439" w14:textId="0070A5A5"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12,70</w:t>
            </w:r>
          </w:p>
        </w:tc>
      </w:tr>
    </w:tbl>
    <w:p w14:paraId="20290AD6" w14:textId="77777777" w:rsidR="00C85D77" w:rsidRPr="00C85D77" w:rsidRDefault="00C85D77" w:rsidP="00C85D77">
      <w:pPr>
        <w:tabs>
          <w:tab w:val="left" w:pos="1134"/>
        </w:tabs>
        <w:overflowPunct w:val="0"/>
        <w:autoSpaceDE w:val="0"/>
        <w:autoSpaceDN w:val="0"/>
        <w:adjustRightInd w:val="0"/>
        <w:spacing w:line="256" w:lineRule="auto"/>
        <w:jc w:val="both"/>
        <w:textAlignment w:val="baseline"/>
        <w:rPr>
          <w:rFonts w:ascii="Times New Roman" w:eastAsia="Calibri" w:hAnsi="Times New Roman" w:cs="Times New Roman"/>
          <w:b/>
          <w:sz w:val="24"/>
          <w:szCs w:val="24"/>
        </w:rPr>
      </w:pPr>
    </w:p>
    <w:p w14:paraId="61916498" w14:textId="77777777" w:rsidR="00C85D77" w:rsidRPr="001D166A" w:rsidRDefault="00C85D77" w:rsidP="00C85D77">
      <w:pPr>
        <w:tabs>
          <w:tab w:val="left" w:pos="1134"/>
        </w:tabs>
        <w:overflowPunct w:val="0"/>
        <w:autoSpaceDE w:val="0"/>
        <w:autoSpaceDN w:val="0"/>
        <w:adjustRightInd w:val="0"/>
        <w:spacing w:line="256" w:lineRule="auto"/>
        <w:jc w:val="both"/>
        <w:textAlignment w:val="baseline"/>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A000307 – Subvencija biljne i voćarske proizvodnje</w:t>
      </w:r>
    </w:p>
    <w:p w14:paraId="602FA5AD" w14:textId="5A627471" w:rsidR="001A04E6"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Sredstva u iznosu 30.000,00 eura su djelomično utrošena u iznosu od 16.757,78 eura po Javnom pozivu za dodjelu potpora potpore male vrijednosti u poljoprivredi i ruralnom razvoju na području Bjelovarsko-bilogorske županije u 2025. godini. Ostatak sredstava bit će isplaćen korisnicima po završetku navedenog Javnog poziva.</w:t>
      </w:r>
    </w:p>
    <w:p w14:paraId="0B557ED2" w14:textId="77777777" w:rsidR="001D166A" w:rsidRPr="00C85D77" w:rsidRDefault="001D166A"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9"/>
        <w:gridCol w:w="3557"/>
        <w:gridCol w:w="2129"/>
      </w:tblGrid>
      <w:tr w:rsidR="00C85D77" w:rsidRPr="00C85D77" w14:paraId="72DA7E1F" w14:textId="77777777" w:rsidTr="00C85D77">
        <w:trPr>
          <w:trHeight w:val="331"/>
        </w:trPr>
        <w:tc>
          <w:tcPr>
            <w:tcW w:w="3829" w:type="dxa"/>
            <w:tcBorders>
              <w:top w:val="single" w:sz="4" w:space="0" w:color="auto"/>
              <w:left w:val="single" w:sz="4" w:space="0" w:color="auto"/>
              <w:bottom w:val="single" w:sz="4" w:space="0" w:color="auto"/>
              <w:right w:val="single" w:sz="4" w:space="0" w:color="auto"/>
            </w:tcBorders>
            <w:shd w:val="clear" w:color="auto" w:fill="B5C0D8"/>
            <w:hideMark/>
          </w:tcPr>
          <w:p w14:paraId="515A75AB" w14:textId="14B5AC16"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Tekući</w:t>
            </w:r>
            <w:r w:rsidRPr="00C85D77">
              <w:rPr>
                <w:rFonts w:ascii="Times New Roman" w:eastAsia="Calibri" w:hAnsi="Times New Roman" w:cs="Times New Roman"/>
                <w:b/>
                <w:sz w:val="24"/>
                <w:szCs w:val="24"/>
              </w:rPr>
              <w:t xml:space="preserve"> plan 2025.</w:t>
            </w:r>
          </w:p>
        </w:tc>
        <w:tc>
          <w:tcPr>
            <w:tcW w:w="3557" w:type="dxa"/>
            <w:tcBorders>
              <w:top w:val="single" w:sz="4" w:space="0" w:color="auto"/>
              <w:left w:val="single" w:sz="4" w:space="0" w:color="auto"/>
              <w:bottom w:val="single" w:sz="4" w:space="0" w:color="auto"/>
              <w:right w:val="single" w:sz="4" w:space="0" w:color="auto"/>
            </w:tcBorders>
            <w:shd w:val="clear" w:color="auto" w:fill="B5C0D8"/>
            <w:hideMark/>
          </w:tcPr>
          <w:p w14:paraId="1661089A"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29" w:type="dxa"/>
            <w:tcBorders>
              <w:top w:val="single" w:sz="4" w:space="0" w:color="auto"/>
              <w:left w:val="single" w:sz="4" w:space="0" w:color="auto"/>
              <w:bottom w:val="single" w:sz="4" w:space="0" w:color="auto"/>
              <w:right w:val="single" w:sz="4" w:space="0" w:color="auto"/>
            </w:tcBorders>
            <w:shd w:val="clear" w:color="auto" w:fill="B5C0D8"/>
            <w:hideMark/>
          </w:tcPr>
          <w:p w14:paraId="2393A981"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6E4EDA29" w14:textId="77777777" w:rsidTr="00C85D77">
        <w:trPr>
          <w:trHeight w:val="319"/>
        </w:trPr>
        <w:tc>
          <w:tcPr>
            <w:tcW w:w="3829" w:type="dxa"/>
            <w:tcBorders>
              <w:top w:val="single" w:sz="4" w:space="0" w:color="auto"/>
              <w:left w:val="single" w:sz="4" w:space="0" w:color="auto"/>
              <w:bottom w:val="single" w:sz="4" w:space="0" w:color="auto"/>
              <w:right w:val="single" w:sz="4" w:space="0" w:color="auto"/>
            </w:tcBorders>
            <w:hideMark/>
          </w:tcPr>
          <w:p w14:paraId="4325574F"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30.000,00</w:t>
            </w:r>
          </w:p>
        </w:tc>
        <w:tc>
          <w:tcPr>
            <w:tcW w:w="3557" w:type="dxa"/>
            <w:tcBorders>
              <w:top w:val="single" w:sz="4" w:space="0" w:color="auto"/>
              <w:left w:val="single" w:sz="4" w:space="0" w:color="auto"/>
              <w:bottom w:val="single" w:sz="4" w:space="0" w:color="auto"/>
              <w:right w:val="single" w:sz="4" w:space="0" w:color="auto"/>
            </w:tcBorders>
            <w:hideMark/>
          </w:tcPr>
          <w:p w14:paraId="0A9348D8"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16.757,78</w:t>
            </w:r>
          </w:p>
        </w:tc>
        <w:tc>
          <w:tcPr>
            <w:tcW w:w="2129" w:type="dxa"/>
            <w:tcBorders>
              <w:top w:val="single" w:sz="4" w:space="0" w:color="auto"/>
              <w:left w:val="single" w:sz="4" w:space="0" w:color="auto"/>
              <w:bottom w:val="single" w:sz="4" w:space="0" w:color="auto"/>
              <w:right w:val="single" w:sz="4" w:space="0" w:color="auto"/>
            </w:tcBorders>
            <w:hideMark/>
          </w:tcPr>
          <w:p w14:paraId="4F5E4376" w14:textId="7C8F60BD"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55,86</w:t>
            </w:r>
          </w:p>
        </w:tc>
      </w:tr>
    </w:tbl>
    <w:p w14:paraId="62143DFE" w14:textId="77777777" w:rsidR="00C85D77" w:rsidRPr="00C85D77" w:rsidRDefault="00C85D77" w:rsidP="00C85D77">
      <w:pPr>
        <w:tabs>
          <w:tab w:val="left" w:pos="1134"/>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p>
    <w:p w14:paraId="3D9B3714"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A000308 – Poticanje premije osiguranja poljoprivredne proizvodnje</w:t>
      </w:r>
    </w:p>
    <w:p w14:paraId="069CD322"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Sredstva u iznosu 100.000,00 eura su djelomično utrošena u iznosu od 377,46 eura po Javnom pozivu za dodjelu potpora potpore male vrijednosti u poljoprivredi i ruralnom razvoju na području Bjelovarsko-bilogorske županije u 2025. godini. Ostatak sredstava bit će isplaćen korisnicima po završetku navedenog Javnog poziva.</w:t>
      </w:r>
    </w:p>
    <w:tbl>
      <w:tblPr>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4"/>
        <w:gridCol w:w="3552"/>
        <w:gridCol w:w="2126"/>
      </w:tblGrid>
      <w:tr w:rsidR="00C85D77" w:rsidRPr="00C85D77" w14:paraId="62696604" w14:textId="77777777" w:rsidTr="00C85D77">
        <w:trPr>
          <w:trHeight w:val="331"/>
        </w:trPr>
        <w:tc>
          <w:tcPr>
            <w:tcW w:w="3824" w:type="dxa"/>
            <w:tcBorders>
              <w:top w:val="single" w:sz="4" w:space="0" w:color="auto"/>
              <w:left w:val="single" w:sz="4" w:space="0" w:color="auto"/>
              <w:bottom w:val="single" w:sz="4" w:space="0" w:color="auto"/>
              <w:right w:val="single" w:sz="4" w:space="0" w:color="auto"/>
            </w:tcBorders>
            <w:shd w:val="clear" w:color="auto" w:fill="B5C0D8"/>
            <w:hideMark/>
          </w:tcPr>
          <w:p w14:paraId="495C8329" w14:textId="0A4B0F86"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52" w:type="dxa"/>
            <w:tcBorders>
              <w:top w:val="single" w:sz="4" w:space="0" w:color="auto"/>
              <w:left w:val="single" w:sz="4" w:space="0" w:color="auto"/>
              <w:bottom w:val="single" w:sz="4" w:space="0" w:color="auto"/>
              <w:right w:val="single" w:sz="4" w:space="0" w:color="auto"/>
            </w:tcBorders>
            <w:shd w:val="clear" w:color="auto" w:fill="B5C0D8"/>
            <w:hideMark/>
          </w:tcPr>
          <w:p w14:paraId="7D20A47E"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6853657D"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35EF28E8" w14:textId="77777777" w:rsidTr="00C85D77">
        <w:trPr>
          <w:trHeight w:val="319"/>
        </w:trPr>
        <w:tc>
          <w:tcPr>
            <w:tcW w:w="3824" w:type="dxa"/>
            <w:tcBorders>
              <w:top w:val="single" w:sz="4" w:space="0" w:color="auto"/>
              <w:left w:val="single" w:sz="4" w:space="0" w:color="auto"/>
              <w:bottom w:val="single" w:sz="4" w:space="0" w:color="auto"/>
              <w:right w:val="single" w:sz="4" w:space="0" w:color="auto"/>
            </w:tcBorders>
            <w:hideMark/>
          </w:tcPr>
          <w:p w14:paraId="007BA018"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100.000,00</w:t>
            </w:r>
          </w:p>
        </w:tc>
        <w:tc>
          <w:tcPr>
            <w:tcW w:w="3552" w:type="dxa"/>
            <w:tcBorders>
              <w:top w:val="single" w:sz="4" w:space="0" w:color="auto"/>
              <w:left w:val="single" w:sz="4" w:space="0" w:color="auto"/>
              <w:bottom w:val="single" w:sz="4" w:space="0" w:color="auto"/>
              <w:right w:val="single" w:sz="4" w:space="0" w:color="auto"/>
            </w:tcBorders>
            <w:hideMark/>
          </w:tcPr>
          <w:p w14:paraId="21B956C4"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377,46</w:t>
            </w:r>
          </w:p>
        </w:tc>
        <w:tc>
          <w:tcPr>
            <w:tcW w:w="2126" w:type="dxa"/>
            <w:tcBorders>
              <w:top w:val="single" w:sz="4" w:space="0" w:color="auto"/>
              <w:left w:val="single" w:sz="4" w:space="0" w:color="auto"/>
              <w:bottom w:val="single" w:sz="4" w:space="0" w:color="auto"/>
              <w:right w:val="single" w:sz="4" w:space="0" w:color="auto"/>
            </w:tcBorders>
            <w:hideMark/>
          </w:tcPr>
          <w:p w14:paraId="5E4270D3" w14:textId="1EF3D7D5"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0,38</w:t>
            </w:r>
          </w:p>
        </w:tc>
      </w:tr>
    </w:tbl>
    <w:p w14:paraId="33010AC6" w14:textId="77777777" w:rsidR="00C85D77" w:rsidRPr="00C85D77" w:rsidRDefault="00C85D77" w:rsidP="00C85D77">
      <w:pPr>
        <w:spacing w:line="256" w:lineRule="auto"/>
        <w:rPr>
          <w:rFonts w:ascii="Times New Roman" w:eastAsia="Calibri" w:hAnsi="Times New Roman" w:cs="Times New Roman"/>
          <w:b/>
          <w:sz w:val="24"/>
          <w:szCs w:val="24"/>
        </w:rPr>
      </w:pPr>
    </w:p>
    <w:p w14:paraId="4A071423"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A000309 – Analiza poljoprivrednog zemljišta</w:t>
      </w:r>
    </w:p>
    <w:p w14:paraId="66B9D832" w14:textId="69EF016C"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Sredstva u iznosu 15.000,00 eura su djelomično utrošena u iznosu od 985,00 eura po Javnom pozivu za dodjelu potpora potpore male vrijednosti u poljoprivredi i ruralnom razvoju na području Bjelovarsko-bilogorske županije u 2025. godini. Ostatak sredstava bit će isplaćen korisnicima po završetku navedenog Javnog poziva.</w:t>
      </w:r>
    </w:p>
    <w:tbl>
      <w:tblPr>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9"/>
        <w:gridCol w:w="3566"/>
        <w:gridCol w:w="2134"/>
      </w:tblGrid>
      <w:tr w:rsidR="00C85D77" w:rsidRPr="00C85D77" w14:paraId="64F26918" w14:textId="77777777" w:rsidTr="00C85D77">
        <w:trPr>
          <w:trHeight w:val="322"/>
        </w:trPr>
        <w:tc>
          <w:tcPr>
            <w:tcW w:w="3839" w:type="dxa"/>
            <w:tcBorders>
              <w:top w:val="single" w:sz="4" w:space="0" w:color="auto"/>
              <w:left w:val="single" w:sz="4" w:space="0" w:color="auto"/>
              <w:bottom w:val="single" w:sz="4" w:space="0" w:color="auto"/>
              <w:right w:val="single" w:sz="4" w:space="0" w:color="auto"/>
            </w:tcBorders>
            <w:shd w:val="clear" w:color="auto" w:fill="B5C0D8"/>
            <w:hideMark/>
          </w:tcPr>
          <w:p w14:paraId="02A7D554" w14:textId="02A4CB1B" w:rsidR="00C85D77" w:rsidRPr="00C85D77" w:rsidRDefault="00F77D73" w:rsidP="00C85D77">
            <w:pPr>
              <w:spacing w:after="0" w:line="240" w:lineRule="auto"/>
              <w:jc w:val="center"/>
              <w:rPr>
                <w:rFonts w:ascii="Times New Roman" w:eastAsia="Calibri" w:hAnsi="Times New Roman" w:cs="Times New Roman"/>
                <w:b/>
                <w:sz w:val="24"/>
                <w:szCs w:val="24"/>
              </w:rPr>
            </w:pPr>
            <w:bookmarkStart w:id="33" w:name="_Hlk100132056"/>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66" w:type="dxa"/>
            <w:tcBorders>
              <w:top w:val="single" w:sz="4" w:space="0" w:color="auto"/>
              <w:left w:val="single" w:sz="4" w:space="0" w:color="auto"/>
              <w:bottom w:val="single" w:sz="4" w:space="0" w:color="auto"/>
              <w:right w:val="single" w:sz="4" w:space="0" w:color="auto"/>
            </w:tcBorders>
            <w:shd w:val="clear" w:color="auto" w:fill="B5C0D8"/>
            <w:hideMark/>
          </w:tcPr>
          <w:p w14:paraId="7BAF9EDA"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34" w:type="dxa"/>
            <w:tcBorders>
              <w:top w:val="single" w:sz="4" w:space="0" w:color="auto"/>
              <w:left w:val="single" w:sz="4" w:space="0" w:color="auto"/>
              <w:bottom w:val="single" w:sz="4" w:space="0" w:color="auto"/>
              <w:right w:val="single" w:sz="4" w:space="0" w:color="auto"/>
            </w:tcBorders>
            <w:shd w:val="clear" w:color="auto" w:fill="B5C0D8"/>
            <w:hideMark/>
          </w:tcPr>
          <w:p w14:paraId="1B6DF8E7"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4F409FAE" w14:textId="77777777" w:rsidTr="00C85D77">
        <w:trPr>
          <w:trHeight w:val="310"/>
        </w:trPr>
        <w:tc>
          <w:tcPr>
            <w:tcW w:w="3839" w:type="dxa"/>
            <w:tcBorders>
              <w:top w:val="single" w:sz="4" w:space="0" w:color="auto"/>
              <w:left w:val="single" w:sz="4" w:space="0" w:color="auto"/>
              <w:bottom w:val="single" w:sz="4" w:space="0" w:color="auto"/>
              <w:right w:val="single" w:sz="4" w:space="0" w:color="auto"/>
            </w:tcBorders>
            <w:hideMark/>
          </w:tcPr>
          <w:p w14:paraId="42B699E1"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15.000,00</w:t>
            </w:r>
          </w:p>
        </w:tc>
        <w:tc>
          <w:tcPr>
            <w:tcW w:w="3566" w:type="dxa"/>
            <w:tcBorders>
              <w:top w:val="single" w:sz="4" w:space="0" w:color="auto"/>
              <w:left w:val="single" w:sz="4" w:space="0" w:color="auto"/>
              <w:bottom w:val="single" w:sz="4" w:space="0" w:color="auto"/>
              <w:right w:val="single" w:sz="4" w:space="0" w:color="auto"/>
            </w:tcBorders>
            <w:hideMark/>
          </w:tcPr>
          <w:p w14:paraId="723A369C"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985,00</w:t>
            </w:r>
          </w:p>
        </w:tc>
        <w:tc>
          <w:tcPr>
            <w:tcW w:w="2134" w:type="dxa"/>
            <w:tcBorders>
              <w:top w:val="single" w:sz="4" w:space="0" w:color="auto"/>
              <w:left w:val="single" w:sz="4" w:space="0" w:color="auto"/>
              <w:bottom w:val="single" w:sz="4" w:space="0" w:color="auto"/>
              <w:right w:val="single" w:sz="4" w:space="0" w:color="auto"/>
            </w:tcBorders>
            <w:hideMark/>
          </w:tcPr>
          <w:p w14:paraId="3E4DF1C3" w14:textId="0BABD522"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6,57</w:t>
            </w:r>
          </w:p>
        </w:tc>
      </w:tr>
      <w:bookmarkEnd w:id="33"/>
    </w:tbl>
    <w:p w14:paraId="7D3AA7E1" w14:textId="77777777" w:rsidR="00C85D77" w:rsidRPr="00C85D77" w:rsidRDefault="00C85D77" w:rsidP="00C85D77">
      <w:pPr>
        <w:spacing w:line="256" w:lineRule="auto"/>
        <w:rPr>
          <w:rFonts w:ascii="Times New Roman" w:eastAsia="Calibri" w:hAnsi="Times New Roman" w:cs="Times New Roman"/>
          <w:sz w:val="24"/>
          <w:szCs w:val="24"/>
        </w:rPr>
      </w:pPr>
    </w:p>
    <w:p w14:paraId="4E47627E"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A000310 – Poticanje prodaje poljoprivredne proizvodnje</w:t>
      </w:r>
    </w:p>
    <w:p w14:paraId="239A4A13"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Sredstva u iznosu 10.000,00 eura su djelomično utrošena u iznosu od 394,68 eura po Javnom pozivu za dodjelu potpora potpore male vrijednosti u poljoprivredi i ruralnom razvoju na području Bjelovarsko-bilogorske županije u 2025. godini. Ostatak sredstava bit će isplaćen korisnicima po završetku navedenog Javnog poziva.</w:t>
      </w: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4"/>
        <w:gridCol w:w="3562"/>
        <w:gridCol w:w="2131"/>
      </w:tblGrid>
      <w:tr w:rsidR="00C85D77" w:rsidRPr="00C85D77" w14:paraId="0727AFEC" w14:textId="77777777" w:rsidTr="00C85D77">
        <w:trPr>
          <w:trHeight w:val="326"/>
        </w:trPr>
        <w:tc>
          <w:tcPr>
            <w:tcW w:w="3834" w:type="dxa"/>
            <w:tcBorders>
              <w:top w:val="single" w:sz="4" w:space="0" w:color="auto"/>
              <w:left w:val="single" w:sz="4" w:space="0" w:color="auto"/>
              <w:bottom w:val="single" w:sz="4" w:space="0" w:color="auto"/>
              <w:right w:val="single" w:sz="4" w:space="0" w:color="auto"/>
            </w:tcBorders>
            <w:shd w:val="clear" w:color="auto" w:fill="B5C0D8"/>
            <w:hideMark/>
          </w:tcPr>
          <w:p w14:paraId="71188D9F" w14:textId="1E119079"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62" w:type="dxa"/>
            <w:tcBorders>
              <w:top w:val="single" w:sz="4" w:space="0" w:color="auto"/>
              <w:left w:val="single" w:sz="4" w:space="0" w:color="auto"/>
              <w:bottom w:val="single" w:sz="4" w:space="0" w:color="auto"/>
              <w:right w:val="single" w:sz="4" w:space="0" w:color="auto"/>
            </w:tcBorders>
            <w:shd w:val="clear" w:color="auto" w:fill="B5C0D8"/>
            <w:hideMark/>
          </w:tcPr>
          <w:p w14:paraId="55FDFAFB"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31" w:type="dxa"/>
            <w:tcBorders>
              <w:top w:val="single" w:sz="4" w:space="0" w:color="auto"/>
              <w:left w:val="single" w:sz="4" w:space="0" w:color="auto"/>
              <w:bottom w:val="single" w:sz="4" w:space="0" w:color="auto"/>
              <w:right w:val="single" w:sz="4" w:space="0" w:color="auto"/>
            </w:tcBorders>
            <w:shd w:val="clear" w:color="auto" w:fill="B5C0D8"/>
            <w:hideMark/>
          </w:tcPr>
          <w:p w14:paraId="0B925085"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71701A33" w14:textId="77777777" w:rsidTr="00C85D77">
        <w:trPr>
          <w:trHeight w:val="314"/>
        </w:trPr>
        <w:tc>
          <w:tcPr>
            <w:tcW w:w="3834" w:type="dxa"/>
            <w:tcBorders>
              <w:top w:val="single" w:sz="4" w:space="0" w:color="auto"/>
              <w:left w:val="single" w:sz="4" w:space="0" w:color="auto"/>
              <w:bottom w:val="single" w:sz="4" w:space="0" w:color="auto"/>
              <w:right w:val="single" w:sz="4" w:space="0" w:color="auto"/>
            </w:tcBorders>
            <w:hideMark/>
          </w:tcPr>
          <w:p w14:paraId="1894ADA7"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10.000,00</w:t>
            </w:r>
          </w:p>
        </w:tc>
        <w:tc>
          <w:tcPr>
            <w:tcW w:w="3562" w:type="dxa"/>
            <w:tcBorders>
              <w:top w:val="single" w:sz="4" w:space="0" w:color="auto"/>
              <w:left w:val="single" w:sz="4" w:space="0" w:color="auto"/>
              <w:bottom w:val="single" w:sz="4" w:space="0" w:color="auto"/>
              <w:right w:val="single" w:sz="4" w:space="0" w:color="auto"/>
            </w:tcBorders>
            <w:hideMark/>
          </w:tcPr>
          <w:p w14:paraId="1AD6ACFF"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394,68</w:t>
            </w:r>
          </w:p>
        </w:tc>
        <w:tc>
          <w:tcPr>
            <w:tcW w:w="2131" w:type="dxa"/>
            <w:tcBorders>
              <w:top w:val="single" w:sz="4" w:space="0" w:color="auto"/>
              <w:left w:val="single" w:sz="4" w:space="0" w:color="auto"/>
              <w:bottom w:val="single" w:sz="4" w:space="0" w:color="auto"/>
              <w:right w:val="single" w:sz="4" w:space="0" w:color="auto"/>
            </w:tcBorders>
            <w:hideMark/>
          </w:tcPr>
          <w:p w14:paraId="38B7777F" w14:textId="5A1C2928"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3,95</w:t>
            </w:r>
          </w:p>
        </w:tc>
      </w:tr>
    </w:tbl>
    <w:p w14:paraId="74AA1946" w14:textId="77777777" w:rsidR="00C85D77" w:rsidRPr="00C85D77" w:rsidRDefault="00C85D77" w:rsidP="00C85D77">
      <w:pPr>
        <w:spacing w:line="256" w:lineRule="auto"/>
        <w:rPr>
          <w:rFonts w:ascii="Times New Roman" w:eastAsia="Calibri" w:hAnsi="Times New Roman" w:cs="Times New Roman"/>
          <w:b/>
          <w:color w:val="FF0000"/>
          <w:sz w:val="24"/>
          <w:szCs w:val="24"/>
        </w:rPr>
      </w:pPr>
    </w:p>
    <w:p w14:paraId="3C989149"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A000311 – Potpore udrugama u poljoprivredi</w:t>
      </w:r>
    </w:p>
    <w:p w14:paraId="5DBDFEAF" w14:textId="22E0372F" w:rsidR="001A04E6"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 xml:space="preserve">Sredstva u iznosu 35.000,00 eura su djelomično utrošena u iznosu od 19.752,29 eura po Javnom pozivu za dodjelu financijske potpore udrugama za provedbu programa i projekata iz područja poljoprivrede i ruralnog razvoja u Bjelovarsko-bilogorskoj županiji u 2025. godini te u svrhu donacija. Ostatak sredstava isplaćen je korisnicima (udrugama) tijekom srpnja 2025. godine po završetku 2. Javnog poziva za dodjelu financijske potpore udrugama za provedbu programa i projekata iz područja poljoprivrede i ruralnog razvoja u Bjelovarsko-bilogorskoj županiji u 2025. godini. </w:t>
      </w:r>
    </w:p>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524"/>
        <w:gridCol w:w="2109"/>
      </w:tblGrid>
      <w:tr w:rsidR="00C85D77" w:rsidRPr="00C85D77" w14:paraId="3DD6D009" w14:textId="77777777" w:rsidTr="00C85D77">
        <w:trPr>
          <w:trHeight w:val="366"/>
        </w:trPr>
        <w:tc>
          <w:tcPr>
            <w:tcW w:w="3794" w:type="dxa"/>
            <w:tcBorders>
              <w:top w:val="single" w:sz="4" w:space="0" w:color="auto"/>
              <w:left w:val="single" w:sz="4" w:space="0" w:color="auto"/>
              <w:bottom w:val="single" w:sz="4" w:space="0" w:color="auto"/>
              <w:right w:val="single" w:sz="4" w:space="0" w:color="auto"/>
            </w:tcBorders>
            <w:shd w:val="clear" w:color="auto" w:fill="B5C0D8"/>
            <w:hideMark/>
          </w:tcPr>
          <w:p w14:paraId="5DCEB5E8" w14:textId="55AD7ADC"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24" w:type="dxa"/>
            <w:tcBorders>
              <w:top w:val="single" w:sz="4" w:space="0" w:color="auto"/>
              <w:left w:val="single" w:sz="4" w:space="0" w:color="auto"/>
              <w:bottom w:val="single" w:sz="4" w:space="0" w:color="auto"/>
              <w:right w:val="single" w:sz="4" w:space="0" w:color="auto"/>
            </w:tcBorders>
            <w:shd w:val="clear" w:color="auto" w:fill="B5C0D8"/>
            <w:hideMark/>
          </w:tcPr>
          <w:p w14:paraId="5E256F01"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09" w:type="dxa"/>
            <w:tcBorders>
              <w:top w:val="single" w:sz="4" w:space="0" w:color="auto"/>
              <w:left w:val="single" w:sz="4" w:space="0" w:color="auto"/>
              <w:bottom w:val="single" w:sz="4" w:space="0" w:color="auto"/>
              <w:right w:val="single" w:sz="4" w:space="0" w:color="auto"/>
            </w:tcBorders>
            <w:shd w:val="clear" w:color="auto" w:fill="B5C0D8"/>
            <w:hideMark/>
          </w:tcPr>
          <w:p w14:paraId="5D205E84"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470F82E3" w14:textId="77777777" w:rsidTr="00C85D77">
        <w:trPr>
          <w:trHeight w:val="352"/>
        </w:trPr>
        <w:tc>
          <w:tcPr>
            <w:tcW w:w="3794" w:type="dxa"/>
            <w:tcBorders>
              <w:top w:val="single" w:sz="4" w:space="0" w:color="auto"/>
              <w:left w:val="single" w:sz="4" w:space="0" w:color="auto"/>
              <w:bottom w:val="single" w:sz="4" w:space="0" w:color="auto"/>
              <w:right w:val="single" w:sz="4" w:space="0" w:color="auto"/>
            </w:tcBorders>
            <w:hideMark/>
          </w:tcPr>
          <w:p w14:paraId="74F7BA30"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35.000,00</w:t>
            </w:r>
          </w:p>
        </w:tc>
        <w:tc>
          <w:tcPr>
            <w:tcW w:w="3524" w:type="dxa"/>
            <w:tcBorders>
              <w:top w:val="single" w:sz="4" w:space="0" w:color="auto"/>
              <w:left w:val="single" w:sz="4" w:space="0" w:color="auto"/>
              <w:bottom w:val="single" w:sz="4" w:space="0" w:color="auto"/>
              <w:right w:val="single" w:sz="4" w:space="0" w:color="auto"/>
            </w:tcBorders>
            <w:hideMark/>
          </w:tcPr>
          <w:p w14:paraId="5EAECA3B"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19.752,29</w:t>
            </w:r>
          </w:p>
        </w:tc>
        <w:tc>
          <w:tcPr>
            <w:tcW w:w="2109" w:type="dxa"/>
            <w:tcBorders>
              <w:top w:val="single" w:sz="4" w:space="0" w:color="auto"/>
              <w:left w:val="single" w:sz="4" w:space="0" w:color="auto"/>
              <w:bottom w:val="single" w:sz="4" w:space="0" w:color="auto"/>
              <w:right w:val="single" w:sz="4" w:space="0" w:color="auto"/>
            </w:tcBorders>
            <w:hideMark/>
          </w:tcPr>
          <w:p w14:paraId="729130F1" w14:textId="5CE061CE"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56,44</w:t>
            </w:r>
          </w:p>
        </w:tc>
      </w:tr>
    </w:tbl>
    <w:p w14:paraId="391D29B0" w14:textId="77777777" w:rsidR="00C85D77" w:rsidRPr="00C85D77" w:rsidRDefault="00C85D77" w:rsidP="00C85D77">
      <w:pPr>
        <w:spacing w:line="256" w:lineRule="auto"/>
        <w:rPr>
          <w:rFonts w:ascii="Times New Roman" w:eastAsia="Calibri" w:hAnsi="Times New Roman" w:cs="Times New Roman"/>
          <w:sz w:val="24"/>
          <w:szCs w:val="24"/>
        </w:rPr>
      </w:pPr>
    </w:p>
    <w:p w14:paraId="2ED51C01"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lastRenderedPageBreak/>
        <w:t>A000356 – Subvencioniranje okrupnjavanja poljoprivrednog zemljišta</w:t>
      </w:r>
    </w:p>
    <w:p w14:paraId="40A02EC0"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Sredstva u iznosu 25.000,00 eura su djelomično utrošena u iznosu od 2.262,32 eura po Javnom pozivu za dodjelu potpora potpore male vrijednosti u poljoprivredi i ruralnom razvoju na području Bjelovarsko-bilogorske županije u 2025. godini. Ostatak sredstava bit će isplaćen korisnicima po završetku navedenog Javnog poziva.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9"/>
        <w:gridCol w:w="3538"/>
        <w:gridCol w:w="2117"/>
      </w:tblGrid>
      <w:tr w:rsidR="00C85D77" w:rsidRPr="00C85D77" w14:paraId="36BDEBD9" w14:textId="77777777" w:rsidTr="00C85D77">
        <w:trPr>
          <w:trHeight w:val="331"/>
        </w:trPr>
        <w:tc>
          <w:tcPr>
            <w:tcW w:w="3809" w:type="dxa"/>
            <w:tcBorders>
              <w:top w:val="single" w:sz="4" w:space="0" w:color="auto"/>
              <w:left w:val="single" w:sz="4" w:space="0" w:color="auto"/>
              <w:bottom w:val="single" w:sz="4" w:space="0" w:color="auto"/>
              <w:right w:val="single" w:sz="4" w:space="0" w:color="auto"/>
            </w:tcBorders>
            <w:shd w:val="clear" w:color="auto" w:fill="B5C0D8"/>
            <w:hideMark/>
          </w:tcPr>
          <w:p w14:paraId="5C2E542A" w14:textId="283F58D7" w:rsidR="00C85D77" w:rsidRPr="00C85D77" w:rsidRDefault="00F77D73" w:rsidP="00C85D77">
            <w:pPr>
              <w:spacing w:after="0" w:line="240" w:lineRule="auto"/>
              <w:jc w:val="center"/>
              <w:rPr>
                <w:rFonts w:ascii="Times New Roman" w:eastAsia="Calibri" w:hAnsi="Times New Roman" w:cs="Times New Roman"/>
                <w:b/>
                <w:sz w:val="24"/>
                <w:szCs w:val="24"/>
              </w:rPr>
            </w:pPr>
            <w:bookmarkStart w:id="34" w:name="_Hlk100142595"/>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38" w:type="dxa"/>
            <w:tcBorders>
              <w:top w:val="single" w:sz="4" w:space="0" w:color="auto"/>
              <w:left w:val="single" w:sz="4" w:space="0" w:color="auto"/>
              <w:bottom w:val="single" w:sz="4" w:space="0" w:color="auto"/>
              <w:right w:val="single" w:sz="4" w:space="0" w:color="auto"/>
            </w:tcBorders>
            <w:shd w:val="clear" w:color="auto" w:fill="B5C0D8"/>
            <w:hideMark/>
          </w:tcPr>
          <w:p w14:paraId="785FB5FB"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17" w:type="dxa"/>
            <w:tcBorders>
              <w:top w:val="single" w:sz="4" w:space="0" w:color="auto"/>
              <w:left w:val="single" w:sz="4" w:space="0" w:color="auto"/>
              <w:bottom w:val="single" w:sz="4" w:space="0" w:color="auto"/>
              <w:right w:val="single" w:sz="4" w:space="0" w:color="auto"/>
            </w:tcBorders>
            <w:shd w:val="clear" w:color="auto" w:fill="B5C0D8"/>
            <w:hideMark/>
          </w:tcPr>
          <w:p w14:paraId="0AD55F83"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2BBEA4FE" w14:textId="77777777" w:rsidTr="00C85D77">
        <w:trPr>
          <w:trHeight w:val="319"/>
        </w:trPr>
        <w:tc>
          <w:tcPr>
            <w:tcW w:w="3809" w:type="dxa"/>
            <w:tcBorders>
              <w:top w:val="single" w:sz="4" w:space="0" w:color="auto"/>
              <w:left w:val="single" w:sz="4" w:space="0" w:color="auto"/>
              <w:bottom w:val="single" w:sz="4" w:space="0" w:color="auto"/>
              <w:right w:val="single" w:sz="4" w:space="0" w:color="auto"/>
            </w:tcBorders>
            <w:hideMark/>
          </w:tcPr>
          <w:p w14:paraId="2F0DB3B5"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25.000,00</w:t>
            </w:r>
          </w:p>
        </w:tc>
        <w:tc>
          <w:tcPr>
            <w:tcW w:w="3538" w:type="dxa"/>
            <w:tcBorders>
              <w:top w:val="single" w:sz="4" w:space="0" w:color="auto"/>
              <w:left w:val="single" w:sz="4" w:space="0" w:color="auto"/>
              <w:bottom w:val="single" w:sz="4" w:space="0" w:color="auto"/>
              <w:right w:val="single" w:sz="4" w:space="0" w:color="auto"/>
            </w:tcBorders>
            <w:hideMark/>
          </w:tcPr>
          <w:p w14:paraId="3BB3F25B"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2.262,32</w:t>
            </w:r>
          </w:p>
        </w:tc>
        <w:tc>
          <w:tcPr>
            <w:tcW w:w="2117" w:type="dxa"/>
            <w:tcBorders>
              <w:top w:val="single" w:sz="4" w:space="0" w:color="auto"/>
              <w:left w:val="single" w:sz="4" w:space="0" w:color="auto"/>
              <w:bottom w:val="single" w:sz="4" w:space="0" w:color="auto"/>
              <w:right w:val="single" w:sz="4" w:space="0" w:color="auto"/>
            </w:tcBorders>
            <w:hideMark/>
          </w:tcPr>
          <w:p w14:paraId="01657177" w14:textId="2714FAB2"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9,05</w:t>
            </w:r>
          </w:p>
        </w:tc>
      </w:tr>
      <w:bookmarkEnd w:id="34"/>
    </w:tbl>
    <w:p w14:paraId="75ADE7E4" w14:textId="77777777" w:rsidR="00C85D77" w:rsidRPr="00C85D77" w:rsidRDefault="00C85D77" w:rsidP="00C85D77">
      <w:pPr>
        <w:spacing w:line="256" w:lineRule="auto"/>
        <w:rPr>
          <w:rFonts w:ascii="Times New Roman" w:eastAsia="Calibri" w:hAnsi="Times New Roman" w:cs="Times New Roman"/>
          <w:sz w:val="24"/>
          <w:szCs w:val="24"/>
        </w:rPr>
      </w:pPr>
    </w:p>
    <w:p w14:paraId="2BA6168E" w14:textId="77777777" w:rsidR="00C85D77" w:rsidRPr="001D166A"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b/>
          <w:i/>
          <w:iCs/>
          <w:sz w:val="24"/>
          <w:szCs w:val="24"/>
        </w:rPr>
      </w:pPr>
      <w:bookmarkStart w:id="35" w:name="_Hlk112756097"/>
      <w:r w:rsidRPr="001D166A">
        <w:rPr>
          <w:rFonts w:ascii="Times New Roman" w:eastAsia="Calibri" w:hAnsi="Times New Roman" w:cs="Times New Roman"/>
          <w:b/>
          <w:i/>
          <w:iCs/>
          <w:sz w:val="24"/>
          <w:szCs w:val="24"/>
        </w:rPr>
        <w:t>A000374 – Izrada projektno tehničke dokumentacije</w:t>
      </w:r>
    </w:p>
    <w:bookmarkEnd w:id="35"/>
    <w:p w14:paraId="1DBC21D3" w14:textId="77777777" w:rsidR="00C85D77" w:rsidRPr="00C85D77" w:rsidRDefault="00C85D77" w:rsidP="00C85D77">
      <w:pPr>
        <w:spacing w:after="120" w:line="256" w:lineRule="auto"/>
        <w:jc w:val="both"/>
        <w:rPr>
          <w:rFonts w:ascii="Times New Roman" w:eastAsia="Times New Roman" w:hAnsi="Times New Roman" w:cs="Times New Roman"/>
          <w:lang w:eastAsia="hr-HR"/>
        </w:rPr>
      </w:pPr>
      <w:r w:rsidRPr="00C85D77">
        <w:rPr>
          <w:rFonts w:ascii="Times New Roman" w:eastAsia="Times New Roman" w:hAnsi="Times New Roman" w:cs="Times New Roman"/>
          <w:bCs/>
          <w:lang w:eastAsia="hr-HR"/>
        </w:rPr>
        <w:t>Planirani iznos od 15.000,00 eura, a potrebna su za izradu projektno tehničke dokumentacije te za sufinanciranje projekata.</w:t>
      </w: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4"/>
        <w:gridCol w:w="3534"/>
        <w:gridCol w:w="2114"/>
      </w:tblGrid>
      <w:tr w:rsidR="00C85D77" w:rsidRPr="00C85D77" w14:paraId="47C9BD7E" w14:textId="77777777" w:rsidTr="00C85D77">
        <w:trPr>
          <w:trHeight w:val="341"/>
        </w:trPr>
        <w:tc>
          <w:tcPr>
            <w:tcW w:w="3804" w:type="dxa"/>
            <w:tcBorders>
              <w:top w:val="single" w:sz="4" w:space="0" w:color="auto"/>
              <w:left w:val="single" w:sz="4" w:space="0" w:color="auto"/>
              <w:bottom w:val="single" w:sz="4" w:space="0" w:color="auto"/>
              <w:right w:val="single" w:sz="4" w:space="0" w:color="auto"/>
            </w:tcBorders>
            <w:shd w:val="clear" w:color="auto" w:fill="B5C0D8"/>
            <w:hideMark/>
          </w:tcPr>
          <w:p w14:paraId="556A6621" w14:textId="2D8E7FD5" w:rsidR="00C85D77" w:rsidRPr="00C85D77" w:rsidRDefault="00F77D73" w:rsidP="00C85D77">
            <w:pPr>
              <w:spacing w:after="0" w:line="240" w:lineRule="auto"/>
              <w:jc w:val="center"/>
              <w:rPr>
                <w:rFonts w:ascii="Times New Roman" w:eastAsia="Calibri" w:hAnsi="Times New Roman" w:cs="Times New Roman"/>
                <w:b/>
                <w:sz w:val="24"/>
                <w:szCs w:val="24"/>
              </w:rPr>
            </w:pPr>
            <w:bookmarkStart w:id="36" w:name="_Hlk112756135"/>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34" w:type="dxa"/>
            <w:tcBorders>
              <w:top w:val="single" w:sz="4" w:space="0" w:color="auto"/>
              <w:left w:val="single" w:sz="4" w:space="0" w:color="auto"/>
              <w:bottom w:val="single" w:sz="4" w:space="0" w:color="auto"/>
              <w:right w:val="single" w:sz="4" w:space="0" w:color="auto"/>
            </w:tcBorders>
            <w:shd w:val="clear" w:color="auto" w:fill="B5C0D8"/>
            <w:hideMark/>
          </w:tcPr>
          <w:p w14:paraId="6DDCEEF4"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14" w:type="dxa"/>
            <w:tcBorders>
              <w:top w:val="single" w:sz="4" w:space="0" w:color="auto"/>
              <w:left w:val="single" w:sz="4" w:space="0" w:color="auto"/>
              <w:bottom w:val="single" w:sz="4" w:space="0" w:color="auto"/>
              <w:right w:val="single" w:sz="4" w:space="0" w:color="auto"/>
            </w:tcBorders>
            <w:shd w:val="clear" w:color="auto" w:fill="B5C0D8"/>
            <w:hideMark/>
          </w:tcPr>
          <w:p w14:paraId="4FC80738"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07603982" w14:textId="77777777" w:rsidTr="00C85D77">
        <w:trPr>
          <w:trHeight w:val="329"/>
        </w:trPr>
        <w:tc>
          <w:tcPr>
            <w:tcW w:w="3804" w:type="dxa"/>
            <w:tcBorders>
              <w:top w:val="single" w:sz="4" w:space="0" w:color="auto"/>
              <w:left w:val="single" w:sz="4" w:space="0" w:color="auto"/>
              <w:bottom w:val="single" w:sz="4" w:space="0" w:color="auto"/>
              <w:right w:val="single" w:sz="4" w:space="0" w:color="auto"/>
            </w:tcBorders>
            <w:hideMark/>
          </w:tcPr>
          <w:p w14:paraId="217775EC"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15.000,00</w:t>
            </w:r>
          </w:p>
        </w:tc>
        <w:tc>
          <w:tcPr>
            <w:tcW w:w="3534" w:type="dxa"/>
            <w:tcBorders>
              <w:top w:val="single" w:sz="4" w:space="0" w:color="auto"/>
              <w:left w:val="single" w:sz="4" w:space="0" w:color="auto"/>
              <w:bottom w:val="single" w:sz="4" w:space="0" w:color="auto"/>
              <w:right w:val="single" w:sz="4" w:space="0" w:color="auto"/>
            </w:tcBorders>
            <w:hideMark/>
          </w:tcPr>
          <w:p w14:paraId="7EF3AED4"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c>
          <w:tcPr>
            <w:tcW w:w="2114" w:type="dxa"/>
            <w:tcBorders>
              <w:top w:val="single" w:sz="4" w:space="0" w:color="auto"/>
              <w:left w:val="single" w:sz="4" w:space="0" w:color="auto"/>
              <w:bottom w:val="single" w:sz="4" w:space="0" w:color="auto"/>
              <w:right w:val="single" w:sz="4" w:space="0" w:color="auto"/>
            </w:tcBorders>
            <w:hideMark/>
          </w:tcPr>
          <w:p w14:paraId="658701E2"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r>
      <w:bookmarkEnd w:id="36"/>
    </w:tbl>
    <w:p w14:paraId="118AF41D" w14:textId="77777777" w:rsidR="00C85D77" w:rsidRPr="00C85D77" w:rsidRDefault="00C85D77" w:rsidP="00C85D77">
      <w:pPr>
        <w:spacing w:line="256" w:lineRule="auto"/>
        <w:rPr>
          <w:rFonts w:ascii="Times New Roman" w:eastAsia="Calibri" w:hAnsi="Times New Roman" w:cs="Times New Roman"/>
          <w:b/>
          <w:sz w:val="24"/>
          <w:szCs w:val="24"/>
        </w:rPr>
      </w:pPr>
    </w:p>
    <w:p w14:paraId="1AC3C5BE"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A000375 – Potpora za kupnju prodajne ambalaže za voće i povrće</w:t>
      </w:r>
    </w:p>
    <w:p w14:paraId="6385CF41"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 xml:space="preserve">Sredstva u iznosu 14.000,00 eura su nisu utrošena. Sredstva će biti isplaćena korisnicima po završetku Javnog poziva za dodjelu potpora potpore male vrijednosti u poljoprivredi i ruralnom razvoju na području Bjelovarsko-bilogorske županije u 2025. godini. </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3542"/>
        <w:gridCol w:w="2120"/>
      </w:tblGrid>
      <w:tr w:rsidR="00C85D77" w:rsidRPr="00C85D77" w14:paraId="42A9E6A6" w14:textId="77777777" w:rsidTr="00C85D77">
        <w:trPr>
          <w:trHeight w:val="316"/>
        </w:trPr>
        <w:tc>
          <w:tcPr>
            <w:tcW w:w="3813" w:type="dxa"/>
            <w:tcBorders>
              <w:top w:val="single" w:sz="4" w:space="0" w:color="auto"/>
              <w:left w:val="single" w:sz="4" w:space="0" w:color="auto"/>
              <w:bottom w:val="single" w:sz="4" w:space="0" w:color="auto"/>
              <w:right w:val="single" w:sz="4" w:space="0" w:color="auto"/>
            </w:tcBorders>
            <w:shd w:val="clear" w:color="auto" w:fill="B5C0D8"/>
            <w:hideMark/>
          </w:tcPr>
          <w:p w14:paraId="1F6CEA86" w14:textId="2268D860"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42" w:type="dxa"/>
            <w:tcBorders>
              <w:top w:val="single" w:sz="4" w:space="0" w:color="auto"/>
              <w:left w:val="single" w:sz="4" w:space="0" w:color="auto"/>
              <w:bottom w:val="single" w:sz="4" w:space="0" w:color="auto"/>
              <w:right w:val="single" w:sz="4" w:space="0" w:color="auto"/>
            </w:tcBorders>
            <w:shd w:val="clear" w:color="auto" w:fill="B5C0D8"/>
            <w:hideMark/>
          </w:tcPr>
          <w:p w14:paraId="306DDE76"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20" w:type="dxa"/>
            <w:tcBorders>
              <w:top w:val="single" w:sz="4" w:space="0" w:color="auto"/>
              <w:left w:val="single" w:sz="4" w:space="0" w:color="auto"/>
              <w:bottom w:val="single" w:sz="4" w:space="0" w:color="auto"/>
              <w:right w:val="single" w:sz="4" w:space="0" w:color="auto"/>
            </w:tcBorders>
            <w:shd w:val="clear" w:color="auto" w:fill="B5C0D8"/>
            <w:hideMark/>
          </w:tcPr>
          <w:p w14:paraId="01FC2F29"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0AFCAC72" w14:textId="77777777" w:rsidTr="00C85D77">
        <w:trPr>
          <w:trHeight w:val="304"/>
        </w:trPr>
        <w:tc>
          <w:tcPr>
            <w:tcW w:w="3813" w:type="dxa"/>
            <w:tcBorders>
              <w:top w:val="single" w:sz="4" w:space="0" w:color="auto"/>
              <w:left w:val="single" w:sz="4" w:space="0" w:color="auto"/>
              <w:bottom w:val="single" w:sz="4" w:space="0" w:color="auto"/>
              <w:right w:val="single" w:sz="4" w:space="0" w:color="auto"/>
            </w:tcBorders>
            <w:hideMark/>
          </w:tcPr>
          <w:p w14:paraId="0B025556"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14.000,00</w:t>
            </w:r>
          </w:p>
        </w:tc>
        <w:tc>
          <w:tcPr>
            <w:tcW w:w="3542" w:type="dxa"/>
            <w:tcBorders>
              <w:top w:val="single" w:sz="4" w:space="0" w:color="auto"/>
              <w:left w:val="single" w:sz="4" w:space="0" w:color="auto"/>
              <w:bottom w:val="single" w:sz="4" w:space="0" w:color="auto"/>
              <w:right w:val="single" w:sz="4" w:space="0" w:color="auto"/>
            </w:tcBorders>
            <w:hideMark/>
          </w:tcPr>
          <w:p w14:paraId="7390855A"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c>
          <w:tcPr>
            <w:tcW w:w="2120" w:type="dxa"/>
            <w:tcBorders>
              <w:top w:val="single" w:sz="4" w:space="0" w:color="auto"/>
              <w:left w:val="single" w:sz="4" w:space="0" w:color="auto"/>
              <w:bottom w:val="single" w:sz="4" w:space="0" w:color="auto"/>
              <w:right w:val="single" w:sz="4" w:space="0" w:color="auto"/>
            </w:tcBorders>
            <w:hideMark/>
          </w:tcPr>
          <w:p w14:paraId="0A58C7FB"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r>
    </w:tbl>
    <w:p w14:paraId="1A70571A" w14:textId="77777777" w:rsidR="00C85D77" w:rsidRPr="00C85D77" w:rsidRDefault="00C85D77" w:rsidP="00C85D77">
      <w:pPr>
        <w:spacing w:line="256" w:lineRule="auto"/>
        <w:rPr>
          <w:rFonts w:ascii="Times New Roman" w:eastAsia="Calibri" w:hAnsi="Times New Roman" w:cs="Times New Roman"/>
          <w:b/>
          <w:sz w:val="24"/>
          <w:szCs w:val="24"/>
        </w:rPr>
      </w:pPr>
      <w:bookmarkStart w:id="37" w:name="_Hlk173137822"/>
    </w:p>
    <w:p w14:paraId="62CA3112"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A000415 – Zaštita životinja</w:t>
      </w:r>
    </w:p>
    <w:p w14:paraId="01C97B53" w14:textId="77777777" w:rsidR="00C85D77" w:rsidRPr="00C85D77" w:rsidRDefault="00C85D77" w:rsidP="00C85D77">
      <w:pPr>
        <w:spacing w:line="256" w:lineRule="auto"/>
        <w:jc w:val="both"/>
        <w:rPr>
          <w:rFonts w:ascii="Times New Roman" w:eastAsia="Calibri" w:hAnsi="Times New Roman" w:cs="Times New Roman"/>
          <w:iCs/>
          <w:sz w:val="24"/>
          <w:szCs w:val="24"/>
        </w:rPr>
      </w:pPr>
      <w:r w:rsidRPr="00C85D77">
        <w:rPr>
          <w:rFonts w:ascii="Times New Roman" w:eastAsia="Calibri" w:hAnsi="Times New Roman" w:cs="Times New Roman"/>
          <w:iCs/>
          <w:sz w:val="24"/>
          <w:szCs w:val="24"/>
        </w:rPr>
        <w:t xml:space="preserve">Planirana sredstva za ovu aktivnost su u iznosu 7.000,00 €, a potrebna su za izradu edukativno-informativnog sadržaja/materijala na temu zaštite životinja i edukaciju građana te u svrhu promicanja Zakona o zaštiti životinja.  </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3542"/>
        <w:gridCol w:w="2120"/>
      </w:tblGrid>
      <w:tr w:rsidR="00C85D77" w:rsidRPr="00C85D77" w14:paraId="4B5BE057" w14:textId="77777777" w:rsidTr="00C85D77">
        <w:trPr>
          <w:trHeight w:val="316"/>
        </w:trPr>
        <w:tc>
          <w:tcPr>
            <w:tcW w:w="3813" w:type="dxa"/>
            <w:tcBorders>
              <w:top w:val="single" w:sz="4" w:space="0" w:color="auto"/>
              <w:left w:val="single" w:sz="4" w:space="0" w:color="auto"/>
              <w:bottom w:val="single" w:sz="4" w:space="0" w:color="auto"/>
              <w:right w:val="single" w:sz="4" w:space="0" w:color="auto"/>
            </w:tcBorders>
            <w:shd w:val="clear" w:color="auto" w:fill="B5C0D8"/>
            <w:hideMark/>
          </w:tcPr>
          <w:p w14:paraId="298CD554" w14:textId="0F210BCC" w:rsidR="00C85D77" w:rsidRPr="00C85D77" w:rsidRDefault="00F77D73"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42" w:type="dxa"/>
            <w:tcBorders>
              <w:top w:val="single" w:sz="4" w:space="0" w:color="auto"/>
              <w:left w:val="single" w:sz="4" w:space="0" w:color="auto"/>
              <w:bottom w:val="single" w:sz="4" w:space="0" w:color="auto"/>
              <w:right w:val="single" w:sz="4" w:space="0" w:color="auto"/>
            </w:tcBorders>
            <w:shd w:val="clear" w:color="auto" w:fill="B5C0D8"/>
            <w:hideMark/>
          </w:tcPr>
          <w:p w14:paraId="1AE0B782"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20" w:type="dxa"/>
            <w:tcBorders>
              <w:top w:val="single" w:sz="4" w:space="0" w:color="auto"/>
              <w:left w:val="single" w:sz="4" w:space="0" w:color="auto"/>
              <w:bottom w:val="single" w:sz="4" w:space="0" w:color="auto"/>
              <w:right w:val="single" w:sz="4" w:space="0" w:color="auto"/>
            </w:tcBorders>
            <w:shd w:val="clear" w:color="auto" w:fill="B5C0D8"/>
            <w:hideMark/>
          </w:tcPr>
          <w:p w14:paraId="39ECC55A"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31D3B120" w14:textId="77777777" w:rsidTr="00C85D77">
        <w:trPr>
          <w:trHeight w:val="304"/>
        </w:trPr>
        <w:tc>
          <w:tcPr>
            <w:tcW w:w="3813" w:type="dxa"/>
            <w:tcBorders>
              <w:top w:val="single" w:sz="4" w:space="0" w:color="auto"/>
              <w:left w:val="single" w:sz="4" w:space="0" w:color="auto"/>
              <w:bottom w:val="single" w:sz="4" w:space="0" w:color="auto"/>
              <w:right w:val="single" w:sz="4" w:space="0" w:color="auto"/>
            </w:tcBorders>
            <w:hideMark/>
          </w:tcPr>
          <w:p w14:paraId="1EBA50DC"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7.000,00</w:t>
            </w:r>
          </w:p>
        </w:tc>
        <w:tc>
          <w:tcPr>
            <w:tcW w:w="3542" w:type="dxa"/>
            <w:tcBorders>
              <w:top w:val="single" w:sz="4" w:space="0" w:color="auto"/>
              <w:left w:val="single" w:sz="4" w:space="0" w:color="auto"/>
              <w:bottom w:val="single" w:sz="4" w:space="0" w:color="auto"/>
              <w:right w:val="single" w:sz="4" w:space="0" w:color="auto"/>
            </w:tcBorders>
            <w:hideMark/>
          </w:tcPr>
          <w:p w14:paraId="6CBCC6EF"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c>
          <w:tcPr>
            <w:tcW w:w="2120" w:type="dxa"/>
            <w:tcBorders>
              <w:top w:val="single" w:sz="4" w:space="0" w:color="auto"/>
              <w:left w:val="single" w:sz="4" w:space="0" w:color="auto"/>
              <w:bottom w:val="single" w:sz="4" w:space="0" w:color="auto"/>
              <w:right w:val="single" w:sz="4" w:space="0" w:color="auto"/>
            </w:tcBorders>
            <w:hideMark/>
          </w:tcPr>
          <w:p w14:paraId="2128B5D0"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r>
    </w:tbl>
    <w:p w14:paraId="213ED3D2" w14:textId="77777777" w:rsidR="00C85D77" w:rsidRPr="00C85D77" w:rsidRDefault="00C85D77" w:rsidP="00C85D77">
      <w:pPr>
        <w:spacing w:line="256" w:lineRule="auto"/>
        <w:rPr>
          <w:rFonts w:ascii="Times New Roman" w:eastAsia="Calibri" w:hAnsi="Times New Roman" w:cs="Times New Roman"/>
          <w:b/>
          <w:sz w:val="24"/>
          <w:szCs w:val="24"/>
        </w:rPr>
      </w:pPr>
    </w:p>
    <w:p w14:paraId="0250E5CD"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T000001 – Izbor najuzornije seoske žene</w:t>
      </w:r>
    </w:p>
    <w:p w14:paraId="748C9A06" w14:textId="77777777" w:rsidR="00C85D77" w:rsidRPr="00C85D77" w:rsidRDefault="00C85D77" w:rsidP="00C85D77">
      <w:pPr>
        <w:spacing w:line="256" w:lineRule="auto"/>
        <w:jc w:val="both"/>
        <w:rPr>
          <w:rFonts w:ascii="Times New Roman" w:eastAsia="Calibri" w:hAnsi="Times New Roman" w:cs="Times New Roman"/>
          <w:iCs/>
          <w:sz w:val="24"/>
          <w:szCs w:val="24"/>
        </w:rPr>
      </w:pPr>
      <w:r w:rsidRPr="00C85D77">
        <w:rPr>
          <w:rFonts w:ascii="Times New Roman" w:eastAsia="Calibri" w:hAnsi="Times New Roman" w:cs="Times New Roman"/>
          <w:iCs/>
          <w:sz w:val="24"/>
          <w:szCs w:val="24"/>
        </w:rPr>
        <w:t>Sredstva su djelomično utrošena u iznosu 750,00 eura za manifestaciju „Izbor najuzornije seoske žene na području Bjelovarsko-bilogorske županije za 2025. godinu“ te nabavu potrebnih informativnih i dekorativnih materijala te za dodjelu poklona kandidatkinjama, a uz navedeno i za očuvanje tradicije ruralnog prostora.</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3542"/>
        <w:gridCol w:w="2120"/>
      </w:tblGrid>
      <w:tr w:rsidR="00C85D77" w:rsidRPr="00C85D77" w14:paraId="76166320" w14:textId="77777777" w:rsidTr="00C85D77">
        <w:trPr>
          <w:trHeight w:val="316"/>
        </w:trPr>
        <w:tc>
          <w:tcPr>
            <w:tcW w:w="3813" w:type="dxa"/>
            <w:tcBorders>
              <w:top w:val="single" w:sz="4" w:space="0" w:color="auto"/>
              <w:left w:val="single" w:sz="4" w:space="0" w:color="auto"/>
              <w:bottom w:val="single" w:sz="4" w:space="0" w:color="auto"/>
              <w:right w:val="single" w:sz="4" w:space="0" w:color="auto"/>
            </w:tcBorders>
            <w:shd w:val="clear" w:color="auto" w:fill="B5C0D8"/>
            <w:hideMark/>
          </w:tcPr>
          <w:p w14:paraId="50FDCCFF" w14:textId="2C37A015" w:rsidR="00C85D77" w:rsidRPr="00C85D77" w:rsidRDefault="00B5735C"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42" w:type="dxa"/>
            <w:tcBorders>
              <w:top w:val="single" w:sz="4" w:space="0" w:color="auto"/>
              <w:left w:val="single" w:sz="4" w:space="0" w:color="auto"/>
              <w:bottom w:val="single" w:sz="4" w:space="0" w:color="auto"/>
              <w:right w:val="single" w:sz="4" w:space="0" w:color="auto"/>
            </w:tcBorders>
            <w:shd w:val="clear" w:color="auto" w:fill="B5C0D8"/>
            <w:hideMark/>
          </w:tcPr>
          <w:p w14:paraId="33AE23EF"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20" w:type="dxa"/>
            <w:tcBorders>
              <w:top w:val="single" w:sz="4" w:space="0" w:color="auto"/>
              <w:left w:val="single" w:sz="4" w:space="0" w:color="auto"/>
              <w:bottom w:val="single" w:sz="4" w:space="0" w:color="auto"/>
              <w:right w:val="single" w:sz="4" w:space="0" w:color="auto"/>
            </w:tcBorders>
            <w:shd w:val="clear" w:color="auto" w:fill="B5C0D8"/>
            <w:hideMark/>
          </w:tcPr>
          <w:p w14:paraId="3AA564BC"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1CA9C256" w14:textId="77777777" w:rsidTr="00C85D77">
        <w:trPr>
          <w:trHeight w:val="304"/>
        </w:trPr>
        <w:tc>
          <w:tcPr>
            <w:tcW w:w="3813" w:type="dxa"/>
            <w:tcBorders>
              <w:top w:val="single" w:sz="4" w:space="0" w:color="auto"/>
              <w:left w:val="single" w:sz="4" w:space="0" w:color="auto"/>
              <w:bottom w:val="single" w:sz="4" w:space="0" w:color="auto"/>
              <w:right w:val="single" w:sz="4" w:space="0" w:color="auto"/>
            </w:tcBorders>
            <w:hideMark/>
          </w:tcPr>
          <w:p w14:paraId="53E5B2DE" w14:textId="2F931792"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2.5</w:t>
            </w:r>
            <w:r w:rsidR="00515F21">
              <w:rPr>
                <w:rFonts w:ascii="Times New Roman" w:eastAsia="Calibri" w:hAnsi="Times New Roman" w:cs="Times New Roman"/>
                <w:sz w:val="24"/>
                <w:szCs w:val="24"/>
              </w:rPr>
              <w:t>0</w:t>
            </w:r>
            <w:r w:rsidRPr="00C85D77">
              <w:rPr>
                <w:rFonts w:ascii="Times New Roman" w:eastAsia="Calibri" w:hAnsi="Times New Roman" w:cs="Times New Roman"/>
                <w:sz w:val="24"/>
                <w:szCs w:val="24"/>
              </w:rPr>
              <w:t>0,00</w:t>
            </w:r>
          </w:p>
        </w:tc>
        <w:tc>
          <w:tcPr>
            <w:tcW w:w="3542" w:type="dxa"/>
            <w:tcBorders>
              <w:top w:val="single" w:sz="4" w:space="0" w:color="auto"/>
              <w:left w:val="single" w:sz="4" w:space="0" w:color="auto"/>
              <w:bottom w:val="single" w:sz="4" w:space="0" w:color="auto"/>
              <w:right w:val="single" w:sz="4" w:space="0" w:color="auto"/>
            </w:tcBorders>
            <w:hideMark/>
          </w:tcPr>
          <w:p w14:paraId="2E0BCC63"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750,00</w:t>
            </w:r>
          </w:p>
        </w:tc>
        <w:tc>
          <w:tcPr>
            <w:tcW w:w="2120" w:type="dxa"/>
            <w:tcBorders>
              <w:top w:val="single" w:sz="4" w:space="0" w:color="auto"/>
              <w:left w:val="single" w:sz="4" w:space="0" w:color="auto"/>
              <w:bottom w:val="single" w:sz="4" w:space="0" w:color="auto"/>
              <w:right w:val="single" w:sz="4" w:space="0" w:color="auto"/>
            </w:tcBorders>
            <w:hideMark/>
          </w:tcPr>
          <w:p w14:paraId="15ACAE5C" w14:textId="0C81AC1C" w:rsidR="00C85D77" w:rsidRPr="00C85D77" w:rsidRDefault="006F7DFD"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30,00</w:t>
            </w:r>
          </w:p>
        </w:tc>
      </w:tr>
    </w:tbl>
    <w:p w14:paraId="37911896" w14:textId="77777777" w:rsidR="00C85D77" w:rsidRDefault="00C85D77" w:rsidP="00C85D77">
      <w:pPr>
        <w:spacing w:line="256" w:lineRule="auto"/>
        <w:rPr>
          <w:rFonts w:ascii="Times New Roman" w:eastAsia="Calibri" w:hAnsi="Times New Roman" w:cs="Times New Roman"/>
          <w:b/>
          <w:sz w:val="24"/>
          <w:szCs w:val="24"/>
        </w:rPr>
      </w:pPr>
    </w:p>
    <w:p w14:paraId="27A686EA" w14:textId="77777777" w:rsidR="001D166A" w:rsidRPr="00C85D77" w:rsidRDefault="001D166A" w:rsidP="00C85D77">
      <w:pPr>
        <w:spacing w:line="256" w:lineRule="auto"/>
        <w:rPr>
          <w:rFonts w:ascii="Times New Roman" w:eastAsia="Calibri" w:hAnsi="Times New Roman" w:cs="Times New Roman"/>
          <w:b/>
          <w:sz w:val="24"/>
          <w:szCs w:val="24"/>
        </w:rPr>
      </w:pPr>
    </w:p>
    <w:p w14:paraId="546906EF"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lastRenderedPageBreak/>
        <w:t>POKAZATELJI USPJEŠNOSTI (na razini programa):</w:t>
      </w:r>
    </w:p>
    <w:tbl>
      <w:tblPr>
        <w:tblStyle w:val="Reetkatablice3"/>
        <w:tblW w:w="9470" w:type="dxa"/>
        <w:tblInd w:w="0" w:type="dxa"/>
        <w:tblLook w:val="04A0" w:firstRow="1" w:lastRow="0" w:firstColumn="1" w:lastColumn="0" w:noHBand="0" w:noVBand="1"/>
      </w:tblPr>
      <w:tblGrid>
        <w:gridCol w:w="2056"/>
        <w:gridCol w:w="1784"/>
        <w:gridCol w:w="1373"/>
        <w:gridCol w:w="1372"/>
        <w:gridCol w:w="1511"/>
        <w:gridCol w:w="1374"/>
      </w:tblGrid>
      <w:tr w:rsidR="00C85D77" w:rsidRPr="00C85D77" w14:paraId="1AE4C55A" w14:textId="77777777" w:rsidTr="008C63BD">
        <w:trPr>
          <w:trHeight w:val="267"/>
        </w:trPr>
        <w:tc>
          <w:tcPr>
            <w:tcW w:w="205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C3BF3DC"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Pokazatelj uspješnosti</w:t>
            </w:r>
          </w:p>
        </w:tc>
        <w:tc>
          <w:tcPr>
            <w:tcW w:w="178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307347D"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Definicija</w:t>
            </w:r>
          </w:p>
        </w:tc>
        <w:tc>
          <w:tcPr>
            <w:tcW w:w="137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67552A9"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Jedinica</w:t>
            </w:r>
          </w:p>
        </w:tc>
        <w:tc>
          <w:tcPr>
            <w:tcW w:w="137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DF10088"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Polazna vrijednost</w:t>
            </w:r>
          </w:p>
        </w:tc>
        <w:tc>
          <w:tcPr>
            <w:tcW w:w="151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1AE116F"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Ciljana vrijednost 2025.</w:t>
            </w:r>
          </w:p>
        </w:tc>
        <w:tc>
          <w:tcPr>
            <w:tcW w:w="137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DDFB9B9"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Ostvarena vrijednost 30.06.2025.</w:t>
            </w:r>
          </w:p>
        </w:tc>
      </w:tr>
      <w:tr w:rsidR="00C85D77" w:rsidRPr="00C85D77" w14:paraId="58AE4B0A" w14:textId="77777777" w:rsidTr="00C85D77">
        <w:trPr>
          <w:trHeight w:val="1378"/>
        </w:trPr>
        <w:tc>
          <w:tcPr>
            <w:tcW w:w="2056" w:type="dxa"/>
            <w:tcBorders>
              <w:top w:val="single" w:sz="4" w:space="0" w:color="auto"/>
              <w:left w:val="single" w:sz="4" w:space="0" w:color="auto"/>
              <w:bottom w:val="single" w:sz="4" w:space="0" w:color="auto"/>
              <w:right w:val="single" w:sz="4" w:space="0" w:color="auto"/>
            </w:tcBorders>
            <w:hideMark/>
          </w:tcPr>
          <w:p w14:paraId="5573CAB0" w14:textId="77777777" w:rsidR="00C85D77" w:rsidRPr="00C85D77" w:rsidRDefault="00C85D77" w:rsidP="00C85D77">
            <w:pPr>
              <w:rPr>
                <w:rFonts w:ascii="Times New Roman" w:hAnsi="Times New Roman"/>
                <w:b/>
                <w:sz w:val="24"/>
                <w:szCs w:val="24"/>
              </w:rPr>
            </w:pPr>
            <w:r w:rsidRPr="00C85D77">
              <w:rPr>
                <w:rFonts w:ascii="Times New Roman" w:hAnsi="Times New Roman"/>
                <w:sz w:val="24"/>
                <w:szCs w:val="24"/>
              </w:rPr>
              <w:t>Broj korisnika potpora u poljoprivredi</w:t>
            </w:r>
          </w:p>
        </w:tc>
        <w:tc>
          <w:tcPr>
            <w:tcW w:w="1784" w:type="dxa"/>
            <w:tcBorders>
              <w:top w:val="single" w:sz="4" w:space="0" w:color="auto"/>
              <w:left w:val="single" w:sz="4" w:space="0" w:color="auto"/>
              <w:bottom w:val="single" w:sz="4" w:space="0" w:color="auto"/>
              <w:right w:val="single" w:sz="4" w:space="0" w:color="auto"/>
            </w:tcBorders>
            <w:vAlign w:val="center"/>
            <w:hideMark/>
          </w:tcPr>
          <w:p w14:paraId="5633963B" w14:textId="77777777" w:rsidR="00C85D77" w:rsidRPr="00C85D77" w:rsidRDefault="00C85D77" w:rsidP="00C85D77">
            <w:pPr>
              <w:rPr>
                <w:rFonts w:ascii="Times New Roman" w:hAnsi="Times New Roman"/>
                <w:sz w:val="24"/>
                <w:szCs w:val="24"/>
              </w:rPr>
            </w:pPr>
            <w:r w:rsidRPr="00C85D77">
              <w:rPr>
                <w:rFonts w:ascii="Times New Roman" w:hAnsi="Times New Roman"/>
                <w:sz w:val="24"/>
                <w:szCs w:val="24"/>
              </w:rPr>
              <w:t>Pravne i fizičke osobe upisane u Upisnik poljoprivrednih gospodarstava pri APPRR</w:t>
            </w:r>
          </w:p>
        </w:tc>
        <w:tc>
          <w:tcPr>
            <w:tcW w:w="1373" w:type="dxa"/>
            <w:tcBorders>
              <w:top w:val="single" w:sz="4" w:space="0" w:color="auto"/>
              <w:left w:val="single" w:sz="4" w:space="0" w:color="auto"/>
              <w:bottom w:val="single" w:sz="4" w:space="0" w:color="auto"/>
              <w:right w:val="single" w:sz="4" w:space="0" w:color="auto"/>
            </w:tcBorders>
            <w:hideMark/>
          </w:tcPr>
          <w:p w14:paraId="14173C8A" w14:textId="77777777" w:rsidR="00C85D77" w:rsidRPr="00C85D77" w:rsidRDefault="00C85D77" w:rsidP="00C85D77">
            <w:pPr>
              <w:rPr>
                <w:rFonts w:ascii="Times New Roman" w:hAnsi="Times New Roman"/>
                <w:sz w:val="24"/>
                <w:szCs w:val="24"/>
              </w:rPr>
            </w:pPr>
            <w:r w:rsidRPr="00C85D77">
              <w:rPr>
                <w:rFonts w:ascii="Times New Roman" w:hAnsi="Times New Roman"/>
                <w:sz w:val="24"/>
                <w:szCs w:val="24"/>
              </w:rPr>
              <w:t>Broj OPG-a korisnika potpora</w:t>
            </w:r>
          </w:p>
        </w:tc>
        <w:tc>
          <w:tcPr>
            <w:tcW w:w="1372" w:type="dxa"/>
            <w:tcBorders>
              <w:top w:val="single" w:sz="4" w:space="0" w:color="auto"/>
              <w:left w:val="single" w:sz="4" w:space="0" w:color="auto"/>
              <w:bottom w:val="single" w:sz="4" w:space="0" w:color="auto"/>
              <w:right w:val="single" w:sz="4" w:space="0" w:color="auto"/>
            </w:tcBorders>
          </w:tcPr>
          <w:p w14:paraId="5A7A2B36" w14:textId="77777777" w:rsidR="00C85D77" w:rsidRPr="00C85D77" w:rsidRDefault="00C85D77" w:rsidP="00C85D77">
            <w:pPr>
              <w:rPr>
                <w:rFonts w:ascii="Times New Roman" w:hAnsi="Times New Roman"/>
                <w:sz w:val="24"/>
                <w:szCs w:val="24"/>
              </w:rPr>
            </w:pPr>
          </w:p>
          <w:p w14:paraId="1BD88F7C" w14:textId="77777777" w:rsidR="00C85D77" w:rsidRPr="00C85D77" w:rsidRDefault="00C85D77" w:rsidP="00C85D77">
            <w:pPr>
              <w:rPr>
                <w:rFonts w:ascii="Times New Roman" w:hAnsi="Times New Roman"/>
                <w:sz w:val="24"/>
                <w:szCs w:val="24"/>
              </w:rPr>
            </w:pPr>
          </w:p>
          <w:p w14:paraId="5E054BDB"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700</w:t>
            </w:r>
          </w:p>
        </w:tc>
        <w:tc>
          <w:tcPr>
            <w:tcW w:w="1511" w:type="dxa"/>
            <w:tcBorders>
              <w:top w:val="single" w:sz="4" w:space="0" w:color="auto"/>
              <w:left w:val="single" w:sz="4" w:space="0" w:color="auto"/>
              <w:bottom w:val="single" w:sz="4" w:space="0" w:color="auto"/>
              <w:right w:val="single" w:sz="4" w:space="0" w:color="auto"/>
            </w:tcBorders>
          </w:tcPr>
          <w:p w14:paraId="0C3BF929" w14:textId="77777777" w:rsidR="00C85D77" w:rsidRPr="00C85D77" w:rsidRDefault="00C85D77" w:rsidP="00C85D77">
            <w:pPr>
              <w:rPr>
                <w:rFonts w:ascii="Times New Roman" w:hAnsi="Times New Roman"/>
                <w:sz w:val="24"/>
                <w:szCs w:val="24"/>
              </w:rPr>
            </w:pPr>
          </w:p>
          <w:p w14:paraId="73D2633F" w14:textId="77777777" w:rsidR="00C85D77" w:rsidRPr="00C85D77" w:rsidRDefault="00C85D77" w:rsidP="00C85D77">
            <w:pPr>
              <w:rPr>
                <w:rFonts w:ascii="Times New Roman" w:hAnsi="Times New Roman"/>
                <w:sz w:val="24"/>
                <w:szCs w:val="24"/>
              </w:rPr>
            </w:pPr>
          </w:p>
          <w:p w14:paraId="6936616B"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1000</w:t>
            </w:r>
          </w:p>
        </w:tc>
        <w:tc>
          <w:tcPr>
            <w:tcW w:w="1374" w:type="dxa"/>
            <w:tcBorders>
              <w:top w:val="single" w:sz="4" w:space="0" w:color="auto"/>
              <w:left w:val="single" w:sz="4" w:space="0" w:color="auto"/>
              <w:bottom w:val="single" w:sz="4" w:space="0" w:color="auto"/>
              <w:right w:val="single" w:sz="4" w:space="0" w:color="auto"/>
            </w:tcBorders>
          </w:tcPr>
          <w:p w14:paraId="664437AF" w14:textId="77777777" w:rsidR="00C85D77" w:rsidRPr="00C85D77" w:rsidRDefault="00C85D77" w:rsidP="00C85D77">
            <w:pPr>
              <w:rPr>
                <w:rFonts w:ascii="Times New Roman" w:hAnsi="Times New Roman"/>
                <w:sz w:val="24"/>
                <w:szCs w:val="24"/>
              </w:rPr>
            </w:pPr>
          </w:p>
          <w:p w14:paraId="62193167" w14:textId="77777777" w:rsidR="00C85D77" w:rsidRPr="00C85D77" w:rsidRDefault="00C85D77" w:rsidP="00C85D77">
            <w:pPr>
              <w:rPr>
                <w:rFonts w:ascii="Times New Roman" w:hAnsi="Times New Roman"/>
                <w:sz w:val="24"/>
                <w:szCs w:val="24"/>
              </w:rPr>
            </w:pPr>
          </w:p>
          <w:p w14:paraId="7B892DC8"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624</w:t>
            </w:r>
          </w:p>
        </w:tc>
      </w:tr>
      <w:bookmarkEnd w:id="37"/>
    </w:tbl>
    <w:p w14:paraId="237D5FD6" w14:textId="77777777" w:rsidR="001D166A" w:rsidRDefault="001D166A" w:rsidP="00C85D77">
      <w:pPr>
        <w:spacing w:line="256" w:lineRule="auto"/>
        <w:rPr>
          <w:rFonts w:ascii="Times New Roman" w:eastAsia="Calibri" w:hAnsi="Times New Roman" w:cs="Times New Roman"/>
          <w:b/>
          <w:sz w:val="24"/>
          <w:szCs w:val="24"/>
        </w:rPr>
      </w:pPr>
    </w:p>
    <w:p w14:paraId="3181A25D" w14:textId="3A928ECF"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NAZIV PROGRAMA: 1004 Lovstvo i šumarstvo</w:t>
      </w:r>
    </w:p>
    <w:p w14:paraId="553E9A8F"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OPIS PROGRAMA:</w:t>
      </w:r>
    </w:p>
    <w:p w14:paraId="5DBC3272" w14:textId="77777777" w:rsidR="00C85D77" w:rsidRPr="00C85D77" w:rsidRDefault="00C85D77" w:rsidP="00C85D77">
      <w:pPr>
        <w:spacing w:line="256" w:lineRule="auto"/>
        <w:rPr>
          <w:rFonts w:ascii="Times New Roman" w:eastAsia="Calibri" w:hAnsi="Times New Roman" w:cs="Times New Roman"/>
          <w:noProof/>
          <w:sz w:val="24"/>
          <w:szCs w:val="24"/>
        </w:rPr>
      </w:pPr>
      <w:r w:rsidRPr="00C85D77">
        <w:rPr>
          <w:rFonts w:ascii="Times New Roman" w:eastAsia="Calibri" w:hAnsi="Times New Roman" w:cs="Times New Roman"/>
          <w:sz w:val="24"/>
          <w:szCs w:val="24"/>
        </w:rPr>
        <w:t xml:space="preserve">Program </w:t>
      </w:r>
      <w:r w:rsidRPr="00C85D77">
        <w:rPr>
          <w:rFonts w:ascii="Times New Roman" w:eastAsia="Calibri" w:hAnsi="Times New Roman" w:cs="Times New Roman"/>
          <w:i/>
          <w:sz w:val="24"/>
          <w:szCs w:val="24"/>
        </w:rPr>
        <w:t>Lovstvo i šumarstvo</w:t>
      </w:r>
      <w:r w:rsidRPr="00C85D77">
        <w:rPr>
          <w:rFonts w:ascii="Times New Roman" w:eastAsia="Calibri" w:hAnsi="Times New Roman" w:cs="Times New Roman"/>
          <w:sz w:val="24"/>
          <w:szCs w:val="24"/>
        </w:rPr>
        <w:t xml:space="preserve"> ima za cilj unapređenje lovnog gospodarstva u lovištima Bjelovarsko-bilogorske županije kao značajan dio gospodarstva u našoj županiji. </w:t>
      </w:r>
    </w:p>
    <w:p w14:paraId="17E818BB"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PROGRAMA S OSVRTOM NA CILJEVE KOJI SU OSTVARENI NJEGOVOM PROVEDBOM:</w:t>
      </w:r>
    </w:p>
    <w:p w14:paraId="3E098531" w14:textId="77777777" w:rsidR="00C85D77" w:rsidRPr="00C85D77" w:rsidRDefault="00C85D77" w:rsidP="00C85D77">
      <w:pPr>
        <w:spacing w:line="256" w:lineRule="auto"/>
        <w:rPr>
          <w:rFonts w:ascii="Times New Roman" w:eastAsia="Calibri" w:hAnsi="Times New Roman" w:cs="Times New Roman"/>
          <w:sz w:val="24"/>
          <w:szCs w:val="24"/>
        </w:rPr>
      </w:pPr>
      <w:r w:rsidRPr="00C85D77">
        <w:rPr>
          <w:rFonts w:ascii="Times New Roman" w:eastAsia="Calibri" w:hAnsi="Times New Roman" w:cs="Times New Roman"/>
          <w:sz w:val="24"/>
          <w:szCs w:val="24"/>
        </w:rPr>
        <w:t xml:space="preserve">Izvršenje Programa je s indeksom izvršenja 83,06% po Javnom pozivu za dodjelu potpora za razvoj i unaprjeđenje lovstva iz 2024. godine, a zbog isplate sredstava tijekom siječnja 2025. godine. Ostala sredstva bit će raspoređena i isplaćena po završetku Javnog poziva za dodjelu potpora za razvoj i unaprjeđenje lovstva u 2025. godini. </w:t>
      </w:r>
    </w:p>
    <w:p w14:paraId="0E4778AD"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A000336 – Program razvoja i unapređenja lovstva</w:t>
      </w:r>
    </w:p>
    <w:p w14:paraId="66ED5073" w14:textId="77777777" w:rsidR="00C85D77" w:rsidRPr="00C85D77" w:rsidRDefault="00C85D77" w:rsidP="00C85D77">
      <w:pPr>
        <w:spacing w:line="256" w:lineRule="auto"/>
        <w:rPr>
          <w:rFonts w:ascii="Times New Roman" w:eastAsia="Calibri" w:hAnsi="Times New Roman" w:cs="Times New Roman"/>
          <w:sz w:val="24"/>
          <w:szCs w:val="24"/>
        </w:rPr>
      </w:pPr>
      <w:bookmarkStart w:id="38" w:name="_Hlk112756638"/>
      <w:r w:rsidRPr="00C85D77">
        <w:rPr>
          <w:rFonts w:ascii="Times New Roman" w:eastAsia="Calibri" w:hAnsi="Times New Roman" w:cs="Times New Roman"/>
          <w:sz w:val="24"/>
          <w:szCs w:val="24"/>
        </w:rPr>
        <w:t xml:space="preserve">Od planiranih 67.000,00 eura utrošeno je 48.484,76 eura zbog isplate sredstava po Javnom pozivu za dodjelu potpora za razvoj i unaprjeđenje lovstva za 2024. godinu, u siječnju 2025. godine. Ostala sredstva bit će raspoređena i isplaćena krajem 2025. godine, po završetku Javnog poziva za dodjelu potpora za razvoj i unaprjeđenje lovstva u 2025. godini. </w:t>
      </w: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4"/>
        <w:gridCol w:w="3562"/>
        <w:gridCol w:w="2131"/>
      </w:tblGrid>
      <w:tr w:rsidR="00C85D77" w:rsidRPr="00C85D77" w14:paraId="6BD79446" w14:textId="77777777" w:rsidTr="00C85D77">
        <w:trPr>
          <w:trHeight w:val="301"/>
        </w:trPr>
        <w:tc>
          <w:tcPr>
            <w:tcW w:w="3834" w:type="dxa"/>
            <w:tcBorders>
              <w:top w:val="single" w:sz="4" w:space="0" w:color="auto"/>
              <w:left w:val="single" w:sz="4" w:space="0" w:color="auto"/>
              <w:bottom w:val="single" w:sz="4" w:space="0" w:color="auto"/>
              <w:right w:val="single" w:sz="4" w:space="0" w:color="auto"/>
            </w:tcBorders>
            <w:shd w:val="clear" w:color="auto" w:fill="B5C0D8"/>
            <w:hideMark/>
          </w:tcPr>
          <w:bookmarkEnd w:id="38"/>
          <w:p w14:paraId="3934302F" w14:textId="684EDD51" w:rsidR="00C85D77" w:rsidRPr="00C85D77" w:rsidRDefault="00B5735C"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62" w:type="dxa"/>
            <w:tcBorders>
              <w:top w:val="single" w:sz="4" w:space="0" w:color="auto"/>
              <w:left w:val="single" w:sz="4" w:space="0" w:color="auto"/>
              <w:bottom w:val="single" w:sz="4" w:space="0" w:color="auto"/>
              <w:right w:val="single" w:sz="4" w:space="0" w:color="auto"/>
            </w:tcBorders>
            <w:shd w:val="clear" w:color="auto" w:fill="B5C0D8"/>
            <w:hideMark/>
          </w:tcPr>
          <w:p w14:paraId="22293DD6"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31" w:type="dxa"/>
            <w:tcBorders>
              <w:top w:val="single" w:sz="4" w:space="0" w:color="auto"/>
              <w:left w:val="single" w:sz="4" w:space="0" w:color="auto"/>
              <w:bottom w:val="single" w:sz="4" w:space="0" w:color="auto"/>
              <w:right w:val="single" w:sz="4" w:space="0" w:color="auto"/>
            </w:tcBorders>
            <w:shd w:val="clear" w:color="auto" w:fill="B5C0D8"/>
            <w:hideMark/>
          </w:tcPr>
          <w:p w14:paraId="23360E84"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17754387" w14:textId="77777777" w:rsidTr="00C85D77">
        <w:trPr>
          <w:trHeight w:val="290"/>
        </w:trPr>
        <w:tc>
          <w:tcPr>
            <w:tcW w:w="3834" w:type="dxa"/>
            <w:tcBorders>
              <w:top w:val="single" w:sz="4" w:space="0" w:color="auto"/>
              <w:left w:val="single" w:sz="4" w:space="0" w:color="auto"/>
              <w:bottom w:val="single" w:sz="4" w:space="0" w:color="auto"/>
              <w:right w:val="single" w:sz="4" w:space="0" w:color="auto"/>
            </w:tcBorders>
            <w:hideMark/>
          </w:tcPr>
          <w:p w14:paraId="486035B8"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67.000,00</w:t>
            </w:r>
          </w:p>
        </w:tc>
        <w:tc>
          <w:tcPr>
            <w:tcW w:w="3562" w:type="dxa"/>
            <w:tcBorders>
              <w:top w:val="single" w:sz="4" w:space="0" w:color="auto"/>
              <w:left w:val="single" w:sz="4" w:space="0" w:color="auto"/>
              <w:bottom w:val="single" w:sz="4" w:space="0" w:color="auto"/>
              <w:right w:val="single" w:sz="4" w:space="0" w:color="auto"/>
            </w:tcBorders>
            <w:hideMark/>
          </w:tcPr>
          <w:p w14:paraId="2DF9AA16"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48.484,76</w:t>
            </w:r>
          </w:p>
        </w:tc>
        <w:tc>
          <w:tcPr>
            <w:tcW w:w="2131" w:type="dxa"/>
            <w:tcBorders>
              <w:top w:val="single" w:sz="4" w:space="0" w:color="auto"/>
              <w:left w:val="single" w:sz="4" w:space="0" w:color="auto"/>
              <w:bottom w:val="single" w:sz="4" w:space="0" w:color="auto"/>
              <w:right w:val="single" w:sz="4" w:space="0" w:color="auto"/>
            </w:tcBorders>
            <w:hideMark/>
          </w:tcPr>
          <w:p w14:paraId="5DFEEA74" w14:textId="082AE162"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72,37</w:t>
            </w:r>
          </w:p>
        </w:tc>
      </w:tr>
    </w:tbl>
    <w:p w14:paraId="08AC4E4A" w14:textId="77777777" w:rsidR="00C85D77" w:rsidRPr="00C85D77" w:rsidRDefault="00C85D77" w:rsidP="00C85D77">
      <w:pPr>
        <w:spacing w:line="256" w:lineRule="auto"/>
        <w:rPr>
          <w:rFonts w:ascii="Times New Roman" w:eastAsia="Calibri" w:hAnsi="Times New Roman" w:cs="Times New Roman"/>
          <w:sz w:val="24"/>
          <w:szCs w:val="24"/>
        </w:rPr>
      </w:pPr>
    </w:p>
    <w:p w14:paraId="554421DB"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 xml:space="preserve">A000337 – Provođenje Zakona o lovstvu, promidžba i informiranje, provođenje mjera za sprečavanje šteta </w:t>
      </w:r>
    </w:p>
    <w:p w14:paraId="31D3B882" w14:textId="77777777" w:rsidR="00C85D77" w:rsidRPr="00C85D77" w:rsidRDefault="00C85D77" w:rsidP="00C85D77">
      <w:pPr>
        <w:spacing w:line="256" w:lineRule="auto"/>
        <w:rPr>
          <w:rFonts w:ascii="Times New Roman" w:eastAsia="Calibri" w:hAnsi="Times New Roman" w:cs="Times New Roman"/>
          <w:sz w:val="24"/>
          <w:szCs w:val="24"/>
        </w:rPr>
      </w:pPr>
      <w:r w:rsidRPr="00C85D77">
        <w:rPr>
          <w:rFonts w:ascii="Times New Roman" w:eastAsia="Calibri" w:hAnsi="Times New Roman" w:cs="Times New Roman"/>
          <w:sz w:val="24"/>
          <w:szCs w:val="24"/>
        </w:rPr>
        <w:t xml:space="preserve">Od planiranih 48.177,00 eura utrošeno je 47.176,56 eura zbog isplate sredstava po Javnom pozivu za dodjelu potpora za razvoj i unaprjeđenje lovstva za 2024. godinu, u siječnju 2025. godine. Ostala sredstva bit će raspoređena i isplaćena krajem 2025. godine, po završetku Javnog poziva za dodjelu potpora za razvoj i unaprjeđenje lovstva u 2025. godini. </w:t>
      </w:r>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9"/>
        <w:gridCol w:w="3557"/>
        <w:gridCol w:w="2129"/>
      </w:tblGrid>
      <w:tr w:rsidR="00C85D77" w:rsidRPr="00C85D77" w14:paraId="57B6B461" w14:textId="77777777" w:rsidTr="00C85D77">
        <w:trPr>
          <w:trHeight w:val="336"/>
        </w:trPr>
        <w:tc>
          <w:tcPr>
            <w:tcW w:w="3829" w:type="dxa"/>
            <w:tcBorders>
              <w:top w:val="single" w:sz="4" w:space="0" w:color="auto"/>
              <w:left w:val="single" w:sz="4" w:space="0" w:color="auto"/>
              <w:bottom w:val="single" w:sz="4" w:space="0" w:color="auto"/>
              <w:right w:val="single" w:sz="4" w:space="0" w:color="auto"/>
            </w:tcBorders>
            <w:shd w:val="clear" w:color="auto" w:fill="B5C0D8"/>
            <w:hideMark/>
          </w:tcPr>
          <w:p w14:paraId="225A26EC" w14:textId="45B87831" w:rsidR="00C85D77" w:rsidRPr="00C85D77" w:rsidRDefault="00B5735C"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57" w:type="dxa"/>
            <w:tcBorders>
              <w:top w:val="single" w:sz="4" w:space="0" w:color="auto"/>
              <w:left w:val="single" w:sz="4" w:space="0" w:color="auto"/>
              <w:bottom w:val="single" w:sz="4" w:space="0" w:color="auto"/>
              <w:right w:val="single" w:sz="4" w:space="0" w:color="auto"/>
            </w:tcBorders>
            <w:shd w:val="clear" w:color="auto" w:fill="B5C0D8"/>
            <w:hideMark/>
          </w:tcPr>
          <w:p w14:paraId="77940173"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129" w:type="dxa"/>
            <w:tcBorders>
              <w:top w:val="single" w:sz="4" w:space="0" w:color="auto"/>
              <w:left w:val="single" w:sz="4" w:space="0" w:color="auto"/>
              <w:bottom w:val="single" w:sz="4" w:space="0" w:color="auto"/>
              <w:right w:val="single" w:sz="4" w:space="0" w:color="auto"/>
            </w:tcBorders>
            <w:shd w:val="clear" w:color="auto" w:fill="B5C0D8"/>
            <w:hideMark/>
          </w:tcPr>
          <w:p w14:paraId="04089131"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3C59927A" w14:textId="77777777" w:rsidTr="00C85D77">
        <w:trPr>
          <w:trHeight w:val="324"/>
        </w:trPr>
        <w:tc>
          <w:tcPr>
            <w:tcW w:w="3829" w:type="dxa"/>
            <w:tcBorders>
              <w:top w:val="single" w:sz="4" w:space="0" w:color="auto"/>
              <w:left w:val="single" w:sz="4" w:space="0" w:color="auto"/>
              <w:bottom w:val="single" w:sz="4" w:space="0" w:color="auto"/>
              <w:right w:val="single" w:sz="4" w:space="0" w:color="auto"/>
            </w:tcBorders>
            <w:hideMark/>
          </w:tcPr>
          <w:p w14:paraId="1732D431"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48.177,00</w:t>
            </w:r>
          </w:p>
        </w:tc>
        <w:tc>
          <w:tcPr>
            <w:tcW w:w="3557" w:type="dxa"/>
            <w:tcBorders>
              <w:top w:val="single" w:sz="4" w:space="0" w:color="auto"/>
              <w:left w:val="single" w:sz="4" w:space="0" w:color="auto"/>
              <w:bottom w:val="single" w:sz="4" w:space="0" w:color="auto"/>
              <w:right w:val="single" w:sz="4" w:space="0" w:color="auto"/>
            </w:tcBorders>
            <w:hideMark/>
          </w:tcPr>
          <w:p w14:paraId="1403254F"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47.176,56</w:t>
            </w:r>
          </w:p>
        </w:tc>
        <w:tc>
          <w:tcPr>
            <w:tcW w:w="2129" w:type="dxa"/>
            <w:tcBorders>
              <w:top w:val="single" w:sz="4" w:space="0" w:color="auto"/>
              <w:left w:val="single" w:sz="4" w:space="0" w:color="auto"/>
              <w:bottom w:val="single" w:sz="4" w:space="0" w:color="auto"/>
              <w:right w:val="single" w:sz="4" w:space="0" w:color="auto"/>
            </w:tcBorders>
            <w:hideMark/>
          </w:tcPr>
          <w:p w14:paraId="57BB0271" w14:textId="70152D90"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97,92</w:t>
            </w:r>
          </w:p>
        </w:tc>
      </w:tr>
    </w:tbl>
    <w:p w14:paraId="7FACA902" w14:textId="77777777" w:rsidR="00C85D77" w:rsidRDefault="00C85D77" w:rsidP="00C85D77">
      <w:pPr>
        <w:spacing w:line="256" w:lineRule="auto"/>
        <w:rPr>
          <w:rFonts w:ascii="Times New Roman" w:eastAsia="Calibri" w:hAnsi="Times New Roman" w:cs="Times New Roman"/>
          <w:b/>
          <w:sz w:val="24"/>
          <w:szCs w:val="24"/>
        </w:rPr>
      </w:pPr>
      <w:bookmarkStart w:id="39" w:name="_Hlk100138730"/>
    </w:p>
    <w:p w14:paraId="6F5CC4AA" w14:textId="77777777" w:rsidR="001D166A" w:rsidRDefault="001D166A" w:rsidP="00C85D77">
      <w:pPr>
        <w:spacing w:line="256" w:lineRule="auto"/>
        <w:rPr>
          <w:rFonts w:ascii="Times New Roman" w:eastAsia="Calibri" w:hAnsi="Times New Roman" w:cs="Times New Roman"/>
          <w:b/>
          <w:sz w:val="24"/>
          <w:szCs w:val="24"/>
        </w:rPr>
      </w:pPr>
    </w:p>
    <w:p w14:paraId="5649CC83" w14:textId="77777777" w:rsidR="001D166A" w:rsidRPr="00C85D77" w:rsidRDefault="001D166A" w:rsidP="00C85D77">
      <w:pPr>
        <w:spacing w:line="256" w:lineRule="auto"/>
        <w:rPr>
          <w:rFonts w:ascii="Times New Roman" w:eastAsia="Calibri" w:hAnsi="Times New Roman" w:cs="Times New Roman"/>
          <w:b/>
          <w:sz w:val="24"/>
          <w:szCs w:val="24"/>
        </w:rPr>
      </w:pPr>
    </w:p>
    <w:p w14:paraId="1DDCA26C"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lastRenderedPageBreak/>
        <w:t>POKAZATELJI USPJEŠNOSTI (na razini programa):</w:t>
      </w:r>
    </w:p>
    <w:tbl>
      <w:tblPr>
        <w:tblStyle w:val="Reetkatablice3"/>
        <w:tblW w:w="9511" w:type="dxa"/>
        <w:tblInd w:w="0" w:type="dxa"/>
        <w:tblLook w:val="04A0" w:firstRow="1" w:lastRow="0" w:firstColumn="1" w:lastColumn="0" w:noHBand="0" w:noVBand="1"/>
      </w:tblPr>
      <w:tblGrid>
        <w:gridCol w:w="2064"/>
        <w:gridCol w:w="1792"/>
        <w:gridCol w:w="1379"/>
        <w:gridCol w:w="1378"/>
        <w:gridCol w:w="1518"/>
        <w:gridCol w:w="1380"/>
      </w:tblGrid>
      <w:tr w:rsidR="00C85D77" w:rsidRPr="00C85D77" w14:paraId="3CDBFED0" w14:textId="77777777" w:rsidTr="008C63BD">
        <w:trPr>
          <w:trHeight w:val="268"/>
        </w:trPr>
        <w:tc>
          <w:tcPr>
            <w:tcW w:w="206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44FC3E7"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Pokazatelj uspješnosti</w:t>
            </w:r>
          </w:p>
        </w:tc>
        <w:tc>
          <w:tcPr>
            <w:tcW w:w="179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31B575F"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Definicija</w:t>
            </w:r>
          </w:p>
        </w:tc>
        <w:tc>
          <w:tcPr>
            <w:tcW w:w="137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AF3CB46"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Jedinica</w:t>
            </w:r>
          </w:p>
        </w:tc>
        <w:tc>
          <w:tcPr>
            <w:tcW w:w="137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5CA2EB1"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Polazna vrijednost</w:t>
            </w:r>
          </w:p>
        </w:tc>
        <w:tc>
          <w:tcPr>
            <w:tcW w:w="151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86E3CA7"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Ciljana vrijednost 2025.</w:t>
            </w:r>
          </w:p>
        </w:tc>
        <w:tc>
          <w:tcPr>
            <w:tcW w:w="138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819B259"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Ostvarena vrijednost 30.06.2025.</w:t>
            </w:r>
          </w:p>
        </w:tc>
      </w:tr>
      <w:tr w:rsidR="00C85D77" w:rsidRPr="00C85D77" w14:paraId="275A4739" w14:textId="77777777" w:rsidTr="00C85D77">
        <w:trPr>
          <w:trHeight w:val="548"/>
        </w:trPr>
        <w:tc>
          <w:tcPr>
            <w:tcW w:w="2064" w:type="dxa"/>
            <w:tcBorders>
              <w:top w:val="single" w:sz="4" w:space="0" w:color="auto"/>
              <w:left w:val="single" w:sz="4" w:space="0" w:color="auto"/>
              <w:bottom w:val="single" w:sz="4" w:space="0" w:color="auto"/>
              <w:right w:val="single" w:sz="4" w:space="0" w:color="auto"/>
            </w:tcBorders>
            <w:hideMark/>
          </w:tcPr>
          <w:p w14:paraId="5ECB3C6A" w14:textId="77777777" w:rsidR="00C85D77" w:rsidRPr="00C85D77" w:rsidRDefault="00C85D77" w:rsidP="00C85D77">
            <w:pPr>
              <w:rPr>
                <w:rFonts w:ascii="Times New Roman" w:hAnsi="Times New Roman"/>
                <w:b/>
                <w:sz w:val="24"/>
                <w:szCs w:val="24"/>
              </w:rPr>
            </w:pPr>
            <w:r w:rsidRPr="00C85D77">
              <w:rPr>
                <w:rFonts w:ascii="Times New Roman" w:hAnsi="Times New Roman"/>
                <w:sz w:val="24"/>
                <w:szCs w:val="24"/>
              </w:rPr>
              <w:t>Broj korisnika potpora u lovstvu</w:t>
            </w:r>
          </w:p>
        </w:tc>
        <w:tc>
          <w:tcPr>
            <w:tcW w:w="1792" w:type="dxa"/>
            <w:tcBorders>
              <w:top w:val="single" w:sz="4" w:space="0" w:color="auto"/>
              <w:left w:val="single" w:sz="4" w:space="0" w:color="auto"/>
              <w:bottom w:val="single" w:sz="4" w:space="0" w:color="auto"/>
              <w:right w:val="single" w:sz="4" w:space="0" w:color="auto"/>
            </w:tcBorders>
            <w:vAlign w:val="center"/>
            <w:hideMark/>
          </w:tcPr>
          <w:p w14:paraId="35D999F5" w14:textId="77777777" w:rsidR="00C85D77" w:rsidRPr="00C85D77" w:rsidRDefault="00C85D77" w:rsidP="00C85D77">
            <w:pPr>
              <w:rPr>
                <w:rFonts w:ascii="Times New Roman" w:hAnsi="Times New Roman"/>
                <w:sz w:val="24"/>
                <w:szCs w:val="24"/>
              </w:rPr>
            </w:pPr>
            <w:r w:rsidRPr="00C85D77">
              <w:rPr>
                <w:rFonts w:ascii="Times New Roman" w:hAnsi="Times New Roman"/>
                <w:sz w:val="24"/>
                <w:szCs w:val="24"/>
              </w:rPr>
              <w:t>Lovačke udruge koje gospodare zajedničkim lovištima Bjelovarsko-bilogorske županije</w:t>
            </w:r>
          </w:p>
        </w:tc>
        <w:tc>
          <w:tcPr>
            <w:tcW w:w="1379" w:type="dxa"/>
            <w:tcBorders>
              <w:top w:val="single" w:sz="4" w:space="0" w:color="auto"/>
              <w:left w:val="single" w:sz="4" w:space="0" w:color="auto"/>
              <w:bottom w:val="single" w:sz="4" w:space="0" w:color="auto"/>
              <w:right w:val="single" w:sz="4" w:space="0" w:color="auto"/>
            </w:tcBorders>
            <w:hideMark/>
          </w:tcPr>
          <w:p w14:paraId="77F4119C" w14:textId="77777777" w:rsidR="00C85D77" w:rsidRPr="00C85D77" w:rsidRDefault="00C85D77" w:rsidP="00C85D77">
            <w:pPr>
              <w:rPr>
                <w:rFonts w:ascii="Times New Roman" w:hAnsi="Times New Roman"/>
                <w:sz w:val="24"/>
                <w:szCs w:val="24"/>
              </w:rPr>
            </w:pPr>
            <w:r w:rsidRPr="00C85D77">
              <w:rPr>
                <w:rFonts w:ascii="Times New Roman" w:hAnsi="Times New Roman"/>
                <w:sz w:val="24"/>
                <w:szCs w:val="24"/>
              </w:rPr>
              <w:t>Broj lovačkih udruga korisnika potpora</w:t>
            </w:r>
          </w:p>
        </w:tc>
        <w:tc>
          <w:tcPr>
            <w:tcW w:w="1378" w:type="dxa"/>
            <w:tcBorders>
              <w:top w:val="single" w:sz="4" w:space="0" w:color="auto"/>
              <w:left w:val="single" w:sz="4" w:space="0" w:color="auto"/>
              <w:bottom w:val="single" w:sz="4" w:space="0" w:color="auto"/>
              <w:right w:val="single" w:sz="4" w:space="0" w:color="auto"/>
            </w:tcBorders>
          </w:tcPr>
          <w:p w14:paraId="6954840E" w14:textId="77777777" w:rsidR="00C85D77" w:rsidRPr="00C85D77" w:rsidRDefault="00C85D77" w:rsidP="00C85D77">
            <w:pPr>
              <w:jc w:val="center"/>
              <w:rPr>
                <w:rFonts w:ascii="Times New Roman" w:hAnsi="Times New Roman"/>
                <w:sz w:val="24"/>
                <w:szCs w:val="24"/>
              </w:rPr>
            </w:pPr>
          </w:p>
          <w:p w14:paraId="6A5B0CFC" w14:textId="77777777" w:rsidR="00C85D77" w:rsidRPr="00C85D77" w:rsidRDefault="00C85D77" w:rsidP="00C85D77">
            <w:pPr>
              <w:jc w:val="center"/>
              <w:rPr>
                <w:rFonts w:ascii="Times New Roman" w:hAnsi="Times New Roman"/>
                <w:sz w:val="24"/>
                <w:szCs w:val="24"/>
              </w:rPr>
            </w:pPr>
          </w:p>
          <w:p w14:paraId="420E2212"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140</w:t>
            </w:r>
          </w:p>
          <w:p w14:paraId="333DF66A" w14:textId="77777777" w:rsidR="00C85D77" w:rsidRPr="00C85D77" w:rsidRDefault="00C85D77" w:rsidP="00C85D77">
            <w:pPr>
              <w:jc w:val="center"/>
              <w:rPr>
                <w:rFonts w:ascii="Times New Roman" w:hAnsi="Times New Roman"/>
                <w:b/>
                <w:sz w:val="24"/>
                <w:szCs w:val="24"/>
              </w:rPr>
            </w:pPr>
          </w:p>
        </w:tc>
        <w:tc>
          <w:tcPr>
            <w:tcW w:w="1518" w:type="dxa"/>
            <w:tcBorders>
              <w:top w:val="single" w:sz="4" w:space="0" w:color="auto"/>
              <w:left w:val="single" w:sz="4" w:space="0" w:color="auto"/>
              <w:bottom w:val="single" w:sz="4" w:space="0" w:color="auto"/>
              <w:right w:val="single" w:sz="4" w:space="0" w:color="auto"/>
            </w:tcBorders>
          </w:tcPr>
          <w:p w14:paraId="6B230D3B" w14:textId="77777777" w:rsidR="00C85D77" w:rsidRPr="00C85D77" w:rsidRDefault="00C85D77" w:rsidP="00C85D77">
            <w:pPr>
              <w:rPr>
                <w:rFonts w:ascii="Times New Roman" w:hAnsi="Times New Roman"/>
                <w:sz w:val="24"/>
                <w:szCs w:val="24"/>
              </w:rPr>
            </w:pPr>
          </w:p>
          <w:p w14:paraId="3ABF90A3" w14:textId="77777777" w:rsidR="00C85D77" w:rsidRPr="00C85D77" w:rsidRDefault="00C85D77" w:rsidP="00C85D77">
            <w:pPr>
              <w:rPr>
                <w:rFonts w:ascii="Times New Roman" w:hAnsi="Times New Roman"/>
                <w:sz w:val="24"/>
                <w:szCs w:val="24"/>
              </w:rPr>
            </w:pPr>
          </w:p>
          <w:p w14:paraId="621C8EF6"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170</w:t>
            </w:r>
          </w:p>
        </w:tc>
        <w:tc>
          <w:tcPr>
            <w:tcW w:w="1380" w:type="dxa"/>
            <w:tcBorders>
              <w:top w:val="single" w:sz="4" w:space="0" w:color="auto"/>
              <w:left w:val="single" w:sz="4" w:space="0" w:color="auto"/>
              <w:bottom w:val="single" w:sz="4" w:space="0" w:color="auto"/>
              <w:right w:val="single" w:sz="4" w:space="0" w:color="auto"/>
            </w:tcBorders>
          </w:tcPr>
          <w:p w14:paraId="7CA553B9" w14:textId="77777777" w:rsidR="00C85D77" w:rsidRPr="00C85D77" w:rsidRDefault="00C85D77" w:rsidP="00C85D77">
            <w:pPr>
              <w:jc w:val="center"/>
              <w:rPr>
                <w:rFonts w:ascii="Times New Roman" w:hAnsi="Times New Roman"/>
                <w:b/>
                <w:sz w:val="24"/>
                <w:szCs w:val="24"/>
              </w:rPr>
            </w:pPr>
          </w:p>
          <w:p w14:paraId="6D89D0AC" w14:textId="77777777" w:rsidR="00C85D77" w:rsidRPr="00C85D77" w:rsidRDefault="00C85D77" w:rsidP="00C85D77">
            <w:pPr>
              <w:jc w:val="center"/>
              <w:rPr>
                <w:rFonts w:ascii="Times New Roman" w:hAnsi="Times New Roman"/>
                <w:b/>
                <w:sz w:val="24"/>
                <w:szCs w:val="24"/>
              </w:rPr>
            </w:pPr>
          </w:p>
          <w:p w14:paraId="5B17490C"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170</w:t>
            </w:r>
          </w:p>
        </w:tc>
      </w:tr>
      <w:bookmarkEnd w:id="39"/>
    </w:tbl>
    <w:p w14:paraId="4D6B24D5" w14:textId="77777777" w:rsidR="00C85D77" w:rsidRPr="00C85D77" w:rsidRDefault="00C85D77" w:rsidP="00C85D77">
      <w:pPr>
        <w:spacing w:line="256" w:lineRule="auto"/>
        <w:rPr>
          <w:rFonts w:ascii="Times New Roman" w:eastAsia="Calibri" w:hAnsi="Times New Roman" w:cs="Times New Roman"/>
          <w:b/>
          <w:sz w:val="24"/>
          <w:szCs w:val="24"/>
        </w:rPr>
      </w:pPr>
    </w:p>
    <w:p w14:paraId="2270D207"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NAZIV PROGRAMA: P6 Sustav navodnjavanja i odvodnje</w:t>
      </w:r>
    </w:p>
    <w:p w14:paraId="5D36176E"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OPIS PROGRAMA:</w:t>
      </w:r>
    </w:p>
    <w:p w14:paraId="7F2DBC56" w14:textId="77777777" w:rsidR="00C85D77" w:rsidRPr="00C85D77" w:rsidRDefault="00C85D77" w:rsidP="00C85D77">
      <w:pPr>
        <w:spacing w:line="256"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 xml:space="preserve">Bjelovarsko-bilogorska županija prepoznala je vrijednost Nacionalnog projekta navodnjavanja i uključila se u njega. S Hrvatskim vodama je potpisan Ugovor o sufinanciranju projektne dokumentacije za izradu glavnog projekta sustava navodnjavanja „Kapelica – Kaniška Iva“ kojim se Bjelovarsko-bilogorska županija obvezala osigurati 20% sredstava, a Hrvatske vode su se obvezale osigurati 80% sredstava. </w:t>
      </w:r>
    </w:p>
    <w:p w14:paraId="189F263B" w14:textId="77777777" w:rsidR="00C85D77" w:rsidRPr="00C85D77" w:rsidRDefault="00C85D77" w:rsidP="00C85D77">
      <w:pPr>
        <w:spacing w:line="256"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 xml:space="preserve">Uz navedeni Ugovor Bjelovarko-bilogorska županija prijavila je projekt “Sustav javnog navodnjavanja Kapelica-Kaniška Iva” na natječaj za provedbu intervencije 74.01. Potpora za sustave javnog navodnjavanja (od 17. prosinca 2024. godine) iz Strateškog plana Zajedničke poljoprivredne politike Republike Hrvatske 2023. – 2027. (Narodne novine br. 152/23, 13/24, 136/24 i 145/24.) te je sklopila dana 20. svibnja 2025. godine s Agencijom za plaćanja u poljoprivredi, ribarstvu i ruralnom razvoju Ugovor o financiraju na temelju Odluke o rezultatu administrativne kontrole od 8. svibnja 2025. godine izdane nakon administrativne kontrole prvog dijela Zahtjeva za potporu Korisnika za projekt “Sustav javnog navodnjavanja Kapelica-Kaniška Iva”. Procijenjeni najviši iznos potpore za spomenuti projekt utvrđen je u iznosu od 14.734.860,00 eura. </w:t>
      </w:r>
    </w:p>
    <w:p w14:paraId="2C8A69FF"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PROGRAMA S OSVRTOM NA CILJEVE KOJI SU OSTVARENI NJEGOVOM PROVEDBOM:</w:t>
      </w:r>
    </w:p>
    <w:p w14:paraId="551116D4" w14:textId="77777777" w:rsidR="00C85D77" w:rsidRPr="00C85D77" w:rsidRDefault="00C85D77" w:rsidP="00C85D77">
      <w:pPr>
        <w:spacing w:line="256" w:lineRule="auto"/>
        <w:rPr>
          <w:rFonts w:ascii="Times New Roman" w:eastAsia="Calibri" w:hAnsi="Times New Roman" w:cs="Times New Roman"/>
          <w:sz w:val="24"/>
          <w:szCs w:val="24"/>
        </w:rPr>
      </w:pPr>
      <w:r w:rsidRPr="00C85D77">
        <w:rPr>
          <w:rFonts w:ascii="Times New Roman" w:eastAsia="Calibri" w:hAnsi="Times New Roman" w:cs="Times New Roman"/>
          <w:sz w:val="24"/>
          <w:szCs w:val="24"/>
        </w:rPr>
        <w:t>Navedenim Programom Bjelovarsko-bilogorska županija osigurala je sredstva za izradu projektne dokumentacije sukladno Ugovoru o sufinanciranju projektne dokumentacije za izradu glavnog projekta sustava navodnjavanja „Kapelica – Kaniška Iva“.</w:t>
      </w:r>
    </w:p>
    <w:p w14:paraId="0BA5AFE4" w14:textId="77777777"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A000129 – Izrada projektne dokumentacije za navodnjavanje</w:t>
      </w:r>
    </w:p>
    <w:p w14:paraId="6E596E61" w14:textId="77777777" w:rsidR="00C85D77" w:rsidRPr="00C85D77" w:rsidRDefault="00C85D77" w:rsidP="00C85D77">
      <w:pPr>
        <w:tabs>
          <w:tab w:val="left" w:pos="1080"/>
        </w:tabs>
        <w:overflowPunct w:val="0"/>
        <w:autoSpaceDE w:val="0"/>
        <w:autoSpaceDN w:val="0"/>
        <w:adjustRightInd w:val="0"/>
        <w:spacing w:line="256" w:lineRule="auto"/>
        <w:jc w:val="both"/>
        <w:textAlignment w:val="baseline"/>
        <w:rPr>
          <w:rFonts w:ascii="Times New Roman" w:eastAsia="Calibri" w:hAnsi="Times New Roman" w:cs="Times New Roman"/>
          <w:sz w:val="24"/>
          <w:szCs w:val="24"/>
        </w:rPr>
      </w:pPr>
      <w:r w:rsidRPr="00C85D77">
        <w:rPr>
          <w:rFonts w:ascii="Times New Roman" w:eastAsia="Calibri" w:hAnsi="Times New Roman" w:cs="Times New Roman"/>
          <w:sz w:val="24"/>
          <w:szCs w:val="24"/>
        </w:rPr>
        <w:t>Od ukupno 122.000,00 eura planiranih sredstava za izradu projektne tehničke dokumentacije za projekt javnog navodnjavanja „Kapelica-Kaniška Iva“ utrošeno je 6.000,00 eura i to za izradu kontrole izvedbenog projekta i monitoring raspoloživih količina vode za potrebe projektiranja sustava javnog navodnjava „Kapelica – Kaniška Iva“.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3473"/>
        <w:gridCol w:w="2282"/>
      </w:tblGrid>
      <w:tr w:rsidR="00C85D77" w:rsidRPr="00C85D77" w14:paraId="4078ABC0" w14:textId="77777777" w:rsidTr="006A6485">
        <w:trPr>
          <w:trHeight w:val="341"/>
        </w:trPr>
        <w:tc>
          <w:tcPr>
            <w:tcW w:w="3738" w:type="dxa"/>
            <w:tcBorders>
              <w:top w:val="single" w:sz="4" w:space="0" w:color="auto"/>
              <w:left w:val="single" w:sz="4" w:space="0" w:color="auto"/>
              <w:bottom w:val="single" w:sz="4" w:space="0" w:color="auto"/>
              <w:right w:val="single" w:sz="4" w:space="0" w:color="auto"/>
            </w:tcBorders>
            <w:shd w:val="clear" w:color="auto" w:fill="B5C0D8"/>
            <w:hideMark/>
          </w:tcPr>
          <w:p w14:paraId="77EC740C" w14:textId="0FA9409A" w:rsidR="00C85D77" w:rsidRPr="00C85D77" w:rsidRDefault="00B5735C" w:rsidP="00C85D77">
            <w:pPr>
              <w:spacing w:after="0" w:line="240" w:lineRule="auto"/>
              <w:jc w:val="center"/>
              <w:rPr>
                <w:rFonts w:ascii="Times New Roman" w:eastAsia="Calibri" w:hAnsi="Times New Roman" w:cs="Times New Roman"/>
                <w:b/>
                <w:sz w:val="24"/>
                <w:szCs w:val="24"/>
              </w:rPr>
            </w:pPr>
            <w:bookmarkStart w:id="40" w:name="_Hlk143775288"/>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473" w:type="dxa"/>
            <w:tcBorders>
              <w:top w:val="single" w:sz="4" w:space="0" w:color="auto"/>
              <w:left w:val="single" w:sz="4" w:space="0" w:color="auto"/>
              <w:bottom w:val="single" w:sz="4" w:space="0" w:color="auto"/>
              <w:right w:val="single" w:sz="4" w:space="0" w:color="auto"/>
            </w:tcBorders>
            <w:shd w:val="clear" w:color="auto" w:fill="B5C0D8"/>
            <w:hideMark/>
          </w:tcPr>
          <w:p w14:paraId="452CF775"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282" w:type="dxa"/>
            <w:tcBorders>
              <w:top w:val="single" w:sz="4" w:space="0" w:color="auto"/>
              <w:left w:val="single" w:sz="4" w:space="0" w:color="auto"/>
              <w:bottom w:val="single" w:sz="4" w:space="0" w:color="auto"/>
              <w:right w:val="single" w:sz="4" w:space="0" w:color="auto"/>
            </w:tcBorders>
            <w:shd w:val="clear" w:color="auto" w:fill="B5C0D8"/>
            <w:hideMark/>
          </w:tcPr>
          <w:p w14:paraId="691E0A29"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2F56D780" w14:textId="77777777" w:rsidTr="006A6485">
        <w:trPr>
          <w:trHeight w:val="329"/>
        </w:trPr>
        <w:tc>
          <w:tcPr>
            <w:tcW w:w="3738" w:type="dxa"/>
            <w:tcBorders>
              <w:top w:val="single" w:sz="4" w:space="0" w:color="auto"/>
              <w:left w:val="single" w:sz="4" w:space="0" w:color="auto"/>
              <w:bottom w:val="single" w:sz="4" w:space="0" w:color="auto"/>
              <w:right w:val="single" w:sz="4" w:space="0" w:color="auto"/>
            </w:tcBorders>
            <w:hideMark/>
          </w:tcPr>
          <w:p w14:paraId="7061AAF5"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122.000,00</w:t>
            </w:r>
          </w:p>
        </w:tc>
        <w:tc>
          <w:tcPr>
            <w:tcW w:w="3473" w:type="dxa"/>
            <w:tcBorders>
              <w:top w:val="single" w:sz="4" w:space="0" w:color="auto"/>
              <w:left w:val="single" w:sz="4" w:space="0" w:color="auto"/>
              <w:bottom w:val="single" w:sz="4" w:space="0" w:color="auto"/>
              <w:right w:val="single" w:sz="4" w:space="0" w:color="auto"/>
            </w:tcBorders>
            <w:hideMark/>
          </w:tcPr>
          <w:p w14:paraId="6DE85A69"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6.000,00</w:t>
            </w:r>
          </w:p>
        </w:tc>
        <w:tc>
          <w:tcPr>
            <w:tcW w:w="2282" w:type="dxa"/>
            <w:tcBorders>
              <w:top w:val="single" w:sz="4" w:space="0" w:color="auto"/>
              <w:left w:val="single" w:sz="4" w:space="0" w:color="auto"/>
              <w:bottom w:val="single" w:sz="4" w:space="0" w:color="auto"/>
              <w:right w:val="single" w:sz="4" w:space="0" w:color="auto"/>
            </w:tcBorders>
            <w:hideMark/>
          </w:tcPr>
          <w:p w14:paraId="05E14D15" w14:textId="7781D9A8"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4,92</w:t>
            </w:r>
          </w:p>
        </w:tc>
      </w:tr>
      <w:bookmarkEnd w:id="40"/>
    </w:tbl>
    <w:p w14:paraId="2313971F" w14:textId="77777777" w:rsidR="00B5735C" w:rsidRDefault="00B5735C" w:rsidP="00C85D77">
      <w:pPr>
        <w:spacing w:line="256" w:lineRule="auto"/>
        <w:rPr>
          <w:rFonts w:ascii="Times New Roman" w:eastAsia="Calibri" w:hAnsi="Times New Roman" w:cs="Times New Roman"/>
          <w:b/>
          <w:sz w:val="24"/>
          <w:szCs w:val="24"/>
        </w:rPr>
      </w:pPr>
    </w:p>
    <w:p w14:paraId="301A4C09" w14:textId="77777777" w:rsidR="00B5735C" w:rsidRDefault="00B5735C" w:rsidP="00C85D77">
      <w:pPr>
        <w:spacing w:line="256" w:lineRule="auto"/>
        <w:rPr>
          <w:rFonts w:ascii="Times New Roman" w:eastAsia="Calibri" w:hAnsi="Times New Roman" w:cs="Times New Roman"/>
          <w:b/>
          <w:sz w:val="24"/>
          <w:szCs w:val="24"/>
        </w:rPr>
      </w:pPr>
    </w:p>
    <w:p w14:paraId="31961E2C" w14:textId="419945DF" w:rsidR="00C85D77" w:rsidRPr="001D166A" w:rsidRDefault="00C85D77" w:rsidP="00C85D77">
      <w:pPr>
        <w:spacing w:line="256" w:lineRule="auto"/>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lastRenderedPageBreak/>
        <w:t>K000158 – Izvlaštenje nekretnina za SN Kapelica – Kaniška Iva</w:t>
      </w:r>
    </w:p>
    <w:p w14:paraId="67103B33" w14:textId="77777777" w:rsidR="00C85D77" w:rsidRPr="00C85D77" w:rsidRDefault="00C85D77" w:rsidP="00C85D77">
      <w:pPr>
        <w:spacing w:line="256"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Na ovoj aktivnosti predviđena su sredstva za otkup zemljišta na poziciji buduće akumulacije i crpne stanice te naknada za pravo služnosti na mjestu trase cjevovoda. Navedena aktivnost nije realizirana do 30. lipnja 2025. godine iz razloga što je postupak izvlaštenja za sustava navodnjavanja „Kapelica – Kaniška Iva“  još uvijek u tijeku.</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9"/>
        <w:gridCol w:w="3501"/>
        <w:gridCol w:w="2095"/>
      </w:tblGrid>
      <w:tr w:rsidR="00C85D77" w:rsidRPr="00C85D77" w14:paraId="1FE367F3" w14:textId="77777777" w:rsidTr="00C85D77">
        <w:trPr>
          <w:trHeight w:val="322"/>
        </w:trPr>
        <w:tc>
          <w:tcPr>
            <w:tcW w:w="3769" w:type="dxa"/>
            <w:tcBorders>
              <w:top w:val="single" w:sz="4" w:space="0" w:color="auto"/>
              <w:left w:val="single" w:sz="4" w:space="0" w:color="auto"/>
              <w:bottom w:val="single" w:sz="4" w:space="0" w:color="auto"/>
              <w:right w:val="single" w:sz="4" w:space="0" w:color="auto"/>
            </w:tcBorders>
            <w:shd w:val="clear" w:color="auto" w:fill="B5C0D8"/>
            <w:hideMark/>
          </w:tcPr>
          <w:p w14:paraId="74BBFCB9" w14:textId="3256A627" w:rsidR="00C85D77" w:rsidRPr="00C85D77" w:rsidRDefault="00B5735C"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01" w:type="dxa"/>
            <w:tcBorders>
              <w:top w:val="single" w:sz="4" w:space="0" w:color="auto"/>
              <w:left w:val="single" w:sz="4" w:space="0" w:color="auto"/>
              <w:bottom w:val="single" w:sz="4" w:space="0" w:color="auto"/>
              <w:right w:val="single" w:sz="4" w:space="0" w:color="auto"/>
            </w:tcBorders>
            <w:shd w:val="clear" w:color="auto" w:fill="B5C0D8"/>
            <w:hideMark/>
          </w:tcPr>
          <w:p w14:paraId="6ADB464E"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095" w:type="dxa"/>
            <w:tcBorders>
              <w:top w:val="single" w:sz="4" w:space="0" w:color="auto"/>
              <w:left w:val="single" w:sz="4" w:space="0" w:color="auto"/>
              <w:bottom w:val="single" w:sz="4" w:space="0" w:color="auto"/>
              <w:right w:val="single" w:sz="4" w:space="0" w:color="auto"/>
            </w:tcBorders>
            <w:shd w:val="clear" w:color="auto" w:fill="B5C0D8"/>
            <w:hideMark/>
          </w:tcPr>
          <w:p w14:paraId="79251D56"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16814B93" w14:textId="77777777" w:rsidTr="00C85D77">
        <w:trPr>
          <w:trHeight w:val="310"/>
        </w:trPr>
        <w:tc>
          <w:tcPr>
            <w:tcW w:w="3769" w:type="dxa"/>
            <w:tcBorders>
              <w:top w:val="single" w:sz="4" w:space="0" w:color="auto"/>
              <w:left w:val="single" w:sz="4" w:space="0" w:color="auto"/>
              <w:bottom w:val="single" w:sz="4" w:space="0" w:color="auto"/>
              <w:right w:val="single" w:sz="4" w:space="0" w:color="auto"/>
            </w:tcBorders>
            <w:hideMark/>
          </w:tcPr>
          <w:p w14:paraId="7217AAEB"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20.000,00</w:t>
            </w:r>
          </w:p>
        </w:tc>
        <w:tc>
          <w:tcPr>
            <w:tcW w:w="3501" w:type="dxa"/>
            <w:tcBorders>
              <w:top w:val="single" w:sz="4" w:space="0" w:color="auto"/>
              <w:left w:val="single" w:sz="4" w:space="0" w:color="auto"/>
              <w:bottom w:val="single" w:sz="4" w:space="0" w:color="auto"/>
              <w:right w:val="single" w:sz="4" w:space="0" w:color="auto"/>
            </w:tcBorders>
            <w:hideMark/>
          </w:tcPr>
          <w:p w14:paraId="1104EAD1"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c>
          <w:tcPr>
            <w:tcW w:w="2095" w:type="dxa"/>
            <w:tcBorders>
              <w:top w:val="single" w:sz="4" w:space="0" w:color="auto"/>
              <w:left w:val="single" w:sz="4" w:space="0" w:color="auto"/>
              <w:bottom w:val="single" w:sz="4" w:space="0" w:color="auto"/>
              <w:right w:val="single" w:sz="4" w:space="0" w:color="auto"/>
            </w:tcBorders>
            <w:hideMark/>
          </w:tcPr>
          <w:p w14:paraId="04B107B5"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r>
    </w:tbl>
    <w:p w14:paraId="793D0F4E" w14:textId="77777777" w:rsidR="00C85D77" w:rsidRPr="00C85D77" w:rsidRDefault="00C85D77" w:rsidP="00C85D77">
      <w:pPr>
        <w:spacing w:line="256" w:lineRule="auto"/>
        <w:rPr>
          <w:rFonts w:ascii="Times New Roman" w:eastAsia="Calibri" w:hAnsi="Times New Roman" w:cs="Times New Roman"/>
          <w:b/>
          <w:sz w:val="24"/>
          <w:szCs w:val="24"/>
        </w:rPr>
      </w:pPr>
    </w:p>
    <w:p w14:paraId="3681196C" w14:textId="77777777" w:rsidR="00C85D77" w:rsidRPr="001D166A" w:rsidRDefault="00C85D77" w:rsidP="00C85D77">
      <w:pPr>
        <w:spacing w:line="256" w:lineRule="auto"/>
        <w:jc w:val="both"/>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K000185 – Izgradnja sustava navodnjavanja „Kapelica-Kaniška Iva“</w:t>
      </w:r>
    </w:p>
    <w:p w14:paraId="074A7EFD" w14:textId="191A9E4D" w:rsidR="00C85D77" w:rsidRPr="00C85D77" w:rsidRDefault="00C85D77" w:rsidP="00C85D77">
      <w:pPr>
        <w:spacing w:line="256" w:lineRule="auto"/>
        <w:jc w:val="both"/>
        <w:rPr>
          <w:rFonts w:ascii="Times New Roman" w:eastAsia="Calibri" w:hAnsi="Times New Roman" w:cs="Times New Roman"/>
          <w:sz w:val="24"/>
          <w:szCs w:val="24"/>
        </w:rPr>
      </w:pPr>
      <w:r w:rsidRPr="00C85D77">
        <w:rPr>
          <w:rFonts w:ascii="Times New Roman" w:eastAsia="Calibri" w:hAnsi="Times New Roman" w:cs="Times New Roman"/>
          <w:sz w:val="24"/>
          <w:szCs w:val="24"/>
        </w:rPr>
        <w:t xml:space="preserve">Na ovoj aktivnosti predviđena su sredstva za izgradnju sustava navodnjavanja „Kapelica – Kaniška Iva“. Radovi su predviđeni početkom iduće (2026. godine) nakon postupka Javne nabave koji bi trebao biti pokrenut krajem 2025. godine. </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9"/>
        <w:gridCol w:w="3501"/>
        <w:gridCol w:w="2095"/>
      </w:tblGrid>
      <w:tr w:rsidR="00C85D77" w:rsidRPr="00C85D77" w14:paraId="72104BDE" w14:textId="77777777" w:rsidTr="00C85D77">
        <w:trPr>
          <w:trHeight w:val="322"/>
        </w:trPr>
        <w:tc>
          <w:tcPr>
            <w:tcW w:w="3769" w:type="dxa"/>
            <w:tcBorders>
              <w:top w:val="single" w:sz="4" w:space="0" w:color="auto"/>
              <w:left w:val="single" w:sz="4" w:space="0" w:color="auto"/>
              <w:bottom w:val="single" w:sz="4" w:space="0" w:color="auto"/>
              <w:right w:val="single" w:sz="4" w:space="0" w:color="auto"/>
            </w:tcBorders>
            <w:shd w:val="clear" w:color="auto" w:fill="B5C0D8"/>
            <w:hideMark/>
          </w:tcPr>
          <w:p w14:paraId="4FF671EC" w14:textId="6D81B75C" w:rsidR="00C85D77" w:rsidRPr="00C85D77" w:rsidRDefault="00B5735C" w:rsidP="00C85D7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Tekući</w:t>
            </w:r>
            <w:r w:rsidRPr="00C85D77">
              <w:rPr>
                <w:rFonts w:ascii="Times New Roman" w:eastAsia="Calibri" w:hAnsi="Times New Roman" w:cs="Times New Roman"/>
                <w:b/>
                <w:sz w:val="24"/>
                <w:szCs w:val="24"/>
              </w:rPr>
              <w:t xml:space="preserve"> plan 2025.</w:t>
            </w:r>
          </w:p>
        </w:tc>
        <w:tc>
          <w:tcPr>
            <w:tcW w:w="3501" w:type="dxa"/>
            <w:tcBorders>
              <w:top w:val="single" w:sz="4" w:space="0" w:color="auto"/>
              <w:left w:val="single" w:sz="4" w:space="0" w:color="auto"/>
              <w:bottom w:val="single" w:sz="4" w:space="0" w:color="auto"/>
              <w:right w:val="single" w:sz="4" w:space="0" w:color="auto"/>
            </w:tcBorders>
            <w:shd w:val="clear" w:color="auto" w:fill="B5C0D8"/>
            <w:hideMark/>
          </w:tcPr>
          <w:p w14:paraId="3C7D458C" w14:textId="77777777" w:rsidR="00C85D77" w:rsidRPr="00C85D77" w:rsidRDefault="00C85D77" w:rsidP="00C85D77">
            <w:pPr>
              <w:spacing w:after="0" w:line="240"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Izvršenje 30.06.2025.</w:t>
            </w:r>
          </w:p>
        </w:tc>
        <w:tc>
          <w:tcPr>
            <w:tcW w:w="2095" w:type="dxa"/>
            <w:tcBorders>
              <w:top w:val="single" w:sz="4" w:space="0" w:color="auto"/>
              <w:left w:val="single" w:sz="4" w:space="0" w:color="auto"/>
              <w:bottom w:val="single" w:sz="4" w:space="0" w:color="auto"/>
              <w:right w:val="single" w:sz="4" w:space="0" w:color="auto"/>
            </w:tcBorders>
            <w:shd w:val="clear" w:color="auto" w:fill="B5C0D8"/>
            <w:hideMark/>
          </w:tcPr>
          <w:p w14:paraId="2CE1EB65" w14:textId="77777777" w:rsidR="00C85D77" w:rsidRPr="00C85D77" w:rsidRDefault="00C85D77" w:rsidP="00C85D77">
            <w:pPr>
              <w:spacing w:after="0" w:line="240" w:lineRule="auto"/>
              <w:ind w:right="-120"/>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Indeks (%)</w:t>
            </w:r>
          </w:p>
        </w:tc>
      </w:tr>
      <w:tr w:rsidR="00C85D77" w:rsidRPr="00C85D77" w14:paraId="4E7C365F" w14:textId="77777777" w:rsidTr="00C85D77">
        <w:trPr>
          <w:trHeight w:val="310"/>
        </w:trPr>
        <w:tc>
          <w:tcPr>
            <w:tcW w:w="3769" w:type="dxa"/>
            <w:tcBorders>
              <w:top w:val="single" w:sz="4" w:space="0" w:color="auto"/>
              <w:left w:val="single" w:sz="4" w:space="0" w:color="auto"/>
              <w:bottom w:val="single" w:sz="4" w:space="0" w:color="auto"/>
              <w:right w:val="single" w:sz="4" w:space="0" w:color="auto"/>
            </w:tcBorders>
            <w:hideMark/>
          </w:tcPr>
          <w:p w14:paraId="763B7D1B"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765.000,00</w:t>
            </w:r>
          </w:p>
        </w:tc>
        <w:tc>
          <w:tcPr>
            <w:tcW w:w="3501" w:type="dxa"/>
            <w:tcBorders>
              <w:top w:val="single" w:sz="4" w:space="0" w:color="auto"/>
              <w:left w:val="single" w:sz="4" w:space="0" w:color="auto"/>
              <w:bottom w:val="single" w:sz="4" w:space="0" w:color="auto"/>
              <w:right w:val="single" w:sz="4" w:space="0" w:color="auto"/>
            </w:tcBorders>
            <w:hideMark/>
          </w:tcPr>
          <w:p w14:paraId="633B5F94"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c>
          <w:tcPr>
            <w:tcW w:w="2095" w:type="dxa"/>
            <w:tcBorders>
              <w:top w:val="single" w:sz="4" w:space="0" w:color="auto"/>
              <w:left w:val="single" w:sz="4" w:space="0" w:color="auto"/>
              <w:bottom w:val="single" w:sz="4" w:space="0" w:color="auto"/>
              <w:right w:val="single" w:sz="4" w:space="0" w:color="auto"/>
            </w:tcBorders>
            <w:hideMark/>
          </w:tcPr>
          <w:p w14:paraId="77CEAAD2" w14:textId="77777777" w:rsidR="00C85D77" w:rsidRPr="00C85D77" w:rsidRDefault="00C85D77" w:rsidP="00C85D77">
            <w:pPr>
              <w:tabs>
                <w:tab w:val="left" w:pos="680"/>
                <w:tab w:val="left" w:pos="1122"/>
                <w:tab w:val="center" w:pos="7293"/>
              </w:tabs>
              <w:spacing w:line="276" w:lineRule="auto"/>
              <w:jc w:val="center"/>
              <w:rPr>
                <w:rFonts w:ascii="Times New Roman" w:eastAsia="Calibri" w:hAnsi="Times New Roman" w:cs="Times New Roman"/>
                <w:sz w:val="24"/>
                <w:szCs w:val="24"/>
              </w:rPr>
            </w:pPr>
            <w:r w:rsidRPr="00C85D77">
              <w:rPr>
                <w:rFonts w:ascii="Times New Roman" w:eastAsia="Calibri" w:hAnsi="Times New Roman" w:cs="Times New Roman"/>
                <w:sz w:val="24"/>
                <w:szCs w:val="24"/>
              </w:rPr>
              <w:t>0,00</w:t>
            </w:r>
          </w:p>
        </w:tc>
      </w:tr>
    </w:tbl>
    <w:p w14:paraId="156EBFD2" w14:textId="77777777" w:rsidR="00C85D77" w:rsidRPr="00C85D77" w:rsidRDefault="00C85D77" w:rsidP="00C85D77">
      <w:pPr>
        <w:spacing w:line="256" w:lineRule="auto"/>
        <w:rPr>
          <w:rFonts w:ascii="Times New Roman" w:eastAsia="Calibri" w:hAnsi="Times New Roman" w:cs="Times New Roman"/>
          <w:b/>
          <w:sz w:val="24"/>
          <w:szCs w:val="24"/>
        </w:rPr>
      </w:pPr>
    </w:p>
    <w:p w14:paraId="54C194E8" w14:textId="77777777" w:rsidR="00C85D77" w:rsidRPr="00C85D77" w:rsidRDefault="00C85D77" w:rsidP="00C85D77">
      <w:pPr>
        <w:spacing w:line="256" w:lineRule="auto"/>
        <w:rPr>
          <w:rFonts w:ascii="Times New Roman" w:eastAsia="Calibri" w:hAnsi="Times New Roman" w:cs="Times New Roman"/>
          <w:b/>
          <w:sz w:val="24"/>
          <w:szCs w:val="24"/>
        </w:rPr>
      </w:pPr>
      <w:r w:rsidRPr="00C85D77">
        <w:rPr>
          <w:rFonts w:ascii="Times New Roman" w:eastAsia="Calibri" w:hAnsi="Times New Roman" w:cs="Times New Roman"/>
          <w:b/>
          <w:sz w:val="24"/>
          <w:szCs w:val="24"/>
        </w:rPr>
        <w:t>POKAZATELJI USPJEŠNOSTI (na razini programa):</w:t>
      </w:r>
    </w:p>
    <w:tbl>
      <w:tblPr>
        <w:tblStyle w:val="Reetkatablice3"/>
        <w:tblW w:w="9359" w:type="dxa"/>
        <w:tblInd w:w="0" w:type="dxa"/>
        <w:tblLook w:val="04A0" w:firstRow="1" w:lastRow="0" w:firstColumn="1" w:lastColumn="0" w:noHBand="0" w:noVBand="1"/>
      </w:tblPr>
      <w:tblGrid>
        <w:gridCol w:w="2031"/>
        <w:gridCol w:w="1763"/>
        <w:gridCol w:w="1357"/>
        <w:gridCol w:w="1356"/>
        <w:gridCol w:w="1494"/>
        <w:gridCol w:w="1358"/>
      </w:tblGrid>
      <w:tr w:rsidR="00C85D77" w:rsidRPr="00C85D77" w14:paraId="60832366" w14:textId="77777777" w:rsidTr="008C63BD">
        <w:trPr>
          <w:trHeight w:val="238"/>
        </w:trPr>
        <w:tc>
          <w:tcPr>
            <w:tcW w:w="203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17A7C46"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Pokazatelj uspješnosti</w:t>
            </w:r>
          </w:p>
        </w:tc>
        <w:tc>
          <w:tcPr>
            <w:tcW w:w="176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2FE43CC"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Definicija</w:t>
            </w:r>
          </w:p>
        </w:tc>
        <w:tc>
          <w:tcPr>
            <w:tcW w:w="135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F7BD60F"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Jedinica</w:t>
            </w:r>
          </w:p>
        </w:tc>
        <w:tc>
          <w:tcPr>
            <w:tcW w:w="135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CCFB51E"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Polazna vrijednost</w:t>
            </w:r>
          </w:p>
        </w:tc>
        <w:tc>
          <w:tcPr>
            <w:tcW w:w="149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7643E86"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Ciljana vrijednost 2025.</w:t>
            </w:r>
          </w:p>
        </w:tc>
        <w:tc>
          <w:tcPr>
            <w:tcW w:w="135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BBF99FB"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b/>
                <w:sz w:val="24"/>
                <w:szCs w:val="24"/>
              </w:rPr>
              <w:t>Ostvarena vrijednost do 30.06.2024.</w:t>
            </w:r>
          </w:p>
        </w:tc>
      </w:tr>
      <w:tr w:rsidR="00C85D77" w:rsidRPr="00C85D77" w14:paraId="0ABF03D2" w14:textId="77777777" w:rsidTr="00C85D77">
        <w:trPr>
          <w:trHeight w:val="2038"/>
        </w:trPr>
        <w:tc>
          <w:tcPr>
            <w:tcW w:w="2031" w:type="dxa"/>
            <w:tcBorders>
              <w:top w:val="single" w:sz="4" w:space="0" w:color="auto"/>
              <w:left w:val="single" w:sz="4" w:space="0" w:color="auto"/>
              <w:bottom w:val="single" w:sz="4" w:space="0" w:color="auto"/>
              <w:right w:val="single" w:sz="4" w:space="0" w:color="auto"/>
            </w:tcBorders>
            <w:hideMark/>
          </w:tcPr>
          <w:p w14:paraId="21F1EB81" w14:textId="77777777" w:rsidR="00C85D77" w:rsidRPr="00C85D77" w:rsidRDefault="00C85D77" w:rsidP="00C85D77">
            <w:pPr>
              <w:jc w:val="center"/>
              <w:rPr>
                <w:rFonts w:ascii="Times New Roman" w:hAnsi="Times New Roman"/>
                <w:sz w:val="24"/>
                <w:szCs w:val="24"/>
              </w:rPr>
            </w:pPr>
            <w:r w:rsidRPr="00C85D77">
              <w:rPr>
                <w:rFonts w:ascii="Times New Roman" w:hAnsi="Times New Roman"/>
                <w:sz w:val="24"/>
                <w:szCs w:val="24"/>
              </w:rPr>
              <w:t>Realizacija Ugovora BBŽ i Hrvatskih voda d.d. o sufinanciranju izrade projektne dokumentacije za sustav navodnjavanja</w:t>
            </w:r>
          </w:p>
        </w:tc>
        <w:tc>
          <w:tcPr>
            <w:tcW w:w="1763" w:type="dxa"/>
            <w:tcBorders>
              <w:top w:val="single" w:sz="4" w:space="0" w:color="auto"/>
              <w:left w:val="single" w:sz="4" w:space="0" w:color="auto"/>
              <w:bottom w:val="single" w:sz="4" w:space="0" w:color="auto"/>
              <w:right w:val="single" w:sz="4" w:space="0" w:color="auto"/>
            </w:tcBorders>
            <w:vAlign w:val="center"/>
            <w:hideMark/>
          </w:tcPr>
          <w:p w14:paraId="58E47978" w14:textId="77777777" w:rsidR="00C85D77" w:rsidRPr="00C85D77" w:rsidRDefault="00C85D77" w:rsidP="00C85D77">
            <w:pPr>
              <w:jc w:val="center"/>
              <w:rPr>
                <w:rFonts w:ascii="Times New Roman" w:hAnsi="Times New Roman"/>
                <w:sz w:val="24"/>
                <w:szCs w:val="24"/>
              </w:rPr>
            </w:pPr>
            <w:r w:rsidRPr="00C85D77">
              <w:rPr>
                <w:rFonts w:ascii="Times New Roman" w:hAnsi="Times New Roman"/>
                <w:sz w:val="24"/>
                <w:szCs w:val="24"/>
              </w:rPr>
              <w:t>Sustav navodnjavanja poljoprivrednih površina</w:t>
            </w:r>
          </w:p>
        </w:tc>
        <w:tc>
          <w:tcPr>
            <w:tcW w:w="1357" w:type="dxa"/>
            <w:tcBorders>
              <w:top w:val="single" w:sz="4" w:space="0" w:color="auto"/>
              <w:left w:val="single" w:sz="4" w:space="0" w:color="auto"/>
              <w:bottom w:val="single" w:sz="4" w:space="0" w:color="auto"/>
              <w:right w:val="single" w:sz="4" w:space="0" w:color="auto"/>
            </w:tcBorders>
          </w:tcPr>
          <w:p w14:paraId="5014E6FB" w14:textId="77777777" w:rsidR="00C85D77" w:rsidRPr="00C85D77" w:rsidRDefault="00C85D77" w:rsidP="00C85D77">
            <w:pPr>
              <w:jc w:val="center"/>
              <w:rPr>
                <w:rFonts w:ascii="Times New Roman" w:hAnsi="Times New Roman"/>
                <w:sz w:val="24"/>
                <w:szCs w:val="24"/>
              </w:rPr>
            </w:pPr>
          </w:p>
          <w:p w14:paraId="4CEE04B9" w14:textId="77777777" w:rsidR="00C85D77" w:rsidRPr="00C85D77" w:rsidRDefault="00C85D77" w:rsidP="00C85D77">
            <w:pPr>
              <w:jc w:val="center"/>
              <w:rPr>
                <w:rFonts w:ascii="Times New Roman" w:hAnsi="Times New Roman"/>
                <w:sz w:val="24"/>
                <w:szCs w:val="24"/>
              </w:rPr>
            </w:pPr>
            <w:r w:rsidRPr="00C85D77">
              <w:rPr>
                <w:rFonts w:ascii="Times New Roman" w:hAnsi="Times New Roman"/>
                <w:sz w:val="24"/>
                <w:szCs w:val="24"/>
              </w:rPr>
              <w:t>Realizacija postojećeg ugovora s Hrvatskim vodama d.d.</w:t>
            </w:r>
          </w:p>
        </w:tc>
        <w:tc>
          <w:tcPr>
            <w:tcW w:w="1356" w:type="dxa"/>
            <w:tcBorders>
              <w:top w:val="single" w:sz="4" w:space="0" w:color="auto"/>
              <w:left w:val="single" w:sz="4" w:space="0" w:color="auto"/>
              <w:bottom w:val="single" w:sz="4" w:space="0" w:color="auto"/>
              <w:right w:val="single" w:sz="4" w:space="0" w:color="auto"/>
            </w:tcBorders>
          </w:tcPr>
          <w:p w14:paraId="6238095E" w14:textId="77777777" w:rsidR="00C85D77" w:rsidRPr="00C85D77" w:rsidRDefault="00C85D77" w:rsidP="00C85D77">
            <w:pPr>
              <w:jc w:val="center"/>
              <w:rPr>
                <w:rFonts w:ascii="Times New Roman" w:hAnsi="Times New Roman"/>
                <w:sz w:val="24"/>
                <w:szCs w:val="24"/>
              </w:rPr>
            </w:pPr>
          </w:p>
          <w:p w14:paraId="1ACC4506" w14:textId="77777777" w:rsidR="00C85D77" w:rsidRPr="00C85D77" w:rsidRDefault="00C85D77" w:rsidP="00C85D77">
            <w:pPr>
              <w:jc w:val="center"/>
              <w:rPr>
                <w:rFonts w:ascii="Times New Roman" w:hAnsi="Times New Roman"/>
                <w:sz w:val="24"/>
                <w:szCs w:val="24"/>
              </w:rPr>
            </w:pPr>
          </w:p>
          <w:p w14:paraId="2980C3E8" w14:textId="77777777" w:rsidR="00C85D77" w:rsidRPr="00C85D77" w:rsidRDefault="00C85D77" w:rsidP="00C85D77">
            <w:pPr>
              <w:jc w:val="center"/>
              <w:rPr>
                <w:rFonts w:ascii="Times New Roman" w:hAnsi="Times New Roman"/>
                <w:sz w:val="24"/>
                <w:szCs w:val="24"/>
              </w:rPr>
            </w:pPr>
          </w:p>
          <w:p w14:paraId="4BE8751F" w14:textId="77777777" w:rsidR="00C85D77" w:rsidRPr="00C85D77" w:rsidRDefault="00C85D77" w:rsidP="00C85D77">
            <w:pPr>
              <w:jc w:val="center"/>
              <w:rPr>
                <w:rFonts w:ascii="Times New Roman" w:hAnsi="Times New Roman"/>
                <w:b/>
                <w:sz w:val="24"/>
                <w:szCs w:val="24"/>
              </w:rPr>
            </w:pPr>
            <w:r w:rsidRPr="00C85D77">
              <w:rPr>
                <w:rFonts w:ascii="Times New Roman" w:hAnsi="Times New Roman"/>
                <w:sz w:val="24"/>
                <w:szCs w:val="24"/>
              </w:rPr>
              <w:t>907.000,00</w:t>
            </w:r>
          </w:p>
        </w:tc>
        <w:tc>
          <w:tcPr>
            <w:tcW w:w="1494" w:type="dxa"/>
            <w:tcBorders>
              <w:top w:val="single" w:sz="4" w:space="0" w:color="auto"/>
              <w:left w:val="single" w:sz="4" w:space="0" w:color="auto"/>
              <w:bottom w:val="single" w:sz="4" w:space="0" w:color="auto"/>
              <w:right w:val="single" w:sz="4" w:space="0" w:color="auto"/>
            </w:tcBorders>
          </w:tcPr>
          <w:p w14:paraId="2FE1F7EF" w14:textId="77777777" w:rsidR="00C85D77" w:rsidRPr="00C85D77" w:rsidRDefault="00C85D77" w:rsidP="00C85D77">
            <w:pPr>
              <w:jc w:val="center"/>
              <w:rPr>
                <w:rFonts w:ascii="Times New Roman" w:hAnsi="Times New Roman"/>
                <w:sz w:val="24"/>
                <w:szCs w:val="24"/>
              </w:rPr>
            </w:pPr>
          </w:p>
          <w:p w14:paraId="0AF16538" w14:textId="77777777" w:rsidR="00C85D77" w:rsidRPr="00C85D77" w:rsidRDefault="00C85D77" w:rsidP="00C85D77">
            <w:pPr>
              <w:jc w:val="center"/>
              <w:rPr>
                <w:rFonts w:ascii="Times New Roman" w:hAnsi="Times New Roman"/>
                <w:sz w:val="24"/>
                <w:szCs w:val="24"/>
              </w:rPr>
            </w:pPr>
          </w:p>
          <w:p w14:paraId="69C4BD34" w14:textId="77777777" w:rsidR="00C85D77" w:rsidRPr="00C85D77" w:rsidRDefault="00C85D77" w:rsidP="00C85D77">
            <w:pPr>
              <w:jc w:val="center"/>
              <w:rPr>
                <w:rFonts w:ascii="Times New Roman" w:hAnsi="Times New Roman"/>
                <w:sz w:val="24"/>
                <w:szCs w:val="24"/>
              </w:rPr>
            </w:pPr>
          </w:p>
          <w:p w14:paraId="3B9B6602" w14:textId="77777777" w:rsidR="00C85D77" w:rsidRPr="00C85D77" w:rsidRDefault="00C85D77" w:rsidP="00C85D77">
            <w:pPr>
              <w:jc w:val="center"/>
              <w:rPr>
                <w:rFonts w:ascii="Times New Roman" w:hAnsi="Times New Roman"/>
                <w:sz w:val="24"/>
                <w:szCs w:val="24"/>
              </w:rPr>
            </w:pPr>
            <w:r w:rsidRPr="00C85D77">
              <w:rPr>
                <w:rFonts w:ascii="Times New Roman" w:hAnsi="Times New Roman"/>
                <w:sz w:val="24"/>
                <w:szCs w:val="24"/>
              </w:rPr>
              <w:t>907.000,00</w:t>
            </w:r>
          </w:p>
        </w:tc>
        <w:tc>
          <w:tcPr>
            <w:tcW w:w="1358" w:type="dxa"/>
            <w:tcBorders>
              <w:top w:val="single" w:sz="4" w:space="0" w:color="auto"/>
              <w:left w:val="single" w:sz="4" w:space="0" w:color="auto"/>
              <w:bottom w:val="single" w:sz="4" w:space="0" w:color="auto"/>
              <w:right w:val="single" w:sz="4" w:space="0" w:color="auto"/>
            </w:tcBorders>
          </w:tcPr>
          <w:p w14:paraId="53A526B4" w14:textId="77777777" w:rsidR="00C85D77" w:rsidRPr="00C85D77" w:rsidRDefault="00C85D77" w:rsidP="00C85D77">
            <w:pPr>
              <w:jc w:val="center"/>
              <w:rPr>
                <w:rFonts w:ascii="Times New Roman" w:hAnsi="Times New Roman"/>
                <w:sz w:val="24"/>
                <w:szCs w:val="24"/>
              </w:rPr>
            </w:pPr>
          </w:p>
          <w:p w14:paraId="01CAA847" w14:textId="77777777" w:rsidR="00C85D77" w:rsidRPr="00C85D77" w:rsidRDefault="00C85D77" w:rsidP="00C85D77">
            <w:pPr>
              <w:jc w:val="center"/>
              <w:rPr>
                <w:rFonts w:ascii="Times New Roman" w:hAnsi="Times New Roman"/>
                <w:sz w:val="24"/>
                <w:szCs w:val="24"/>
              </w:rPr>
            </w:pPr>
          </w:p>
          <w:p w14:paraId="56A659F3" w14:textId="77777777" w:rsidR="00C85D77" w:rsidRPr="00C85D77" w:rsidRDefault="00C85D77" w:rsidP="00C85D77">
            <w:pPr>
              <w:jc w:val="center"/>
              <w:rPr>
                <w:rFonts w:ascii="Times New Roman" w:hAnsi="Times New Roman"/>
                <w:sz w:val="24"/>
                <w:szCs w:val="24"/>
              </w:rPr>
            </w:pPr>
          </w:p>
          <w:p w14:paraId="46D594EC" w14:textId="77777777" w:rsidR="00C85D77" w:rsidRPr="00C85D77" w:rsidRDefault="00C85D77" w:rsidP="00C85D77">
            <w:pPr>
              <w:jc w:val="center"/>
              <w:rPr>
                <w:rFonts w:ascii="Times New Roman" w:hAnsi="Times New Roman"/>
                <w:sz w:val="24"/>
                <w:szCs w:val="24"/>
              </w:rPr>
            </w:pPr>
            <w:r w:rsidRPr="00C85D77">
              <w:rPr>
                <w:rFonts w:ascii="Times New Roman" w:hAnsi="Times New Roman"/>
                <w:sz w:val="24"/>
                <w:szCs w:val="24"/>
              </w:rPr>
              <w:t>0,66%</w:t>
            </w:r>
          </w:p>
        </w:tc>
      </w:tr>
    </w:tbl>
    <w:p w14:paraId="5D0239D9" w14:textId="77777777" w:rsidR="00C85D77" w:rsidRPr="00C85D77" w:rsidRDefault="00C85D77" w:rsidP="00C85D77">
      <w:pPr>
        <w:tabs>
          <w:tab w:val="left" w:pos="7680"/>
        </w:tabs>
        <w:spacing w:line="256" w:lineRule="auto"/>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 xml:space="preserve">                                                                                                        </w:t>
      </w:r>
    </w:p>
    <w:p w14:paraId="39721A44" w14:textId="77777777" w:rsidR="00C85D77" w:rsidRPr="00C85D77" w:rsidRDefault="00C85D77" w:rsidP="00C85D77">
      <w:pPr>
        <w:spacing w:line="256" w:lineRule="auto"/>
        <w:ind w:left="4962" w:right="141"/>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 xml:space="preserve">                                                                                                        SLUŽBENIK KOJI PRIVREMENO OBAVLJA DUŽNOST PROČELNIKA</w:t>
      </w:r>
    </w:p>
    <w:p w14:paraId="696673C6" w14:textId="0786B460" w:rsidR="00C85D77" w:rsidRPr="00C85D77" w:rsidRDefault="00C85D77" w:rsidP="00C85D77">
      <w:pPr>
        <w:spacing w:line="256" w:lineRule="auto"/>
        <w:ind w:left="4962" w:right="141"/>
        <w:jc w:val="center"/>
        <w:rPr>
          <w:rFonts w:ascii="Times New Roman" w:eastAsia="Calibri" w:hAnsi="Times New Roman" w:cs="Times New Roman"/>
          <w:b/>
          <w:sz w:val="24"/>
          <w:szCs w:val="24"/>
        </w:rPr>
      </w:pPr>
      <w:r w:rsidRPr="00C85D77">
        <w:rPr>
          <w:rFonts w:ascii="Times New Roman" w:eastAsia="Calibri" w:hAnsi="Times New Roman" w:cs="Times New Roman"/>
          <w:b/>
          <w:sz w:val="24"/>
          <w:szCs w:val="24"/>
        </w:rPr>
        <w:t>Denis Biškup</w:t>
      </w:r>
      <w:r>
        <w:rPr>
          <w:rFonts w:ascii="Times New Roman" w:eastAsia="Calibri" w:hAnsi="Times New Roman" w:cs="Times New Roman"/>
          <w:b/>
          <w:sz w:val="24"/>
          <w:szCs w:val="24"/>
        </w:rPr>
        <w:t>, dipl. oec.</w:t>
      </w:r>
      <w:r w:rsidR="001D166A">
        <w:rPr>
          <w:rFonts w:ascii="Times New Roman" w:eastAsia="Calibri" w:hAnsi="Times New Roman" w:cs="Times New Roman"/>
          <w:b/>
          <w:sz w:val="24"/>
          <w:szCs w:val="24"/>
        </w:rPr>
        <w:t>, v.r.</w:t>
      </w:r>
    </w:p>
    <w:p w14:paraId="3FD44BEE" w14:textId="77777777" w:rsidR="00C85D77" w:rsidRDefault="00C85D77" w:rsidP="003E73E7">
      <w:pPr>
        <w:rPr>
          <w:rFonts w:ascii="Times New Roman" w:hAnsi="Times New Roman" w:cs="Times New Roman"/>
          <w:sz w:val="24"/>
          <w:szCs w:val="24"/>
        </w:rPr>
      </w:pPr>
    </w:p>
    <w:p w14:paraId="1DAB8252" w14:textId="77777777" w:rsidR="00AC77AE" w:rsidRDefault="00AC77AE" w:rsidP="00AC77AE">
      <w:pPr>
        <w:rPr>
          <w:rFonts w:ascii="Times New Roman" w:hAnsi="Times New Roman" w:cs="Times New Roman"/>
          <w:sz w:val="24"/>
          <w:szCs w:val="24"/>
        </w:rPr>
      </w:pPr>
    </w:p>
    <w:p w14:paraId="34A8136E" w14:textId="77777777" w:rsidR="001D166A" w:rsidRPr="00AC77AE" w:rsidRDefault="001D166A" w:rsidP="00AC77AE">
      <w:pPr>
        <w:rPr>
          <w:rFonts w:ascii="Times New Roman" w:hAnsi="Times New Roman" w:cs="Times New Roman"/>
          <w:sz w:val="24"/>
          <w:szCs w:val="24"/>
        </w:rPr>
      </w:pPr>
    </w:p>
    <w:p w14:paraId="10B824C0" w14:textId="77777777" w:rsidR="00AC77AE" w:rsidRPr="00AC77AE" w:rsidRDefault="00AC77AE" w:rsidP="00AC77AE">
      <w:pPr>
        <w:rPr>
          <w:rFonts w:ascii="Times New Roman" w:hAnsi="Times New Roman" w:cs="Times New Roman"/>
          <w:sz w:val="24"/>
          <w:szCs w:val="24"/>
        </w:rPr>
      </w:pPr>
    </w:p>
    <w:p w14:paraId="10E89460" w14:textId="77777777" w:rsidR="00AC77AE" w:rsidRPr="00AC77AE" w:rsidRDefault="00AC77AE" w:rsidP="00AC77AE">
      <w:pPr>
        <w:rPr>
          <w:rFonts w:ascii="Times New Roman" w:hAnsi="Times New Roman" w:cs="Times New Roman"/>
          <w:sz w:val="24"/>
          <w:szCs w:val="24"/>
        </w:rPr>
      </w:pPr>
    </w:p>
    <w:p w14:paraId="571D6AC7" w14:textId="50FAED07" w:rsidR="00AC77AE" w:rsidRPr="00AC77AE" w:rsidRDefault="00AC77AE" w:rsidP="00AC77AE">
      <w:pPr>
        <w:spacing w:line="256" w:lineRule="auto"/>
        <w:rPr>
          <w:rFonts w:ascii="Times New Roman" w:eastAsia="Calibri" w:hAnsi="Times New Roman" w:cs="Times New Roman"/>
          <w:b/>
          <w:i/>
          <w:sz w:val="24"/>
          <w:szCs w:val="24"/>
        </w:rPr>
      </w:pPr>
      <w:r w:rsidRPr="00AC77AE">
        <w:rPr>
          <w:rFonts w:ascii="Times New Roman" w:eastAsia="Calibri" w:hAnsi="Times New Roman" w:cs="Times New Roman"/>
          <w:b/>
          <w:i/>
          <w:sz w:val="24"/>
          <w:szCs w:val="24"/>
        </w:rPr>
        <w:lastRenderedPageBreak/>
        <w:t>RAZDJEL: 007</w:t>
      </w:r>
      <w:r w:rsidR="001A04E6">
        <w:rPr>
          <w:rFonts w:ascii="Times New Roman" w:eastAsia="Calibri" w:hAnsi="Times New Roman" w:cs="Times New Roman"/>
          <w:b/>
          <w:i/>
          <w:sz w:val="24"/>
          <w:szCs w:val="24"/>
        </w:rPr>
        <w:t xml:space="preserve"> UPRAVNI ODJEL ZA DRUŠTVENE DJELATNOSTI I OBRAZOVANJE</w:t>
      </w:r>
    </w:p>
    <w:p w14:paraId="1E9626A4" w14:textId="77777777" w:rsidR="00AC77AE" w:rsidRPr="00AC77AE" w:rsidRDefault="00AC77AE" w:rsidP="00AC77AE">
      <w:pPr>
        <w:spacing w:line="256" w:lineRule="auto"/>
        <w:rPr>
          <w:rFonts w:ascii="Times New Roman" w:eastAsia="Calibri" w:hAnsi="Times New Roman" w:cs="Times New Roman"/>
          <w:b/>
          <w:sz w:val="24"/>
          <w:szCs w:val="24"/>
        </w:rPr>
      </w:pPr>
      <w:r w:rsidRPr="00AC77AE">
        <w:rPr>
          <w:rFonts w:ascii="Times New Roman" w:eastAsia="Calibri" w:hAnsi="Times New Roman" w:cs="Times New Roman"/>
          <w:b/>
          <w:sz w:val="24"/>
          <w:szCs w:val="24"/>
        </w:rPr>
        <w:t>DJELOKRUG RADA:</w:t>
      </w:r>
    </w:p>
    <w:p w14:paraId="01552CF6" w14:textId="77777777" w:rsidR="00AC77AE" w:rsidRPr="00AC77AE" w:rsidRDefault="00AC77AE" w:rsidP="00AC77AE">
      <w:pPr>
        <w:spacing w:after="0" w:line="240" w:lineRule="auto"/>
        <w:ind w:firstLine="708"/>
        <w:jc w:val="both"/>
        <w:rPr>
          <w:rFonts w:ascii="Times New Roman" w:eastAsia="Times New Roman" w:hAnsi="Times New Roman" w:cs="Times New Roman"/>
          <w:sz w:val="24"/>
          <w:szCs w:val="24"/>
          <w:lang w:eastAsia="hr-HR"/>
        </w:rPr>
      </w:pPr>
      <w:r w:rsidRPr="00AC77AE">
        <w:rPr>
          <w:rFonts w:ascii="Times New Roman" w:eastAsia="Times New Roman" w:hAnsi="Times New Roman" w:cs="Times New Roman"/>
          <w:sz w:val="24"/>
          <w:szCs w:val="24"/>
          <w:lang w:eastAsia="hr-HR"/>
        </w:rPr>
        <w:t>Upravni odjel za društvene djelatnosti i obrazovanje obavlja poslove iz područja društvenih djelatnosti i obrazovanja, kulture i tehničke kulture, sporta, socijalne skrbi i udruga građana.</w:t>
      </w:r>
    </w:p>
    <w:p w14:paraId="3BAA8281" w14:textId="77777777" w:rsidR="00AC77AE" w:rsidRPr="00AC77AE" w:rsidRDefault="00AC77AE" w:rsidP="00AC77AE">
      <w:pPr>
        <w:spacing w:line="256" w:lineRule="auto"/>
        <w:ind w:firstLine="708"/>
        <w:jc w:val="both"/>
        <w:rPr>
          <w:rFonts w:ascii="Times New Roman" w:eastAsia="Calibri" w:hAnsi="Times New Roman" w:cs="Times New Roman"/>
          <w:sz w:val="24"/>
          <w:szCs w:val="24"/>
        </w:rPr>
      </w:pPr>
      <w:r w:rsidRPr="00AC77AE">
        <w:rPr>
          <w:rFonts w:ascii="Times New Roman" w:eastAsia="Calibri" w:hAnsi="Times New Roman" w:cs="Times New Roman"/>
          <w:sz w:val="24"/>
          <w:szCs w:val="24"/>
        </w:rPr>
        <w:t>Upravni odjel za društvene djelatnosti i obrazovanje obavlja sljedeće poslove:</w:t>
      </w:r>
    </w:p>
    <w:p w14:paraId="175D5DFE" w14:textId="77777777" w:rsidR="00AC77AE" w:rsidRPr="00AC77AE" w:rsidRDefault="00AC77AE" w:rsidP="00AC77AE">
      <w:pPr>
        <w:spacing w:after="0" w:line="240" w:lineRule="auto"/>
        <w:jc w:val="both"/>
        <w:rPr>
          <w:rFonts w:ascii="Times New Roman" w:eastAsia="Calibri" w:hAnsi="Times New Roman" w:cs="Times New Roman"/>
          <w:sz w:val="24"/>
          <w:szCs w:val="24"/>
        </w:rPr>
      </w:pPr>
      <w:r w:rsidRPr="00AC77AE">
        <w:rPr>
          <w:rFonts w:ascii="Times New Roman" w:eastAsia="Calibri" w:hAnsi="Times New Roman" w:cs="Times New Roman"/>
          <w:sz w:val="24"/>
          <w:szCs w:val="24"/>
        </w:rPr>
        <w:t>Pripremanja stručnih mišljenja o prijedlozima zakona i drugih propisa iz područja predškolskog, osnovnoškolskog i srednjoškolskog odgoja i obrazovanja, obrazovanja odraslih, kulture i tehničke kulture, sporta, socijalne skrbi i udruga građana o kojima odlučuju tijela državne vlasti, a od interesa su za Županiju, izrade i provođenja programa i mjera za unapređenje odgoja i obrazovanja, kulture, tehničke kulture, sporta, socijalne skrbi i udruga građana, praćenje stanja u svom području te pripremanje nacrta akata iz samoupravnog djelokruga Županije za Županijsku skupštinu i župana, pripremanja i sudjelovanja u programima investicijskog i tekućeg održavanja, nabave opreme te kapitalne izgradnje osnovnih, srednjih škola i učeničkih domova kojima je osnivač Županija, organiziranja prijevoza učenika osnovnih i srednjih škola na području Županije, predlaganja mjera za kreditiranje, odnosno stipendiranje učenika i studenata, organiziranja i financiranja djelatnosti osnovnog i srednjeg obrazovanja, predlaganje mjera za unapređenje obrazovnog sustava te podizanja obrazovne razine stanovništva, koordiniranje rada s ustanovama iz područja odgoja i obrazovanja, kulture, tehničke kulture, sporta i socijalne skrbi</w:t>
      </w:r>
      <w:r w:rsidRPr="00AC77AE">
        <w:rPr>
          <w:rFonts w:ascii="Calibri" w:eastAsia="Calibri" w:hAnsi="Calibri" w:cs="Times New Roman"/>
          <w:sz w:val="24"/>
          <w:szCs w:val="24"/>
        </w:rPr>
        <w:t xml:space="preserve"> </w:t>
      </w:r>
      <w:r w:rsidRPr="00AC77AE">
        <w:rPr>
          <w:rFonts w:ascii="Times New Roman" w:eastAsia="Calibri" w:hAnsi="Times New Roman" w:cs="Times New Roman"/>
          <w:sz w:val="24"/>
          <w:szCs w:val="24"/>
        </w:rPr>
        <w:t xml:space="preserve">i udrugama, praćenja i provođenja županijskih natjecanja i smotri učenika, </w:t>
      </w:r>
      <w:bookmarkStart w:id="41" w:name="_Hlk75889970"/>
      <w:r w:rsidRPr="00AC77AE">
        <w:rPr>
          <w:rFonts w:ascii="Times New Roman" w:eastAsia="Calibri" w:hAnsi="Times New Roman" w:cs="Times New Roman"/>
          <w:sz w:val="24"/>
          <w:szCs w:val="24"/>
        </w:rPr>
        <w:t xml:space="preserve">praćenja zakonitosti u radu javnih ustanova iz područja svoje nadležnosti, a kojima je osnivač Županija, </w:t>
      </w:r>
      <w:bookmarkEnd w:id="41"/>
      <w:r w:rsidRPr="00AC77AE">
        <w:rPr>
          <w:rFonts w:ascii="Times New Roman" w:eastAsia="Calibri" w:hAnsi="Times New Roman" w:cs="Times New Roman"/>
          <w:sz w:val="24"/>
          <w:szCs w:val="24"/>
        </w:rPr>
        <w:t>vezanih uz osnivanje osnovne škole, srednje škole i  učeničkih domova te uz promjene statusa takvih ustanova kojima je osnivač Županija, predlaganja županu davanje ili uskratu prethodne suglasnosti na prijedlog statuta javnih ustanova iz svog područja, a kojima je osnivač Županija, izrade akata i predlaganje mjera za rješavanje pitanja koja proizlaze iz položaja Županije kao osnivača obrazovnih ustanova, osobito u upravljanju i raspolaganju nekretninama ustanova, nadziranja i kontroliranja namjenskog trošenja sredstava koja se javnim ustanovama iz područja rada upravnog odjela, a osnivač im je Županija, osiguravaju iz proračuna Županije i drugih izvora, osnivanja kazališta i kazališnih družina kao javne ustanove kojem je osnivač Županija, poslovi oko imenovanja i razrješenja ravnatelja javnog kazališta i javne kazališne družine, izrade i pripreme dokumentacije za osnivanje javnog muzeja kojem je osnivač Županija, kao i za ukidanje istoga te pripremne poslove za imenovanje i razrješenje ravnatelja javnog muzeja, praćenja poslovanja javnih ustanova iz područja socijalne skrbi nad kojima osnivačka prava obavlja Županija te predlaganje mjera u svrhu poboljšanja uvjeta njihova poslovanja i pripremanje izvješća o njihovom radu za nadležna tijela, obavljanja financijsko-administrativnih poslova u svezi korištenja sredstava za decentralizirano financiranje potreba javnih ustanova iz nadležnosti odjela, predlaganja programa i mjera za ostvarivanje višeg standarda socijalne skrbi stanovništva na području Županije, utvrđivanja minimalnih uvjeta fizičkim osobama za pružanje socijalnih usluga: starijim i nemoćnim osobama, beskućnicima,  usluga pomoći u kući i usluga koje pružaju fizičke osobe kao svoju profesionalnu djelatnost, rješavanja u upravnim stvarima u prvom stupnju iz područja socijalne skrbi sukladno posebnim propisima, rješavanja u upravnim stvarima u drugom stupnju po žalbama izjavljenim na upravne akte tijela gradova i općina iz područja socijalne skrbi, vođenja evidencije o pravnim osobama koje obavljaju djelatnost socijalne skrbi, osim ustanova socijalne skrbi, obavljanja pripremnih poslova vezanih uz osnivanje doma socijalne skrbi, centra za pomoć i njegu te za pružanje usluga terapijske zajednice za ovisnike o opojnim drogama i povremene uzimatelje opojnih droga, bez osnivanja doma socijalne skrbi, a koje osniva Županija, koordiniranja provođenja izvaninstitucionalnih usluga socijalne skrbi koje pružaju udruge i vođenja brige oko umirovljenika i osoba starije životne dobi, praćenja zakonitosti u radu javnih ustanova iz područja svoje nadležnosti, a kojima je osnivač Županija, druge poslove u skladu sa zakonom i pod zakonskim propisima.</w:t>
      </w:r>
    </w:p>
    <w:p w14:paraId="73EB9104" w14:textId="77777777" w:rsidR="00AC77AE" w:rsidRPr="00AC77AE" w:rsidRDefault="00AC77AE" w:rsidP="00AC77AE">
      <w:pPr>
        <w:spacing w:line="256" w:lineRule="auto"/>
        <w:ind w:left="720"/>
        <w:contextualSpacing/>
        <w:jc w:val="both"/>
        <w:rPr>
          <w:rFonts w:ascii="Times New Roman" w:eastAsia="Calibri" w:hAnsi="Times New Roman" w:cs="Times New Roman"/>
          <w:bCs/>
          <w:sz w:val="24"/>
          <w:szCs w:val="24"/>
        </w:rPr>
      </w:pPr>
    </w:p>
    <w:p w14:paraId="2682F8B5" w14:textId="77777777" w:rsidR="001A04E6" w:rsidRDefault="001A04E6" w:rsidP="00AC77AE">
      <w:pPr>
        <w:spacing w:line="256" w:lineRule="auto"/>
        <w:rPr>
          <w:rFonts w:ascii="Times New Roman" w:eastAsia="Calibri" w:hAnsi="Times New Roman" w:cs="Times New Roman"/>
          <w:b/>
          <w:sz w:val="24"/>
          <w:szCs w:val="24"/>
        </w:rPr>
      </w:pPr>
    </w:p>
    <w:p w14:paraId="2F274C0D" w14:textId="4563F38B" w:rsidR="00AC77AE" w:rsidRPr="00AC77AE" w:rsidRDefault="00AC77AE" w:rsidP="00AC77AE">
      <w:pPr>
        <w:spacing w:line="256" w:lineRule="auto"/>
        <w:rPr>
          <w:rFonts w:ascii="Times New Roman" w:eastAsia="Calibri" w:hAnsi="Times New Roman" w:cs="Times New Roman"/>
          <w:b/>
          <w:sz w:val="24"/>
          <w:szCs w:val="24"/>
        </w:rPr>
      </w:pPr>
      <w:r w:rsidRPr="00AC77AE">
        <w:rPr>
          <w:rFonts w:ascii="Times New Roman" w:eastAsia="Calibri" w:hAnsi="Times New Roman" w:cs="Times New Roman"/>
          <w:b/>
          <w:sz w:val="24"/>
          <w:szCs w:val="24"/>
        </w:rPr>
        <w:lastRenderedPageBreak/>
        <w:t>PRORAČUNSKI KORISNICI IZ DJELOKRUGA RADA:</w:t>
      </w:r>
    </w:p>
    <w:p w14:paraId="119D6378" w14:textId="77777777" w:rsidR="00AC77AE" w:rsidRPr="00AC77AE" w:rsidRDefault="00AC77AE" w:rsidP="00AC77AE">
      <w:pPr>
        <w:spacing w:line="256" w:lineRule="auto"/>
        <w:ind w:firstLine="708"/>
        <w:jc w:val="both"/>
        <w:rPr>
          <w:rFonts w:ascii="Times New Roman" w:eastAsia="Calibri" w:hAnsi="Times New Roman" w:cs="Times New Roman"/>
          <w:sz w:val="24"/>
          <w:szCs w:val="24"/>
        </w:rPr>
      </w:pPr>
      <w:r w:rsidRPr="00AC77AE">
        <w:rPr>
          <w:rFonts w:ascii="Times New Roman" w:eastAsia="Calibri" w:hAnsi="Times New Roman" w:cs="Times New Roman"/>
          <w:sz w:val="24"/>
          <w:szCs w:val="24"/>
        </w:rPr>
        <w:t>Upravni odjel ima proračunske korisnike u svojoj nadležnosti, a to su osnovne i srednje škole, domovi učenika srednjih škola,  Dom za starije osobe Bjelovar i Kulturni centar Mato Lovrak.</w:t>
      </w:r>
    </w:p>
    <w:p w14:paraId="5DFDB6C7" w14:textId="77777777" w:rsidR="00AC77AE" w:rsidRPr="00AC77AE" w:rsidRDefault="00AC77AE" w:rsidP="00AC77AE">
      <w:pPr>
        <w:spacing w:after="0" w:line="240" w:lineRule="auto"/>
        <w:rPr>
          <w:rFonts w:ascii="Times New Roman" w:eastAsia="Calibri" w:hAnsi="Times New Roman" w:cs="Times New Roman"/>
          <w:b/>
          <w:sz w:val="24"/>
          <w:szCs w:val="24"/>
        </w:rPr>
      </w:pPr>
      <w:r w:rsidRPr="00AC77AE">
        <w:rPr>
          <w:rFonts w:ascii="Times New Roman" w:eastAsia="Calibri" w:hAnsi="Times New Roman" w:cs="Times New Roman"/>
          <w:b/>
          <w:sz w:val="24"/>
          <w:szCs w:val="24"/>
        </w:rPr>
        <w:t>POLUGODIŠNJE IZVRŠENJE FINANCIJSKOG PLANA ZA 2025. GODINU:</w:t>
      </w:r>
    </w:p>
    <w:p w14:paraId="6959D55E" w14:textId="77777777" w:rsidR="00AC77AE" w:rsidRPr="00AC77AE" w:rsidRDefault="00AC77AE" w:rsidP="00AC77AE">
      <w:pPr>
        <w:spacing w:after="0" w:line="240" w:lineRule="auto"/>
        <w:rPr>
          <w:rFonts w:ascii="Arial" w:eastAsia="Calibri" w:hAnsi="Arial" w:cs="Arial"/>
          <w:b/>
          <w:sz w:val="20"/>
          <w:szCs w:val="20"/>
        </w:rPr>
      </w:pPr>
    </w:p>
    <w:tbl>
      <w:tblPr>
        <w:tblStyle w:val="Reetkatablice4"/>
        <w:tblW w:w="9210" w:type="dxa"/>
        <w:tblInd w:w="0" w:type="dxa"/>
        <w:tblLayout w:type="fixed"/>
        <w:tblLook w:val="04A0" w:firstRow="1" w:lastRow="0" w:firstColumn="1" w:lastColumn="0" w:noHBand="0" w:noVBand="1"/>
      </w:tblPr>
      <w:tblGrid>
        <w:gridCol w:w="563"/>
        <w:gridCol w:w="2410"/>
        <w:gridCol w:w="1701"/>
        <w:gridCol w:w="1701"/>
        <w:gridCol w:w="1843"/>
        <w:gridCol w:w="992"/>
      </w:tblGrid>
      <w:tr w:rsidR="00AC77AE" w:rsidRPr="00AC77AE" w14:paraId="38763311" w14:textId="77777777" w:rsidTr="001A04E6">
        <w:tc>
          <w:tcPr>
            <w:tcW w:w="56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65B78A0"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R.br.</w:t>
            </w:r>
          </w:p>
        </w:tc>
        <w:tc>
          <w:tcPr>
            <w:tcW w:w="241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E2F672B"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Naziv programa</w:t>
            </w:r>
          </w:p>
        </w:tc>
        <w:tc>
          <w:tcPr>
            <w:tcW w:w="170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B95BCAE"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Izvorni plan 2025.</w:t>
            </w:r>
          </w:p>
        </w:tc>
        <w:tc>
          <w:tcPr>
            <w:tcW w:w="170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A7433F5"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Tekući plan 2025.</w:t>
            </w:r>
          </w:p>
        </w:tc>
        <w:tc>
          <w:tcPr>
            <w:tcW w:w="184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6FA0230"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Izvršenje 30.06.2025.</w:t>
            </w:r>
          </w:p>
        </w:tc>
        <w:tc>
          <w:tcPr>
            <w:tcW w:w="99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032D085"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Indeks (%)</w:t>
            </w:r>
          </w:p>
        </w:tc>
      </w:tr>
      <w:tr w:rsidR="00AC77AE" w:rsidRPr="00AC77AE" w14:paraId="263C91CA"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2991E839"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D869AC9"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Osnovnoškolsko obrazovanje -redovna djelatnost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ED072F"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22.020.231,00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3395AB6"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22.020.231,00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A59BA48"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12.814.379,21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4C1E8A"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56,19</w:t>
            </w:r>
          </w:p>
        </w:tc>
      </w:tr>
      <w:tr w:rsidR="00AC77AE" w:rsidRPr="00AC77AE" w14:paraId="22AEAB3B"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7CB1BD62"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BB51FC"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Osnovnoškolsko obrazovanje-decentralizacija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451447"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2.161.061,00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27B891"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2.161.061,00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E0652C"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950.091,95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896224D"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43,96</w:t>
            </w:r>
          </w:p>
        </w:tc>
      </w:tr>
      <w:tr w:rsidR="00AC77AE" w:rsidRPr="00AC77AE" w14:paraId="1FAF2A5B"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21EBC64F"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D23904D"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Osnovnoškolsko obrazovanje – iznad standarda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63BE61"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4.324.926,00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58B51FF"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4.376.609,00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CD59DC4"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2.561.653,15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A126B67"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58,53</w:t>
            </w:r>
          </w:p>
        </w:tc>
      </w:tr>
      <w:tr w:rsidR="00AC77AE" w:rsidRPr="00AC77AE" w14:paraId="57B82C8E"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1DF8BA08"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A0577A1"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Srednjoškolsko obrazovanje redovne djelatnosti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CB5A90"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24.714.767,00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5E48EB"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24.714.767,00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20038F"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13.218.393,25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357AE4"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53,48</w:t>
            </w:r>
          </w:p>
        </w:tc>
      </w:tr>
      <w:tr w:rsidR="00AC77AE" w:rsidRPr="00AC77AE" w14:paraId="5EE46FA6"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4F923879"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78D6195"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Srednjoškolsko obrazovanje- decentralizacija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5E572FC"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2.570.207,00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790FEE"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2.570.207,00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564E3E4"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1.350.087,28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879824"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53,53</w:t>
            </w:r>
          </w:p>
        </w:tc>
      </w:tr>
      <w:tr w:rsidR="00AC77AE" w:rsidRPr="00AC77AE" w14:paraId="277CC1ED"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7C9C1396"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6.</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AA84AFF"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Srednjoškolsko obrazovanje – iznad standarda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551C285"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3.821.602,00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A056C2"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3.810.905,00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E2D46CB"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1.221.475,29</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0185F3"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32,05</w:t>
            </w:r>
          </w:p>
        </w:tc>
      </w:tr>
      <w:tr w:rsidR="00AC77AE" w:rsidRPr="00AC77AE" w14:paraId="37E23AE9"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7828644E"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7.</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09D01EB"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Visokoškolsko obrazovanje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5F5854"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180.000,00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CC850C"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180.000,00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7192B34"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103.225,91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B9B1785"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57,35</w:t>
            </w:r>
          </w:p>
        </w:tc>
      </w:tr>
      <w:tr w:rsidR="00AC77AE" w:rsidRPr="00AC77AE" w14:paraId="3401370D"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7CFABE34"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8.</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A5FCE9F"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 xml:space="preserve">Program javnih potreba u sportu i rekreaciji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867BD0"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330.800,00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488A12"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330.800,00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E58E29"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175.324,98</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8B8885"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53,00</w:t>
            </w:r>
          </w:p>
        </w:tc>
      </w:tr>
      <w:tr w:rsidR="00AC77AE" w:rsidRPr="00AC77AE" w14:paraId="6C9C5DC4"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2DA9B462"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9.</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279D217"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Kultura, tehnička kultura i religija-redovne djelatnosti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7DA8EC"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146.900,00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C66D81"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146.900,00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063CCCC"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74.232,39</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B48D45"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50,53</w:t>
            </w:r>
          </w:p>
        </w:tc>
      </w:tr>
      <w:tr w:rsidR="00AC77AE" w:rsidRPr="00AC77AE" w14:paraId="238807E5"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45C60FE7"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10.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A5CF9BE"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Program javnih potreba u kulturi, znanosti i religijskoj kulturi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E5CC49"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943.634,00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DAD353"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943.834,00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AEA09F1"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243.398,41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8C46E1"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25,79</w:t>
            </w:r>
          </w:p>
        </w:tc>
      </w:tr>
      <w:tr w:rsidR="00AC77AE" w:rsidRPr="00AC77AE" w14:paraId="45C2CB03"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34A3B415"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11.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74065F2"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Program javnih potreba u tehničkoj kulturi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939FFF"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 xml:space="preserve">28.750,00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6DE47C"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 xml:space="preserve">28.750,00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0E343A2"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 xml:space="preserve">14.374,98 </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A68ED8"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50,00</w:t>
            </w:r>
          </w:p>
        </w:tc>
      </w:tr>
      <w:tr w:rsidR="00AC77AE" w:rsidRPr="00AC77AE" w14:paraId="1863C246"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5CF3040F"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12.</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1EFA8B6"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Dom za starije osobe Bjelovar – redovne djelatnosti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2283239"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2.198.333,00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1B81F6"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2.198.333,00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9557842"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1.207.495,68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F3572A"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54,93</w:t>
            </w:r>
          </w:p>
        </w:tc>
      </w:tr>
      <w:tr w:rsidR="00AC77AE" w:rsidRPr="00AC77AE" w14:paraId="33F98D6E"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4620AD01"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13.</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E99D454"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Dom za starije osobe Bjelovar- decentralizacija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7399F9"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642.981,00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E697E2"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642.981,00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05D9C4E"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389.539,03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42490F"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60,58</w:t>
            </w:r>
          </w:p>
        </w:tc>
      </w:tr>
      <w:tr w:rsidR="00AC77AE" w:rsidRPr="00AC77AE" w14:paraId="2B7C03C8"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07B38BA8"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t>14.</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E016594"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Dom za starije osobe Bjelovar- iznad standarda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6A2A56C"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300.000,00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B10517"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300.000,00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A1D0991"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704BAB9"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0,00</w:t>
            </w:r>
          </w:p>
        </w:tc>
      </w:tr>
      <w:tr w:rsidR="00AC77AE" w:rsidRPr="00AC77AE" w14:paraId="7D5E019B" w14:textId="77777777" w:rsidTr="001A04E6">
        <w:tc>
          <w:tcPr>
            <w:tcW w:w="562" w:type="dxa"/>
            <w:tcBorders>
              <w:top w:val="single" w:sz="4" w:space="0" w:color="auto"/>
              <w:left w:val="single" w:sz="4" w:space="0" w:color="auto"/>
              <w:bottom w:val="single" w:sz="4" w:space="0" w:color="auto"/>
              <w:right w:val="single" w:sz="4" w:space="0" w:color="auto"/>
            </w:tcBorders>
            <w:vAlign w:val="center"/>
            <w:hideMark/>
          </w:tcPr>
          <w:p w14:paraId="4FA9C874" w14:textId="77777777" w:rsidR="00AC77AE" w:rsidRPr="00AC77AE" w:rsidRDefault="00AC77AE" w:rsidP="00AC77AE">
            <w:pPr>
              <w:jc w:val="center"/>
              <w:rPr>
                <w:rFonts w:ascii="Times New Roman" w:hAnsi="Times New Roman"/>
                <w:b/>
                <w:sz w:val="24"/>
                <w:szCs w:val="24"/>
              </w:rPr>
            </w:pPr>
            <w:r w:rsidRPr="00AC77AE">
              <w:rPr>
                <w:rFonts w:ascii="Times New Roman" w:hAnsi="Times New Roman"/>
                <w:b/>
                <w:sz w:val="24"/>
                <w:szCs w:val="24"/>
              </w:rPr>
              <w:lastRenderedPageBreak/>
              <w:t>15.</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F7BD7D7" w14:textId="77777777" w:rsidR="00AC77AE" w:rsidRPr="00AC77AE" w:rsidRDefault="00AC77AE" w:rsidP="00AC77AE">
            <w:pPr>
              <w:rPr>
                <w:rFonts w:ascii="Times New Roman" w:hAnsi="Times New Roman"/>
                <w:b/>
                <w:sz w:val="24"/>
                <w:szCs w:val="24"/>
              </w:rPr>
            </w:pPr>
            <w:r w:rsidRPr="00AC77AE">
              <w:rPr>
                <w:rFonts w:ascii="Times New Roman" w:hAnsi="Times New Roman"/>
                <w:b/>
                <w:sz w:val="24"/>
                <w:szCs w:val="24"/>
              </w:rPr>
              <w:t>Socijalna skrb iznad standarda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D143ACF"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231.760,00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20D9A9"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397.600,00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34B06A7"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226.592,98</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4B21D7" w14:textId="77777777" w:rsidR="00AC77AE" w:rsidRPr="00AC77AE" w:rsidRDefault="00AC77AE" w:rsidP="00AC77AE">
            <w:pPr>
              <w:jc w:val="right"/>
              <w:rPr>
                <w:rFonts w:ascii="Times New Roman" w:hAnsi="Times New Roman"/>
                <w:b/>
                <w:sz w:val="24"/>
                <w:szCs w:val="24"/>
              </w:rPr>
            </w:pPr>
            <w:r w:rsidRPr="00AC77AE">
              <w:rPr>
                <w:rFonts w:ascii="Times New Roman" w:hAnsi="Times New Roman"/>
                <w:b/>
                <w:sz w:val="24"/>
                <w:szCs w:val="24"/>
              </w:rPr>
              <w:t>56,99</w:t>
            </w:r>
          </w:p>
        </w:tc>
      </w:tr>
    </w:tbl>
    <w:p w14:paraId="1A70829C" w14:textId="77777777" w:rsidR="00AC77AE" w:rsidRPr="00AC77AE" w:rsidRDefault="00AC77AE" w:rsidP="00AC77AE">
      <w:pPr>
        <w:spacing w:line="256" w:lineRule="auto"/>
        <w:rPr>
          <w:rFonts w:ascii="Times New Roman" w:eastAsia="Calibri" w:hAnsi="Times New Roman" w:cs="Times New Roman"/>
          <w:b/>
          <w:i/>
          <w:sz w:val="24"/>
          <w:szCs w:val="24"/>
        </w:rPr>
      </w:pPr>
    </w:p>
    <w:p w14:paraId="694F5257" w14:textId="77777777" w:rsidR="00AC77AE" w:rsidRPr="00AC77AE" w:rsidRDefault="00AC77AE" w:rsidP="00AC77AE">
      <w:pPr>
        <w:spacing w:line="256" w:lineRule="auto"/>
        <w:rPr>
          <w:rFonts w:ascii="Times New Roman" w:eastAsia="Calibri" w:hAnsi="Times New Roman" w:cs="Times New Roman"/>
          <w:b/>
          <w:i/>
          <w:sz w:val="24"/>
          <w:szCs w:val="24"/>
        </w:rPr>
      </w:pPr>
      <w:r w:rsidRPr="00AC77AE">
        <w:rPr>
          <w:rFonts w:ascii="Times New Roman" w:eastAsia="Calibri" w:hAnsi="Times New Roman" w:cs="Times New Roman"/>
          <w:b/>
          <w:i/>
          <w:sz w:val="24"/>
          <w:szCs w:val="24"/>
        </w:rPr>
        <w:t>GLAVA: 00701 Osnovnoškolsko obrazovanje</w:t>
      </w:r>
    </w:p>
    <w:p w14:paraId="2316D23D" w14:textId="77777777" w:rsidR="00AC77AE" w:rsidRPr="00AC77AE" w:rsidRDefault="00AC77AE" w:rsidP="00AC77AE">
      <w:pPr>
        <w:spacing w:line="256" w:lineRule="auto"/>
        <w:rPr>
          <w:rFonts w:ascii="Times New Roman" w:eastAsia="Calibri" w:hAnsi="Times New Roman" w:cs="Times New Roman"/>
          <w:b/>
          <w:sz w:val="24"/>
          <w:szCs w:val="24"/>
        </w:rPr>
      </w:pPr>
      <w:r w:rsidRPr="00AC77AE">
        <w:rPr>
          <w:rFonts w:ascii="Times New Roman" w:eastAsia="Calibri" w:hAnsi="Times New Roman" w:cs="Times New Roman"/>
          <w:b/>
          <w:sz w:val="24"/>
          <w:szCs w:val="24"/>
        </w:rPr>
        <w:t>NAZIV PROGRAMA:</w:t>
      </w:r>
    </w:p>
    <w:p w14:paraId="3D8C2096" w14:textId="77777777" w:rsidR="00AC77AE" w:rsidRPr="00AC77AE" w:rsidRDefault="00AC77AE" w:rsidP="00AC77AE">
      <w:pPr>
        <w:spacing w:line="256" w:lineRule="auto"/>
        <w:rPr>
          <w:rFonts w:ascii="Times New Roman" w:eastAsia="Calibri" w:hAnsi="Times New Roman" w:cs="Times New Roman"/>
          <w:sz w:val="24"/>
          <w:szCs w:val="24"/>
        </w:rPr>
      </w:pPr>
      <w:r w:rsidRPr="00AC77AE">
        <w:rPr>
          <w:rFonts w:ascii="Times New Roman" w:eastAsia="Calibri" w:hAnsi="Times New Roman" w:cs="Times New Roman"/>
          <w:sz w:val="24"/>
          <w:szCs w:val="24"/>
        </w:rPr>
        <w:t>Redovne djelatnosti</w:t>
      </w:r>
    </w:p>
    <w:p w14:paraId="43CAFDB3" w14:textId="77777777" w:rsidR="00AC77AE" w:rsidRPr="00AC77AE" w:rsidRDefault="00AC77AE" w:rsidP="00AC77AE">
      <w:pPr>
        <w:spacing w:line="256" w:lineRule="auto"/>
        <w:rPr>
          <w:rFonts w:ascii="Times New Roman" w:eastAsia="Calibri" w:hAnsi="Times New Roman" w:cs="Times New Roman"/>
          <w:b/>
          <w:sz w:val="24"/>
          <w:szCs w:val="24"/>
        </w:rPr>
      </w:pPr>
      <w:r w:rsidRPr="00AC77AE">
        <w:rPr>
          <w:rFonts w:ascii="Times New Roman" w:eastAsia="Calibri" w:hAnsi="Times New Roman" w:cs="Times New Roman"/>
          <w:b/>
          <w:sz w:val="24"/>
          <w:szCs w:val="24"/>
        </w:rPr>
        <w:t>OPIS PROGRAMA:</w:t>
      </w:r>
    </w:p>
    <w:p w14:paraId="5D738262" w14:textId="77777777" w:rsidR="00AC77AE" w:rsidRPr="00AC77AE" w:rsidRDefault="00AC77AE" w:rsidP="00AC77AE">
      <w:pPr>
        <w:spacing w:line="256" w:lineRule="auto"/>
        <w:jc w:val="both"/>
        <w:rPr>
          <w:rFonts w:ascii="Times New Roman" w:eastAsia="Calibri" w:hAnsi="Times New Roman" w:cs="Times New Roman"/>
          <w:sz w:val="24"/>
          <w:szCs w:val="24"/>
        </w:rPr>
      </w:pPr>
      <w:r w:rsidRPr="00AC77AE">
        <w:rPr>
          <w:rFonts w:ascii="Times New Roman" w:eastAsia="Calibri" w:hAnsi="Times New Roman" w:cs="Times New Roman"/>
          <w:sz w:val="24"/>
          <w:szCs w:val="24"/>
        </w:rPr>
        <w:tab/>
        <w:t>Program osnovnoškolskog obrazovanja redovne djelatnosti obuhvaća aktivnosti redovne djelatnosti osnovnih škola, a odnose se na vlastita sredstva korisnika i projekt Erasmus+ KA 229 razmjena učenika.</w:t>
      </w:r>
    </w:p>
    <w:p w14:paraId="335DD8F2" w14:textId="77777777" w:rsidR="00AC77AE" w:rsidRPr="00AC77AE" w:rsidRDefault="00AC77AE" w:rsidP="00AC77AE">
      <w:pPr>
        <w:spacing w:line="256" w:lineRule="auto"/>
        <w:jc w:val="both"/>
        <w:rPr>
          <w:rFonts w:ascii="Times New Roman" w:eastAsia="Calibri" w:hAnsi="Times New Roman" w:cs="Times New Roman"/>
          <w:b/>
          <w:sz w:val="24"/>
          <w:szCs w:val="24"/>
        </w:rPr>
      </w:pPr>
      <w:r w:rsidRPr="00AC77AE">
        <w:rPr>
          <w:rFonts w:ascii="Times New Roman" w:eastAsia="Calibri" w:hAnsi="Times New Roman" w:cs="Times New Roman"/>
          <w:b/>
          <w:sz w:val="24"/>
          <w:szCs w:val="24"/>
        </w:rPr>
        <w:t>IZVRŠENJE PROGRAMA S OSVRTOM NA CILJEVE KOJI SU OSTVARENI NJEGOVOM PROVEDBOM:</w:t>
      </w:r>
    </w:p>
    <w:p w14:paraId="3258929B" w14:textId="77777777" w:rsidR="00AC77AE" w:rsidRPr="00AC77AE" w:rsidRDefault="00AC77AE" w:rsidP="00AC77AE">
      <w:pPr>
        <w:spacing w:line="256" w:lineRule="auto"/>
        <w:jc w:val="both"/>
        <w:rPr>
          <w:rFonts w:ascii="Times New Roman" w:eastAsia="Calibri" w:hAnsi="Times New Roman" w:cs="Times New Roman"/>
          <w:sz w:val="24"/>
          <w:szCs w:val="24"/>
        </w:rPr>
      </w:pPr>
      <w:r w:rsidRPr="00AC77AE">
        <w:rPr>
          <w:rFonts w:ascii="Times New Roman" w:eastAsia="Calibri" w:hAnsi="Times New Roman" w:cs="Times New Roman"/>
          <w:sz w:val="24"/>
          <w:szCs w:val="24"/>
        </w:rPr>
        <w:tab/>
        <w:t>Postignuti su ciljevi u promatranom razdoblju 2025. godine, izvršena je isplata plaća te naknada troškova zaposlenika, kao i podmirenje svih tekućih obveza osnovnih škola. Održana je razmjena učenika i suradnja škola kroz programe mobilnosti.</w:t>
      </w:r>
    </w:p>
    <w:p w14:paraId="0AFD2438" w14:textId="77777777" w:rsidR="00AC77AE" w:rsidRPr="001D166A" w:rsidRDefault="00AC77AE" w:rsidP="00AC77AE">
      <w:pPr>
        <w:spacing w:line="256" w:lineRule="auto"/>
        <w:jc w:val="both"/>
        <w:rPr>
          <w:rFonts w:ascii="Times New Roman" w:eastAsia="Calibri" w:hAnsi="Times New Roman" w:cs="Times New Roman"/>
          <w:b/>
          <w:i/>
          <w:iCs/>
          <w:sz w:val="24"/>
          <w:szCs w:val="24"/>
        </w:rPr>
      </w:pPr>
      <w:r w:rsidRPr="001D166A">
        <w:rPr>
          <w:rFonts w:ascii="Times New Roman" w:eastAsia="Calibri" w:hAnsi="Times New Roman" w:cs="Times New Roman"/>
          <w:b/>
          <w:i/>
          <w:iCs/>
          <w:sz w:val="24"/>
          <w:szCs w:val="24"/>
        </w:rPr>
        <w:t>A000282 – Redovna djelatnost OŠ -VS korisnika</w:t>
      </w:r>
    </w:p>
    <w:p w14:paraId="2C633F01" w14:textId="77777777" w:rsidR="00AC77AE" w:rsidRPr="00AC77AE" w:rsidRDefault="00AC77AE" w:rsidP="00AC77AE">
      <w:pPr>
        <w:spacing w:line="256" w:lineRule="auto"/>
        <w:jc w:val="both"/>
        <w:rPr>
          <w:rFonts w:ascii="Times New Roman" w:eastAsia="Calibri" w:hAnsi="Times New Roman" w:cs="Times New Roman"/>
          <w:sz w:val="24"/>
          <w:szCs w:val="24"/>
        </w:rPr>
      </w:pPr>
      <w:r w:rsidRPr="00AC77AE">
        <w:rPr>
          <w:rFonts w:ascii="Times New Roman" w:eastAsia="Calibri" w:hAnsi="Times New Roman" w:cs="Times New Roman"/>
          <w:sz w:val="24"/>
          <w:szCs w:val="24"/>
        </w:rPr>
        <w:tab/>
        <w:t>Na ovoj aktivnosti prikazano je izvršenje vlastitih sredstva osnovnih škola.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551"/>
        <w:gridCol w:w="1985"/>
      </w:tblGrid>
      <w:tr w:rsidR="00AC77AE" w:rsidRPr="006C7C9F" w14:paraId="38A1F04E" w14:textId="77777777" w:rsidTr="00E221FC">
        <w:tc>
          <w:tcPr>
            <w:tcW w:w="240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674C7D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42" w:name="_Hlk112232103" w:colFirst="1" w:colLast="3"/>
            <w:r w:rsidRPr="006C7C9F">
              <w:rPr>
                <w:rFonts w:ascii="Times New Roman" w:eastAsia="Calibri" w:hAnsi="Times New Roman" w:cs="Times New Roman"/>
                <w:b/>
                <w:sz w:val="24"/>
                <w:szCs w:val="24"/>
              </w:rPr>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923E2C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 xml:space="preserve"> 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0BF5AA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806D18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F1D22E6" w14:textId="77777777" w:rsidTr="00E221FC">
        <w:tc>
          <w:tcPr>
            <w:tcW w:w="2405" w:type="dxa"/>
            <w:tcBorders>
              <w:top w:val="single" w:sz="4" w:space="0" w:color="auto"/>
              <w:left w:val="single" w:sz="4" w:space="0" w:color="auto"/>
              <w:bottom w:val="single" w:sz="4" w:space="0" w:color="auto"/>
              <w:right w:val="single" w:sz="4" w:space="0" w:color="auto"/>
            </w:tcBorders>
            <w:vAlign w:val="center"/>
            <w:hideMark/>
          </w:tcPr>
          <w:p w14:paraId="378CB15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21.987.231,00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B7BF14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21.987.231,00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CE4241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12.814.379,21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74A0E8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58,28</w:t>
            </w:r>
          </w:p>
        </w:tc>
      </w:tr>
      <w:bookmarkEnd w:id="42"/>
    </w:tbl>
    <w:p w14:paraId="20A322F5" w14:textId="77777777" w:rsidR="001D166A" w:rsidRPr="006C7C9F" w:rsidRDefault="001D166A" w:rsidP="00AC77AE">
      <w:pPr>
        <w:spacing w:line="256" w:lineRule="auto"/>
        <w:jc w:val="both"/>
        <w:rPr>
          <w:rFonts w:ascii="Times New Roman" w:eastAsia="Calibri" w:hAnsi="Times New Roman" w:cs="Times New Roman"/>
          <w:b/>
          <w:sz w:val="24"/>
          <w:szCs w:val="24"/>
        </w:rPr>
      </w:pPr>
    </w:p>
    <w:p w14:paraId="3BD085B5" w14:textId="55C278DA" w:rsidR="00AC77AE" w:rsidRPr="006C7C9F" w:rsidRDefault="00AC77AE" w:rsidP="00AC77AE">
      <w:pPr>
        <w:spacing w:line="256" w:lineRule="auto"/>
        <w:jc w:val="both"/>
        <w:rPr>
          <w:rFonts w:ascii="Times New Roman" w:eastAsia="Calibri" w:hAnsi="Times New Roman" w:cs="Times New Roman"/>
          <w:b/>
          <w:i/>
          <w:iCs/>
          <w:sz w:val="24"/>
          <w:szCs w:val="24"/>
        </w:rPr>
      </w:pPr>
      <w:r w:rsidRPr="006C7C9F">
        <w:rPr>
          <w:rFonts w:ascii="Times New Roman" w:eastAsia="Calibri" w:hAnsi="Times New Roman" w:cs="Times New Roman"/>
          <w:b/>
          <w:i/>
          <w:iCs/>
          <w:sz w:val="24"/>
          <w:szCs w:val="24"/>
        </w:rPr>
        <w:t>T000106–Erasmus + KA229 razmjena učenika</w:t>
      </w:r>
    </w:p>
    <w:p w14:paraId="49A6346A" w14:textId="77777777" w:rsidR="00AC77AE" w:rsidRPr="006C7C9F" w:rsidRDefault="00AC77AE" w:rsidP="00AC77AE">
      <w:pPr>
        <w:spacing w:after="0" w:line="240"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Projekt ČOŠ J. A. Komenskog Daruvar koji škola provodi vlastitim sredstvima. </w:t>
      </w:r>
    </w:p>
    <w:p w14:paraId="0835A12D" w14:textId="77777777" w:rsidR="00AC77AE" w:rsidRPr="006C7C9F" w:rsidRDefault="00AC77AE" w:rsidP="00AC77AE">
      <w:pPr>
        <w:spacing w:after="0" w:line="240" w:lineRule="auto"/>
        <w:jc w:val="both"/>
        <w:rPr>
          <w:rFonts w:ascii="Times New Roman" w:eastAsia="Calibri"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551"/>
        <w:gridCol w:w="1985"/>
      </w:tblGrid>
      <w:tr w:rsidR="00AC77AE" w:rsidRPr="006C7C9F" w14:paraId="0AA8833F" w14:textId="77777777" w:rsidTr="00E221FC">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0C74E69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7BBEB48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5E21579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5" w:type="dxa"/>
            <w:tcBorders>
              <w:top w:val="single" w:sz="4" w:space="0" w:color="auto"/>
              <w:left w:val="single" w:sz="4" w:space="0" w:color="auto"/>
              <w:bottom w:val="single" w:sz="4" w:space="0" w:color="auto"/>
              <w:right w:val="single" w:sz="4" w:space="0" w:color="auto"/>
            </w:tcBorders>
            <w:shd w:val="clear" w:color="auto" w:fill="B5C0D8"/>
            <w:hideMark/>
          </w:tcPr>
          <w:p w14:paraId="4029477E"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FF81DB7" w14:textId="77777777" w:rsidTr="00E221FC">
        <w:tc>
          <w:tcPr>
            <w:tcW w:w="2405" w:type="dxa"/>
            <w:tcBorders>
              <w:top w:val="single" w:sz="4" w:space="0" w:color="auto"/>
              <w:left w:val="single" w:sz="4" w:space="0" w:color="auto"/>
              <w:bottom w:val="single" w:sz="4" w:space="0" w:color="auto"/>
              <w:right w:val="single" w:sz="4" w:space="0" w:color="auto"/>
            </w:tcBorders>
            <w:hideMark/>
          </w:tcPr>
          <w:p w14:paraId="7DBFAC8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33.000,00</w:t>
            </w:r>
          </w:p>
        </w:tc>
        <w:tc>
          <w:tcPr>
            <w:tcW w:w="2552" w:type="dxa"/>
            <w:tcBorders>
              <w:top w:val="single" w:sz="4" w:space="0" w:color="auto"/>
              <w:left w:val="single" w:sz="4" w:space="0" w:color="auto"/>
              <w:bottom w:val="single" w:sz="4" w:space="0" w:color="auto"/>
              <w:right w:val="single" w:sz="4" w:space="0" w:color="auto"/>
            </w:tcBorders>
            <w:hideMark/>
          </w:tcPr>
          <w:p w14:paraId="3D4A8A1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33.000,00</w:t>
            </w:r>
          </w:p>
        </w:tc>
        <w:tc>
          <w:tcPr>
            <w:tcW w:w="2551" w:type="dxa"/>
            <w:tcBorders>
              <w:top w:val="single" w:sz="4" w:space="0" w:color="auto"/>
              <w:left w:val="single" w:sz="4" w:space="0" w:color="auto"/>
              <w:bottom w:val="single" w:sz="4" w:space="0" w:color="auto"/>
              <w:right w:val="single" w:sz="4" w:space="0" w:color="auto"/>
            </w:tcBorders>
            <w:hideMark/>
          </w:tcPr>
          <w:p w14:paraId="6F9F6B8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0,00 €</w:t>
            </w:r>
          </w:p>
        </w:tc>
        <w:tc>
          <w:tcPr>
            <w:tcW w:w="1985" w:type="dxa"/>
            <w:tcBorders>
              <w:top w:val="single" w:sz="4" w:space="0" w:color="auto"/>
              <w:left w:val="single" w:sz="4" w:space="0" w:color="auto"/>
              <w:bottom w:val="single" w:sz="4" w:space="0" w:color="auto"/>
              <w:right w:val="single" w:sz="4" w:space="0" w:color="auto"/>
            </w:tcBorders>
            <w:hideMark/>
          </w:tcPr>
          <w:p w14:paraId="51ED844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0C98B65F" w14:textId="77777777" w:rsidR="00AC77AE" w:rsidRPr="006C7C9F" w:rsidRDefault="00AC77AE" w:rsidP="00AC77AE">
      <w:pPr>
        <w:spacing w:line="256" w:lineRule="auto"/>
        <w:rPr>
          <w:rFonts w:ascii="Times New Roman" w:eastAsia="Calibri" w:hAnsi="Times New Roman" w:cs="Times New Roman"/>
          <w:b/>
          <w:sz w:val="24"/>
          <w:szCs w:val="24"/>
        </w:rPr>
      </w:pPr>
    </w:p>
    <w:p w14:paraId="59991986"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StilTablice"/>
        <w:tblW w:w="9503" w:type="dxa"/>
        <w:jc w:val="center"/>
        <w:tblInd w:w="0" w:type="dxa"/>
        <w:tblLook w:val="04A0" w:firstRow="1" w:lastRow="0" w:firstColumn="1" w:lastColumn="0" w:noHBand="0" w:noVBand="1"/>
      </w:tblPr>
      <w:tblGrid>
        <w:gridCol w:w="2142"/>
        <w:gridCol w:w="1656"/>
        <w:gridCol w:w="1141"/>
        <w:gridCol w:w="1494"/>
        <w:gridCol w:w="1535"/>
        <w:gridCol w:w="1535"/>
      </w:tblGrid>
      <w:tr w:rsidR="00AC77AE" w:rsidRPr="006C7C9F" w14:paraId="19BD6C53" w14:textId="77777777" w:rsidTr="001A04E6">
        <w:trPr>
          <w:cantSplit/>
          <w:trHeight w:val="859"/>
          <w:jc w:val="center"/>
        </w:trPr>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617520AA"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714" w:type="dxa"/>
            <w:tcBorders>
              <w:top w:val="single" w:sz="4" w:space="0" w:color="auto"/>
              <w:left w:val="single" w:sz="4" w:space="0" w:color="auto"/>
              <w:bottom w:val="single" w:sz="4" w:space="0" w:color="auto"/>
              <w:right w:val="single" w:sz="4" w:space="0" w:color="auto"/>
            </w:tcBorders>
            <w:shd w:val="clear" w:color="auto" w:fill="B5C0D8"/>
            <w:hideMark/>
          </w:tcPr>
          <w:p w14:paraId="657304AE"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65" w:type="dxa"/>
            <w:tcBorders>
              <w:top w:val="single" w:sz="4" w:space="0" w:color="auto"/>
              <w:left w:val="single" w:sz="4" w:space="0" w:color="auto"/>
              <w:bottom w:val="single" w:sz="4" w:space="0" w:color="auto"/>
              <w:right w:val="single" w:sz="4" w:space="0" w:color="auto"/>
            </w:tcBorders>
            <w:shd w:val="clear" w:color="auto" w:fill="B5C0D8"/>
            <w:hideMark/>
          </w:tcPr>
          <w:p w14:paraId="088768C5"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79" w:type="dxa"/>
            <w:tcBorders>
              <w:top w:val="single" w:sz="4" w:space="0" w:color="auto"/>
              <w:left w:val="single" w:sz="4" w:space="0" w:color="auto"/>
              <w:bottom w:val="single" w:sz="4" w:space="0" w:color="auto"/>
              <w:right w:val="single" w:sz="4" w:space="0" w:color="auto"/>
            </w:tcBorders>
            <w:shd w:val="clear" w:color="auto" w:fill="B5C0D8"/>
            <w:hideMark/>
          </w:tcPr>
          <w:p w14:paraId="4DCB1413"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541"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02CDF3D3" w14:textId="77777777" w:rsidR="00AC77AE" w:rsidRPr="006C7C9F" w:rsidRDefault="00AC77AE" w:rsidP="00AC77AE">
            <w:pPr>
              <w:spacing w:after="0"/>
              <w:rPr>
                <w:b/>
                <w:sz w:val="24"/>
                <w:szCs w:val="24"/>
              </w:rPr>
            </w:pPr>
            <w:r w:rsidRPr="006C7C9F">
              <w:rPr>
                <w:b/>
                <w:sz w:val="24"/>
                <w:szCs w:val="24"/>
              </w:rPr>
              <w:t>Ciljana vrijednost 2025.</w:t>
            </w:r>
          </w:p>
        </w:tc>
        <w:tc>
          <w:tcPr>
            <w:tcW w:w="1541"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320F8DBD"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7140E866" w14:textId="77777777" w:rsidTr="001A04E6">
        <w:trPr>
          <w:cantSplit/>
          <w:trHeight w:val="390"/>
          <w:jc w:val="center"/>
        </w:trPr>
        <w:tc>
          <w:tcPr>
            <w:tcW w:w="2263" w:type="dxa"/>
            <w:tcBorders>
              <w:top w:val="single" w:sz="4" w:space="0" w:color="auto"/>
              <w:left w:val="single" w:sz="4" w:space="0" w:color="auto"/>
              <w:bottom w:val="single" w:sz="4" w:space="0" w:color="auto"/>
              <w:right w:val="single" w:sz="4" w:space="0" w:color="auto"/>
            </w:tcBorders>
            <w:hideMark/>
          </w:tcPr>
          <w:p w14:paraId="12F15C69" w14:textId="77777777" w:rsidR="00AC77AE" w:rsidRPr="006C7C9F" w:rsidRDefault="00AC77AE" w:rsidP="00AC77AE">
            <w:pPr>
              <w:rPr>
                <w:sz w:val="24"/>
                <w:szCs w:val="24"/>
              </w:rPr>
            </w:pPr>
            <w:r w:rsidRPr="006C7C9F">
              <w:rPr>
                <w:sz w:val="24"/>
                <w:szCs w:val="24"/>
              </w:rPr>
              <w:t>Broj korisnika osnovnih škola</w:t>
            </w:r>
          </w:p>
        </w:tc>
        <w:tc>
          <w:tcPr>
            <w:tcW w:w="1714" w:type="dxa"/>
            <w:tcBorders>
              <w:top w:val="single" w:sz="4" w:space="0" w:color="auto"/>
              <w:left w:val="single" w:sz="4" w:space="0" w:color="auto"/>
              <w:bottom w:val="single" w:sz="4" w:space="0" w:color="auto"/>
              <w:right w:val="single" w:sz="4" w:space="0" w:color="auto"/>
            </w:tcBorders>
            <w:hideMark/>
          </w:tcPr>
          <w:p w14:paraId="5072DAB8" w14:textId="77777777" w:rsidR="00AC77AE" w:rsidRPr="006C7C9F" w:rsidRDefault="00AC77AE" w:rsidP="00AC77AE">
            <w:pPr>
              <w:rPr>
                <w:sz w:val="24"/>
                <w:szCs w:val="24"/>
              </w:rPr>
            </w:pPr>
            <w:r w:rsidRPr="006C7C9F">
              <w:rPr>
                <w:sz w:val="24"/>
                <w:szCs w:val="24"/>
              </w:rPr>
              <w:t>Zaposlenici i učenici osnovnih škola</w:t>
            </w:r>
          </w:p>
        </w:tc>
        <w:tc>
          <w:tcPr>
            <w:tcW w:w="1165" w:type="dxa"/>
            <w:tcBorders>
              <w:top w:val="single" w:sz="4" w:space="0" w:color="auto"/>
              <w:left w:val="single" w:sz="4" w:space="0" w:color="auto"/>
              <w:bottom w:val="single" w:sz="4" w:space="0" w:color="auto"/>
              <w:right w:val="single" w:sz="4" w:space="0" w:color="auto"/>
            </w:tcBorders>
            <w:hideMark/>
          </w:tcPr>
          <w:p w14:paraId="613DB5FC" w14:textId="77777777" w:rsidR="00AC77AE" w:rsidRPr="006C7C9F" w:rsidRDefault="00AC77AE" w:rsidP="00AC77AE">
            <w:pPr>
              <w:rPr>
                <w:sz w:val="24"/>
                <w:szCs w:val="24"/>
              </w:rPr>
            </w:pPr>
            <w:r w:rsidRPr="006C7C9F">
              <w:rPr>
                <w:sz w:val="24"/>
                <w:szCs w:val="24"/>
              </w:rPr>
              <w:t>EUR</w:t>
            </w:r>
          </w:p>
        </w:tc>
        <w:tc>
          <w:tcPr>
            <w:tcW w:w="1279" w:type="dxa"/>
            <w:tcBorders>
              <w:top w:val="single" w:sz="4" w:space="0" w:color="auto"/>
              <w:left w:val="single" w:sz="4" w:space="0" w:color="auto"/>
              <w:bottom w:val="single" w:sz="4" w:space="0" w:color="auto"/>
              <w:right w:val="single" w:sz="4" w:space="0" w:color="auto"/>
            </w:tcBorders>
            <w:hideMark/>
          </w:tcPr>
          <w:p w14:paraId="177B6907" w14:textId="77777777" w:rsidR="00AC77AE" w:rsidRPr="006C7C9F" w:rsidRDefault="00AC77AE" w:rsidP="00AC77AE">
            <w:pPr>
              <w:rPr>
                <w:sz w:val="24"/>
                <w:szCs w:val="24"/>
              </w:rPr>
            </w:pPr>
            <w:r w:rsidRPr="006C7C9F">
              <w:rPr>
                <w:sz w:val="24"/>
                <w:szCs w:val="24"/>
              </w:rPr>
              <w:t>22.020.231,00</w:t>
            </w:r>
          </w:p>
        </w:tc>
        <w:tc>
          <w:tcPr>
            <w:tcW w:w="1541" w:type="dxa"/>
            <w:tcBorders>
              <w:top w:val="single" w:sz="4" w:space="0" w:color="auto"/>
              <w:left w:val="single" w:sz="4" w:space="0" w:color="auto"/>
              <w:bottom w:val="single" w:sz="4" w:space="0" w:color="auto"/>
              <w:right w:val="single" w:sz="4" w:space="0" w:color="auto"/>
            </w:tcBorders>
            <w:hideMark/>
          </w:tcPr>
          <w:p w14:paraId="7478FB45" w14:textId="77777777" w:rsidR="00AC77AE" w:rsidRPr="006C7C9F" w:rsidRDefault="00AC77AE" w:rsidP="00AC77AE">
            <w:pPr>
              <w:rPr>
                <w:sz w:val="24"/>
                <w:szCs w:val="24"/>
              </w:rPr>
            </w:pPr>
            <w:r w:rsidRPr="006C7C9F">
              <w:rPr>
                <w:sz w:val="24"/>
                <w:szCs w:val="24"/>
              </w:rPr>
              <w:t>22.020.231,00</w:t>
            </w:r>
          </w:p>
        </w:tc>
        <w:tc>
          <w:tcPr>
            <w:tcW w:w="1541" w:type="dxa"/>
            <w:tcBorders>
              <w:top w:val="single" w:sz="4" w:space="0" w:color="auto"/>
              <w:left w:val="single" w:sz="4" w:space="0" w:color="auto"/>
              <w:bottom w:val="single" w:sz="4" w:space="0" w:color="auto"/>
              <w:right w:val="single" w:sz="4" w:space="0" w:color="auto"/>
            </w:tcBorders>
            <w:hideMark/>
          </w:tcPr>
          <w:p w14:paraId="604C7C14" w14:textId="462AF83A" w:rsidR="00AC77AE" w:rsidRPr="006C7C9F" w:rsidRDefault="00AC77AE" w:rsidP="006A6485">
            <w:pPr>
              <w:rPr>
                <w:sz w:val="24"/>
                <w:szCs w:val="24"/>
              </w:rPr>
            </w:pPr>
            <w:r w:rsidRPr="006C7C9F">
              <w:rPr>
                <w:sz w:val="24"/>
                <w:szCs w:val="24"/>
              </w:rPr>
              <w:t>12.814.379,21</w:t>
            </w:r>
          </w:p>
        </w:tc>
      </w:tr>
    </w:tbl>
    <w:p w14:paraId="622088CA" w14:textId="77777777" w:rsidR="00AC77AE" w:rsidRPr="006C7C9F" w:rsidRDefault="00AC77AE" w:rsidP="00AC77AE">
      <w:pPr>
        <w:spacing w:line="256" w:lineRule="auto"/>
        <w:rPr>
          <w:rFonts w:ascii="Times New Roman" w:eastAsia="Calibri" w:hAnsi="Times New Roman" w:cs="Times New Roman"/>
          <w:b/>
          <w:sz w:val="24"/>
          <w:szCs w:val="24"/>
        </w:rPr>
      </w:pPr>
    </w:p>
    <w:p w14:paraId="7BE22C0E" w14:textId="77777777" w:rsidR="003A6474" w:rsidRDefault="003A6474" w:rsidP="00AC77AE">
      <w:pPr>
        <w:spacing w:line="256" w:lineRule="auto"/>
        <w:rPr>
          <w:rFonts w:ascii="Times New Roman" w:eastAsia="Calibri" w:hAnsi="Times New Roman" w:cs="Times New Roman"/>
          <w:b/>
          <w:sz w:val="24"/>
          <w:szCs w:val="24"/>
        </w:rPr>
      </w:pPr>
    </w:p>
    <w:p w14:paraId="4E38E917" w14:textId="77777777" w:rsidR="00E221FC" w:rsidRDefault="00E221FC" w:rsidP="00AC77AE">
      <w:pPr>
        <w:spacing w:line="256" w:lineRule="auto"/>
        <w:rPr>
          <w:rFonts w:ascii="Times New Roman" w:eastAsia="Calibri" w:hAnsi="Times New Roman" w:cs="Times New Roman"/>
          <w:b/>
          <w:sz w:val="24"/>
          <w:szCs w:val="24"/>
        </w:rPr>
      </w:pPr>
    </w:p>
    <w:p w14:paraId="152C916A" w14:textId="3E8D4FBD"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NAZIV PROGRAMA:</w:t>
      </w:r>
    </w:p>
    <w:p w14:paraId="69D355CA"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Osnovnoškolsko obrazovanje - decentralizacija</w:t>
      </w:r>
    </w:p>
    <w:p w14:paraId="6B8F0EC1"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6A36034A" w14:textId="77777777" w:rsidR="00AC77AE" w:rsidRPr="006C7C9F" w:rsidRDefault="00AC77AE" w:rsidP="00AC77AE">
      <w:pPr>
        <w:spacing w:line="256" w:lineRule="auto"/>
        <w:jc w:val="both"/>
        <w:rPr>
          <w:rFonts w:ascii="Times New Roman" w:eastAsia="Calibri" w:hAnsi="Times New Roman" w:cs="Times New Roman"/>
          <w:noProof/>
          <w:sz w:val="24"/>
          <w:szCs w:val="24"/>
        </w:rPr>
      </w:pPr>
      <w:bookmarkStart w:id="43" w:name="_Hlk100655629"/>
      <w:r w:rsidRPr="006C7C9F">
        <w:rPr>
          <w:rFonts w:ascii="Times New Roman" w:eastAsia="Calibri" w:hAnsi="Times New Roman" w:cs="Times New Roman"/>
          <w:noProof/>
          <w:sz w:val="24"/>
          <w:szCs w:val="24"/>
        </w:rPr>
        <w:tab/>
        <w:t>Program obuhvaća decentralizirana sredstva za osnovno školstvo za materijalne i financijske rashode te rashode za tekuće i investicijsko održavanje osnovnih škola, prijevoz učenika, rashode za nabavu proizvedene dugotrajne imovine i dodatna ulaganja na nefinancijskoj imovini.</w:t>
      </w:r>
    </w:p>
    <w:p w14:paraId="35290D6B"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PROGRAMA S OSVRTOM NA CILJEVE KOJI SU OSTVARENI NJEGOVOM PROVEDBOM:</w:t>
      </w:r>
    </w:p>
    <w:bookmarkEnd w:id="43"/>
    <w:p w14:paraId="02F48C0E"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Postignuti su planirani ciljevi u promatranom razdoblju u 2025. godini jer su decentralizirana sredstva osnovnih škola namjenski utrošena za materijalne i financijske rashode, investicijsko i tekuće održavanje te nabavu proizvedene dugotrajne imovine i dodatna ulaganja na nefinancijskoj imovini. </w:t>
      </w:r>
    </w:p>
    <w:p w14:paraId="7AADA1D1"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A000202– Redovna djelatnost OŠ -dec</w:t>
      </w:r>
    </w:p>
    <w:p w14:paraId="7225B9A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materijalne i financijske rashode osnovnih škola te prijevoz učenika osnovnih škola.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4A171E00" w14:textId="77777777" w:rsidTr="001A04E6">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2C4F12D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44" w:name="_Hlk112233234"/>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70932C6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591B6B3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0BEE253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4C41203" w14:textId="77777777" w:rsidTr="001A04E6">
        <w:tc>
          <w:tcPr>
            <w:tcW w:w="2547" w:type="dxa"/>
            <w:tcBorders>
              <w:top w:val="single" w:sz="4" w:space="0" w:color="auto"/>
              <w:left w:val="single" w:sz="4" w:space="0" w:color="auto"/>
              <w:bottom w:val="single" w:sz="4" w:space="0" w:color="auto"/>
              <w:right w:val="single" w:sz="4" w:space="0" w:color="auto"/>
            </w:tcBorders>
            <w:hideMark/>
          </w:tcPr>
          <w:p w14:paraId="73E6D07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1.574.977,00</w:t>
            </w:r>
          </w:p>
        </w:tc>
        <w:tc>
          <w:tcPr>
            <w:tcW w:w="2551" w:type="dxa"/>
            <w:tcBorders>
              <w:top w:val="single" w:sz="4" w:space="0" w:color="auto"/>
              <w:left w:val="single" w:sz="4" w:space="0" w:color="auto"/>
              <w:bottom w:val="single" w:sz="4" w:space="0" w:color="auto"/>
              <w:right w:val="single" w:sz="4" w:space="0" w:color="auto"/>
            </w:tcBorders>
            <w:hideMark/>
          </w:tcPr>
          <w:p w14:paraId="78D8901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1.574.977,00</w:t>
            </w:r>
          </w:p>
        </w:tc>
        <w:tc>
          <w:tcPr>
            <w:tcW w:w="2552" w:type="dxa"/>
            <w:tcBorders>
              <w:top w:val="single" w:sz="4" w:space="0" w:color="auto"/>
              <w:left w:val="single" w:sz="4" w:space="0" w:color="auto"/>
              <w:bottom w:val="single" w:sz="4" w:space="0" w:color="auto"/>
              <w:right w:val="single" w:sz="4" w:space="0" w:color="auto"/>
            </w:tcBorders>
            <w:hideMark/>
          </w:tcPr>
          <w:p w14:paraId="271BBB6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765.250,04</w:t>
            </w:r>
          </w:p>
        </w:tc>
        <w:tc>
          <w:tcPr>
            <w:tcW w:w="1984" w:type="dxa"/>
            <w:tcBorders>
              <w:top w:val="single" w:sz="4" w:space="0" w:color="auto"/>
              <w:left w:val="single" w:sz="4" w:space="0" w:color="auto"/>
              <w:bottom w:val="single" w:sz="4" w:space="0" w:color="auto"/>
              <w:right w:val="single" w:sz="4" w:space="0" w:color="auto"/>
            </w:tcBorders>
            <w:hideMark/>
          </w:tcPr>
          <w:p w14:paraId="6DF17FE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48,59</w:t>
            </w:r>
          </w:p>
        </w:tc>
      </w:tr>
      <w:bookmarkEnd w:id="44"/>
    </w:tbl>
    <w:p w14:paraId="50F3E251" w14:textId="77777777" w:rsidR="00AC77AE" w:rsidRPr="006C7C9F" w:rsidRDefault="00AC77AE" w:rsidP="00AC77AE">
      <w:pPr>
        <w:spacing w:line="256" w:lineRule="auto"/>
        <w:jc w:val="both"/>
        <w:rPr>
          <w:rFonts w:ascii="Times New Roman" w:eastAsia="Calibri" w:hAnsi="Times New Roman" w:cs="Times New Roman"/>
          <w:color w:val="FF0000"/>
          <w:sz w:val="24"/>
          <w:szCs w:val="24"/>
        </w:rPr>
      </w:pPr>
    </w:p>
    <w:p w14:paraId="373E267A"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A000203– Otplata kredita u OŠ - dec</w:t>
      </w:r>
    </w:p>
    <w:p w14:paraId="6656E31F"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otplatu kredita za sportske dvorane u OŠ Hercegovac, OŠ Veliko Trojstvo i OŠ Velika Pisanica, otplatu kredita za završetak energetske obnove OŠ Rovišće i leasing za kombi vozila u OŠ Berek, OŠ Mirka Pereša Kapela, OŠ Vladimira Nazora Daruvar, OŠ Štefanje i OŠ Trnovitica.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6392ED3D" w14:textId="77777777" w:rsidTr="001A04E6">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2E53FD1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6720691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616C711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183C7CF8"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EB43796" w14:textId="77777777" w:rsidTr="001A04E6">
        <w:tc>
          <w:tcPr>
            <w:tcW w:w="2547" w:type="dxa"/>
            <w:tcBorders>
              <w:top w:val="single" w:sz="4" w:space="0" w:color="auto"/>
              <w:left w:val="single" w:sz="4" w:space="0" w:color="auto"/>
              <w:bottom w:val="single" w:sz="4" w:space="0" w:color="auto"/>
              <w:right w:val="single" w:sz="4" w:space="0" w:color="auto"/>
            </w:tcBorders>
            <w:hideMark/>
          </w:tcPr>
          <w:p w14:paraId="16A4316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346.225,00</w:t>
            </w:r>
          </w:p>
        </w:tc>
        <w:tc>
          <w:tcPr>
            <w:tcW w:w="2551" w:type="dxa"/>
            <w:tcBorders>
              <w:top w:val="single" w:sz="4" w:space="0" w:color="auto"/>
              <w:left w:val="single" w:sz="4" w:space="0" w:color="auto"/>
              <w:bottom w:val="single" w:sz="4" w:space="0" w:color="auto"/>
              <w:right w:val="single" w:sz="4" w:space="0" w:color="auto"/>
            </w:tcBorders>
            <w:hideMark/>
          </w:tcPr>
          <w:p w14:paraId="3406FF2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346.225,00</w:t>
            </w:r>
          </w:p>
        </w:tc>
        <w:tc>
          <w:tcPr>
            <w:tcW w:w="2552" w:type="dxa"/>
            <w:tcBorders>
              <w:top w:val="single" w:sz="4" w:space="0" w:color="auto"/>
              <w:left w:val="single" w:sz="4" w:space="0" w:color="auto"/>
              <w:bottom w:val="single" w:sz="4" w:space="0" w:color="auto"/>
              <w:right w:val="single" w:sz="4" w:space="0" w:color="auto"/>
            </w:tcBorders>
            <w:hideMark/>
          </w:tcPr>
          <w:p w14:paraId="0B77356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150.984,13</w:t>
            </w:r>
          </w:p>
        </w:tc>
        <w:tc>
          <w:tcPr>
            <w:tcW w:w="1984" w:type="dxa"/>
            <w:tcBorders>
              <w:top w:val="single" w:sz="4" w:space="0" w:color="auto"/>
              <w:left w:val="single" w:sz="4" w:space="0" w:color="auto"/>
              <w:bottom w:val="single" w:sz="4" w:space="0" w:color="auto"/>
              <w:right w:val="single" w:sz="4" w:space="0" w:color="auto"/>
            </w:tcBorders>
            <w:hideMark/>
          </w:tcPr>
          <w:p w14:paraId="7747F5F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43,61</w:t>
            </w:r>
          </w:p>
        </w:tc>
      </w:tr>
    </w:tbl>
    <w:p w14:paraId="02C53F27" w14:textId="77777777" w:rsidR="00AC77AE" w:rsidRPr="006C7C9F" w:rsidRDefault="00AC77AE" w:rsidP="00AC77AE">
      <w:pPr>
        <w:spacing w:line="256" w:lineRule="auto"/>
        <w:jc w:val="both"/>
        <w:rPr>
          <w:rFonts w:ascii="Times New Roman" w:eastAsia="Calibri" w:hAnsi="Times New Roman" w:cs="Times New Roman"/>
          <w:sz w:val="24"/>
          <w:szCs w:val="24"/>
        </w:rPr>
      </w:pPr>
    </w:p>
    <w:p w14:paraId="64145D7C"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A000293– Investicijsko i tekuće održavanje u OŠ - dec</w:t>
      </w:r>
    </w:p>
    <w:p w14:paraId="7C533F3A"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investicijsko i tekuće održavanje u osnovnim školama kojima je osnivač Bjelovarsko-bilogorska županija.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600F998C" w14:textId="77777777" w:rsidTr="001A04E6">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20AD9B7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3F3206C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7D3A3B3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3DFE4E53"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F9B2133" w14:textId="77777777" w:rsidTr="001A04E6">
        <w:tc>
          <w:tcPr>
            <w:tcW w:w="2547" w:type="dxa"/>
            <w:tcBorders>
              <w:top w:val="single" w:sz="4" w:space="0" w:color="auto"/>
              <w:left w:val="single" w:sz="4" w:space="0" w:color="auto"/>
              <w:bottom w:val="single" w:sz="4" w:space="0" w:color="auto"/>
              <w:right w:val="single" w:sz="4" w:space="0" w:color="auto"/>
            </w:tcBorders>
            <w:hideMark/>
          </w:tcPr>
          <w:p w14:paraId="5182701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116.518,00</w:t>
            </w:r>
          </w:p>
        </w:tc>
        <w:tc>
          <w:tcPr>
            <w:tcW w:w="2551" w:type="dxa"/>
            <w:tcBorders>
              <w:top w:val="single" w:sz="4" w:space="0" w:color="auto"/>
              <w:left w:val="single" w:sz="4" w:space="0" w:color="auto"/>
              <w:bottom w:val="single" w:sz="4" w:space="0" w:color="auto"/>
              <w:right w:val="single" w:sz="4" w:space="0" w:color="auto"/>
            </w:tcBorders>
            <w:hideMark/>
          </w:tcPr>
          <w:p w14:paraId="14121EB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116.518,00</w:t>
            </w:r>
          </w:p>
        </w:tc>
        <w:tc>
          <w:tcPr>
            <w:tcW w:w="2552" w:type="dxa"/>
            <w:tcBorders>
              <w:top w:val="single" w:sz="4" w:space="0" w:color="auto"/>
              <w:left w:val="single" w:sz="4" w:space="0" w:color="auto"/>
              <w:bottom w:val="single" w:sz="4" w:space="0" w:color="auto"/>
              <w:right w:val="single" w:sz="4" w:space="0" w:color="auto"/>
            </w:tcBorders>
            <w:hideMark/>
          </w:tcPr>
          <w:p w14:paraId="1630DA2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2.521,38</w:t>
            </w:r>
          </w:p>
        </w:tc>
        <w:tc>
          <w:tcPr>
            <w:tcW w:w="1984" w:type="dxa"/>
            <w:tcBorders>
              <w:top w:val="single" w:sz="4" w:space="0" w:color="auto"/>
              <w:left w:val="single" w:sz="4" w:space="0" w:color="auto"/>
              <w:bottom w:val="single" w:sz="4" w:space="0" w:color="auto"/>
              <w:right w:val="single" w:sz="4" w:space="0" w:color="auto"/>
            </w:tcBorders>
            <w:hideMark/>
          </w:tcPr>
          <w:p w14:paraId="6B2CC55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2,16</w:t>
            </w:r>
          </w:p>
        </w:tc>
      </w:tr>
    </w:tbl>
    <w:p w14:paraId="6D557AC4" w14:textId="77777777" w:rsidR="00AC77AE" w:rsidRPr="006C7C9F" w:rsidRDefault="00AC77AE" w:rsidP="00AC77AE">
      <w:pPr>
        <w:spacing w:line="256" w:lineRule="auto"/>
        <w:rPr>
          <w:rFonts w:ascii="Times New Roman" w:eastAsia="Calibri" w:hAnsi="Times New Roman" w:cs="Times New Roman"/>
          <w:b/>
          <w:sz w:val="24"/>
          <w:szCs w:val="24"/>
        </w:rPr>
      </w:pPr>
    </w:p>
    <w:p w14:paraId="035397DC"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K000024– Ulaganja u opremu osnovnog školstva -dec</w:t>
      </w:r>
    </w:p>
    <w:p w14:paraId="38F580B4"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r>
      <w:bookmarkStart w:id="45" w:name="_Hlk112233431"/>
      <w:r w:rsidRPr="006C7C9F">
        <w:rPr>
          <w:rFonts w:ascii="Times New Roman" w:eastAsia="Calibri" w:hAnsi="Times New Roman" w:cs="Times New Roman"/>
          <w:sz w:val="24"/>
          <w:szCs w:val="24"/>
        </w:rPr>
        <w:t xml:space="preserve">Ostvarenje na ovoj aktivnosti odnosi se </w:t>
      </w:r>
      <w:bookmarkEnd w:id="45"/>
      <w:r w:rsidRPr="006C7C9F">
        <w:rPr>
          <w:rFonts w:ascii="Times New Roman" w:eastAsia="Calibri" w:hAnsi="Times New Roman" w:cs="Times New Roman"/>
          <w:sz w:val="24"/>
          <w:szCs w:val="24"/>
        </w:rPr>
        <w:t>izgradnju pješačke staze do škole, nabavu kosilice i klime u OŠ Štefanje, nabavu laptop računala, i dokup struje u OŠ u Đulovcu, nabavu projektora, laptop računala, kosilice, čistača šikare i ulaznih vrata (PŠ Narta) u OŠ Ivanska te nabavu računala u OŠ Velika Pisanica.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2564"/>
        <w:gridCol w:w="2552"/>
        <w:gridCol w:w="1984"/>
      </w:tblGrid>
      <w:tr w:rsidR="00AC77AE" w:rsidRPr="006C7C9F" w14:paraId="1CD89ACC" w14:textId="77777777" w:rsidTr="001A04E6">
        <w:trPr>
          <w:trHeight w:val="354"/>
        </w:trPr>
        <w:tc>
          <w:tcPr>
            <w:tcW w:w="2534" w:type="dxa"/>
            <w:tcBorders>
              <w:top w:val="single" w:sz="4" w:space="0" w:color="auto"/>
              <w:left w:val="single" w:sz="4" w:space="0" w:color="auto"/>
              <w:bottom w:val="single" w:sz="4" w:space="0" w:color="auto"/>
              <w:right w:val="single" w:sz="4" w:space="0" w:color="auto"/>
            </w:tcBorders>
            <w:shd w:val="clear" w:color="auto" w:fill="B5C0D8"/>
            <w:hideMark/>
          </w:tcPr>
          <w:p w14:paraId="3D57528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564" w:type="dxa"/>
            <w:tcBorders>
              <w:top w:val="single" w:sz="4" w:space="0" w:color="auto"/>
              <w:left w:val="single" w:sz="4" w:space="0" w:color="auto"/>
              <w:bottom w:val="single" w:sz="4" w:space="0" w:color="auto"/>
              <w:right w:val="single" w:sz="4" w:space="0" w:color="auto"/>
            </w:tcBorders>
            <w:shd w:val="clear" w:color="auto" w:fill="B5C0D8"/>
            <w:hideMark/>
          </w:tcPr>
          <w:p w14:paraId="5A07084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5AD5347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404B1E5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2A36424" w14:textId="77777777" w:rsidTr="001A04E6">
        <w:tc>
          <w:tcPr>
            <w:tcW w:w="2534" w:type="dxa"/>
            <w:tcBorders>
              <w:top w:val="single" w:sz="4" w:space="0" w:color="auto"/>
              <w:left w:val="single" w:sz="4" w:space="0" w:color="auto"/>
              <w:bottom w:val="single" w:sz="4" w:space="0" w:color="auto"/>
              <w:right w:val="single" w:sz="4" w:space="0" w:color="auto"/>
            </w:tcBorders>
            <w:hideMark/>
          </w:tcPr>
          <w:p w14:paraId="3CB742C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121.191,00</w:t>
            </w:r>
          </w:p>
        </w:tc>
        <w:tc>
          <w:tcPr>
            <w:tcW w:w="2564" w:type="dxa"/>
            <w:tcBorders>
              <w:top w:val="single" w:sz="4" w:space="0" w:color="auto"/>
              <w:left w:val="single" w:sz="4" w:space="0" w:color="auto"/>
              <w:bottom w:val="single" w:sz="4" w:space="0" w:color="auto"/>
              <w:right w:val="single" w:sz="4" w:space="0" w:color="auto"/>
            </w:tcBorders>
            <w:hideMark/>
          </w:tcPr>
          <w:p w14:paraId="5D8893E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121.191,00</w:t>
            </w:r>
          </w:p>
        </w:tc>
        <w:tc>
          <w:tcPr>
            <w:tcW w:w="2552" w:type="dxa"/>
            <w:tcBorders>
              <w:top w:val="single" w:sz="4" w:space="0" w:color="auto"/>
              <w:left w:val="single" w:sz="4" w:space="0" w:color="auto"/>
              <w:bottom w:val="single" w:sz="4" w:space="0" w:color="auto"/>
              <w:right w:val="single" w:sz="4" w:space="0" w:color="auto"/>
            </w:tcBorders>
            <w:hideMark/>
          </w:tcPr>
          <w:p w14:paraId="5B9E915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25.498,97</w:t>
            </w:r>
          </w:p>
        </w:tc>
        <w:tc>
          <w:tcPr>
            <w:tcW w:w="1984" w:type="dxa"/>
            <w:tcBorders>
              <w:top w:val="single" w:sz="4" w:space="0" w:color="auto"/>
              <w:left w:val="single" w:sz="4" w:space="0" w:color="auto"/>
              <w:bottom w:val="single" w:sz="4" w:space="0" w:color="auto"/>
              <w:right w:val="single" w:sz="4" w:space="0" w:color="auto"/>
            </w:tcBorders>
            <w:hideMark/>
          </w:tcPr>
          <w:p w14:paraId="6D3B2FB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21,04</w:t>
            </w:r>
          </w:p>
        </w:tc>
      </w:tr>
    </w:tbl>
    <w:p w14:paraId="214583EF"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02E32CEA"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K000084– Ulaganja u objekte osnovnog školstva -dec</w:t>
      </w:r>
    </w:p>
    <w:p w14:paraId="603EAC4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izradu projektno tehničke dokumentacije u OŠ Berek.</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75C3B52E" w14:textId="77777777" w:rsidTr="001A04E6">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5F6309A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7575A2C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 xml:space="preserve"> 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3CF1BF9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214F2ED0"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09D2039" w14:textId="77777777" w:rsidTr="001A04E6">
        <w:tc>
          <w:tcPr>
            <w:tcW w:w="2547" w:type="dxa"/>
            <w:tcBorders>
              <w:top w:val="single" w:sz="4" w:space="0" w:color="auto"/>
              <w:left w:val="single" w:sz="4" w:space="0" w:color="auto"/>
              <w:bottom w:val="single" w:sz="4" w:space="0" w:color="auto"/>
              <w:right w:val="single" w:sz="4" w:space="0" w:color="auto"/>
            </w:tcBorders>
            <w:hideMark/>
          </w:tcPr>
          <w:p w14:paraId="700A9AD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2.150,00</w:t>
            </w:r>
          </w:p>
        </w:tc>
        <w:tc>
          <w:tcPr>
            <w:tcW w:w="2551" w:type="dxa"/>
            <w:tcBorders>
              <w:top w:val="single" w:sz="4" w:space="0" w:color="auto"/>
              <w:left w:val="single" w:sz="4" w:space="0" w:color="auto"/>
              <w:bottom w:val="single" w:sz="4" w:space="0" w:color="auto"/>
              <w:right w:val="single" w:sz="4" w:space="0" w:color="auto"/>
            </w:tcBorders>
            <w:hideMark/>
          </w:tcPr>
          <w:p w14:paraId="61E266E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2.150,00</w:t>
            </w:r>
          </w:p>
        </w:tc>
        <w:tc>
          <w:tcPr>
            <w:tcW w:w="2552" w:type="dxa"/>
            <w:tcBorders>
              <w:top w:val="single" w:sz="4" w:space="0" w:color="auto"/>
              <w:left w:val="single" w:sz="4" w:space="0" w:color="auto"/>
              <w:bottom w:val="single" w:sz="4" w:space="0" w:color="auto"/>
              <w:right w:val="single" w:sz="4" w:space="0" w:color="auto"/>
            </w:tcBorders>
            <w:hideMark/>
          </w:tcPr>
          <w:p w14:paraId="45923BB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5.837,43</w:t>
            </w:r>
          </w:p>
        </w:tc>
        <w:tc>
          <w:tcPr>
            <w:tcW w:w="1984" w:type="dxa"/>
            <w:tcBorders>
              <w:top w:val="single" w:sz="4" w:space="0" w:color="auto"/>
              <w:left w:val="single" w:sz="4" w:space="0" w:color="auto"/>
              <w:bottom w:val="single" w:sz="4" w:space="0" w:color="auto"/>
              <w:right w:val="single" w:sz="4" w:space="0" w:color="auto"/>
            </w:tcBorders>
            <w:hideMark/>
          </w:tcPr>
          <w:p w14:paraId="160A34E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271,51</w:t>
            </w:r>
          </w:p>
        </w:tc>
      </w:tr>
    </w:tbl>
    <w:p w14:paraId="46E9E00E" w14:textId="77777777" w:rsidR="00AC77AE" w:rsidRPr="006C7C9F" w:rsidRDefault="00AC77AE" w:rsidP="00AC77AE">
      <w:pPr>
        <w:spacing w:line="256" w:lineRule="auto"/>
        <w:rPr>
          <w:rFonts w:ascii="Times New Roman" w:eastAsia="Calibri" w:hAnsi="Times New Roman" w:cs="Times New Roman"/>
          <w:b/>
          <w:sz w:val="24"/>
          <w:szCs w:val="24"/>
        </w:rPr>
      </w:pPr>
    </w:p>
    <w:p w14:paraId="15455F84"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StilTablice"/>
        <w:tblW w:w="9493" w:type="dxa"/>
        <w:jc w:val="center"/>
        <w:tblInd w:w="0" w:type="dxa"/>
        <w:tblLook w:val="04A0" w:firstRow="1" w:lastRow="0" w:firstColumn="1" w:lastColumn="0" w:noHBand="0" w:noVBand="1"/>
      </w:tblPr>
      <w:tblGrid>
        <w:gridCol w:w="2324"/>
        <w:gridCol w:w="1701"/>
        <w:gridCol w:w="1123"/>
        <w:gridCol w:w="1374"/>
        <w:gridCol w:w="1374"/>
        <w:gridCol w:w="1597"/>
      </w:tblGrid>
      <w:tr w:rsidR="00AC77AE" w:rsidRPr="006C7C9F" w14:paraId="2B0098EE" w14:textId="77777777" w:rsidTr="0098541B">
        <w:trPr>
          <w:cantSplit/>
          <w:trHeight w:val="859"/>
          <w:jc w:val="center"/>
        </w:trPr>
        <w:tc>
          <w:tcPr>
            <w:tcW w:w="2438" w:type="dxa"/>
            <w:tcBorders>
              <w:top w:val="single" w:sz="4" w:space="0" w:color="auto"/>
              <w:left w:val="single" w:sz="4" w:space="0" w:color="auto"/>
              <w:bottom w:val="single" w:sz="4" w:space="0" w:color="auto"/>
              <w:right w:val="single" w:sz="4" w:space="0" w:color="auto"/>
            </w:tcBorders>
            <w:shd w:val="clear" w:color="auto" w:fill="B5C0D8"/>
            <w:hideMark/>
          </w:tcPr>
          <w:p w14:paraId="216E0A0C"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764" w:type="dxa"/>
            <w:tcBorders>
              <w:top w:val="single" w:sz="4" w:space="0" w:color="auto"/>
              <w:left w:val="single" w:sz="4" w:space="0" w:color="auto"/>
              <w:bottom w:val="single" w:sz="4" w:space="0" w:color="auto"/>
              <w:right w:val="single" w:sz="4" w:space="0" w:color="auto"/>
            </w:tcBorders>
            <w:shd w:val="clear" w:color="auto" w:fill="B5C0D8"/>
            <w:hideMark/>
          </w:tcPr>
          <w:p w14:paraId="15841F97"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39" w:type="dxa"/>
            <w:tcBorders>
              <w:top w:val="single" w:sz="4" w:space="0" w:color="auto"/>
              <w:left w:val="single" w:sz="4" w:space="0" w:color="auto"/>
              <w:bottom w:val="single" w:sz="4" w:space="0" w:color="auto"/>
              <w:right w:val="single" w:sz="4" w:space="0" w:color="auto"/>
            </w:tcBorders>
            <w:shd w:val="clear" w:color="auto" w:fill="B5C0D8"/>
            <w:hideMark/>
          </w:tcPr>
          <w:p w14:paraId="08BCA44C"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55" w:type="dxa"/>
            <w:tcBorders>
              <w:top w:val="single" w:sz="4" w:space="0" w:color="auto"/>
              <w:left w:val="single" w:sz="4" w:space="0" w:color="auto"/>
              <w:bottom w:val="single" w:sz="4" w:space="0" w:color="auto"/>
              <w:right w:val="single" w:sz="4" w:space="0" w:color="auto"/>
            </w:tcBorders>
            <w:shd w:val="clear" w:color="auto" w:fill="B5C0D8"/>
            <w:hideMark/>
          </w:tcPr>
          <w:p w14:paraId="47F7B32D"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263"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04A1AEB3" w14:textId="77777777" w:rsidR="00AC77AE" w:rsidRPr="006C7C9F" w:rsidRDefault="00AC77AE" w:rsidP="00AC77AE">
            <w:pPr>
              <w:spacing w:after="0"/>
              <w:rPr>
                <w:b/>
                <w:sz w:val="24"/>
                <w:szCs w:val="24"/>
              </w:rPr>
            </w:pPr>
            <w:r w:rsidRPr="006C7C9F">
              <w:rPr>
                <w:b/>
                <w:sz w:val="24"/>
                <w:szCs w:val="24"/>
              </w:rPr>
              <w:t>Ciljana vrijednost 2025.</w:t>
            </w:r>
          </w:p>
        </w:tc>
        <w:tc>
          <w:tcPr>
            <w:tcW w:w="1634"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49B7CB57"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5157E586" w14:textId="77777777" w:rsidTr="0098541B">
        <w:trPr>
          <w:cantSplit/>
          <w:trHeight w:val="390"/>
          <w:jc w:val="center"/>
        </w:trPr>
        <w:tc>
          <w:tcPr>
            <w:tcW w:w="2438" w:type="dxa"/>
            <w:tcBorders>
              <w:top w:val="single" w:sz="4" w:space="0" w:color="auto"/>
              <w:left w:val="single" w:sz="4" w:space="0" w:color="auto"/>
              <w:bottom w:val="single" w:sz="4" w:space="0" w:color="auto"/>
              <w:right w:val="single" w:sz="4" w:space="0" w:color="auto"/>
            </w:tcBorders>
            <w:hideMark/>
          </w:tcPr>
          <w:p w14:paraId="50F7B182" w14:textId="77777777" w:rsidR="00AC77AE" w:rsidRPr="006C7C9F" w:rsidRDefault="00AC77AE" w:rsidP="00AC77AE">
            <w:pPr>
              <w:rPr>
                <w:sz w:val="24"/>
                <w:szCs w:val="24"/>
              </w:rPr>
            </w:pPr>
            <w:r w:rsidRPr="006C7C9F">
              <w:rPr>
                <w:sz w:val="24"/>
                <w:szCs w:val="24"/>
              </w:rPr>
              <w:t>Podmirenje svih obaveza</w:t>
            </w:r>
          </w:p>
        </w:tc>
        <w:tc>
          <w:tcPr>
            <w:tcW w:w="1764" w:type="dxa"/>
            <w:tcBorders>
              <w:top w:val="single" w:sz="4" w:space="0" w:color="auto"/>
              <w:left w:val="single" w:sz="4" w:space="0" w:color="auto"/>
              <w:bottom w:val="single" w:sz="4" w:space="0" w:color="auto"/>
              <w:right w:val="single" w:sz="4" w:space="0" w:color="auto"/>
            </w:tcBorders>
            <w:hideMark/>
          </w:tcPr>
          <w:p w14:paraId="4961BA44" w14:textId="77777777" w:rsidR="00AC77AE" w:rsidRPr="006C7C9F" w:rsidRDefault="00AC77AE" w:rsidP="00AC77AE">
            <w:pPr>
              <w:rPr>
                <w:sz w:val="24"/>
                <w:szCs w:val="24"/>
              </w:rPr>
            </w:pPr>
            <w:r w:rsidRPr="006C7C9F">
              <w:rPr>
                <w:sz w:val="24"/>
                <w:szCs w:val="24"/>
              </w:rPr>
              <w:t>Veličina objekta i broj učenika</w:t>
            </w:r>
          </w:p>
        </w:tc>
        <w:tc>
          <w:tcPr>
            <w:tcW w:w="1139" w:type="dxa"/>
            <w:tcBorders>
              <w:top w:val="single" w:sz="4" w:space="0" w:color="auto"/>
              <w:left w:val="single" w:sz="4" w:space="0" w:color="auto"/>
              <w:bottom w:val="single" w:sz="4" w:space="0" w:color="auto"/>
              <w:right w:val="single" w:sz="4" w:space="0" w:color="auto"/>
            </w:tcBorders>
            <w:hideMark/>
          </w:tcPr>
          <w:p w14:paraId="4533AE13" w14:textId="77777777" w:rsidR="00AC77AE" w:rsidRPr="006C7C9F" w:rsidRDefault="00AC77AE" w:rsidP="00AC77AE">
            <w:pPr>
              <w:rPr>
                <w:sz w:val="24"/>
                <w:szCs w:val="24"/>
              </w:rPr>
            </w:pPr>
            <w:r w:rsidRPr="006C7C9F">
              <w:rPr>
                <w:sz w:val="24"/>
                <w:szCs w:val="24"/>
              </w:rPr>
              <w:t>EUR</w:t>
            </w:r>
          </w:p>
        </w:tc>
        <w:tc>
          <w:tcPr>
            <w:tcW w:w="1255" w:type="dxa"/>
            <w:tcBorders>
              <w:top w:val="single" w:sz="4" w:space="0" w:color="auto"/>
              <w:left w:val="single" w:sz="4" w:space="0" w:color="auto"/>
              <w:bottom w:val="single" w:sz="4" w:space="0" w:color="auto"/>
              <w:right w:val="single" w:sz="4" w:space="0" w:color="auto"/>
            </w:tcBorders>
            <w:hideMark/>
          </w:tcPr>
          <w:p w14:paraId="6AA9F3E7" w14:textId="77777777" w:rsidR="00AC77AE" w:rsidRPr="006C7C9F" w:rsidRDefault="00AC77AE" w:rsidP="00AC77AE">
            <w:pPr>
              <w:rPr>
                <w:sz w:val="24"/>
                <w:szCs w:val="24"/>
              </w:rPr>
            </w:pPr>
            <w:r w:rsidRPr="006C7C9F">
              <w:rPr>
                <w:sz w:val="24"/>
                <w:szCs w:val="24"/>
              </w:rPr>
              <w:t>2.161.061,00</w:t>
            </w:r>
          </w:p>
        </w:tc>
        <w:tc>
          <w:tcPr>
            <w:tcW w:w="1263" w:type="dxa"/>
            <w:tcBorders>
              <w:top w:val="single" w:sz="4" w:space="0" w:color="auto"/>
              <w:left w:val="single" w:sz="4" w:space="0" w:color="auto"/>
              <w:bottom w:val="single" w:sz="4" w:space="0" w:color="auto"/>
              <w:right w:val="single" w:sz="4" w:space="0" w:color="auto"/>
            </w:tcBorders>
            <w:hideMark/>
          </w:tcPr>
          <w:p w14:paraId="14FEDF6E" w14:textId="77777777" w:rsidR="00AC77AE" w:rsidRPr="006C7C9F" w:rsidRDefault="00AC77AE" w:rsidP="00AC77AE">
            <w:pPr>
              <w:rPr>
                <w:sz w:val="24"/>
                <w:szCs w:val="24"/>
              </w:rPr>
            </w:pPr>
            <w:r w:rsidRPr="006C7C9F">
              <w:rPr>
                <w:sz w:val="24"/>
                <w:szCs w:val="24"/>
              </w:rPr>
              <w:t>2.161.061,00</w:t>
            </w:r>
          </w:p>
        </w:tc>
        <w:tc>
          <w:tcPr>
            <w:tcW w:w="1634" w:type="dxa"/>
            <w:tcBorders>
              <w:top w:val="single" w:sz="4" w:space="0" w:color="auto"/>
              <w:left w:val="single" w:sz="4" w:space="0" w:color="auto"/>
              <w:bottom w:val="single" w:sz="4" w:space="0" w:color="auto"/>
              <w:right w:val="single" w:sz="4" w:space="0" w:color="auto"/>
            </w:tcBorders>
            <w:hideMark/>
          </w:tcPr>
          <w:p w14:paraId="10CE31C4" w14:textId="77777777" w:rsidR="00AC77AE" w:rsidRPr="006C7C9F" w:rsidRDefault="00AC77AE" w:rsidP="00AC77AE">
            <w:pPr>
              <w:rPr>
                <w:sz w:val="24"/>
                <w:szCs w:val="24"/>
              </w:rPr>
            </w:pPr>
            <w:r w:rsidRPr="006C7C9F">
              <w:rPr>
                <w:sz w:val="24"/>
                <w:szCs w:val="24"/>
              </w:rPr>
              <w:t>950.091,95</w:t>
            </w:r>
          </w:p>
        </w:tc>
      </w:tr>
    </w:tbl>
    <w:p w14:paraId="194EF9D1" w14:textId="77777777" w:rsidR="00AC77AE" w:rsidRPr="006C7C9F" w:rsidRDefault="00AC77AE" w:rsidP="00AC77AE">
      <w:pPr>
        <w:spacing w:line="256" w:lineRule="auto"/>
        <w:rPr>
          <w:rFonts w:ascii="Times New Roman" w:eastAsia="Calibri" w:hAnsi="Times New Roman" w:cs="Times New Roman"/>
          <w:b/>
          <w:sz w:val="24"/>
          <w:szCs w:val="24"/>
        </w:rPr>
      </w:pPr>
    </w:p>
    <w:p w14:paraId="05D28CB0"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796BF388"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Osnovnoškolsko obrazovanje – iznad standarda</w:t>
      </w:r>
    </w:p>
    <w:p w14:paraId="3D6AA011"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3E8B892A" w14:textId="77777777" w:rsidR="00AC77AE" w:rsidRPr="006C7C9F" w:rsidRDefault="00AC77AE" w:rsidP="00AC77AE">
      <w:pPr>
        <w:spacing w:line="256" w:lineRule="auto"/>
        <w:jc w:val="both"/>
        <w:rPr>
          <w:rFonts w:ascii="Times New Roman" w:eastAsia="Calibri" w:hAnsi="Times New Roman" w:cs="Times New Roman"/>
          <w:noProof/>
          <w:sz w:val="24"/>
          <w:szCs w:val="24"/>
        </w:rPr>
      </w:pPr>
      <w:r w:rsidRPr="006C7C9F">
        <w:rPr>
          <w:rFonts w:ascii="Times New Roman" w:eastAsia="Calibri" w:hAnsi="Times New Roman" w:cs="Times New Roman"/>
          <w:noProof/>
          <w:sz w:val="24"/>
          <w:szCs w:val="24"/>
        </w:rPr>
        <w:tab/>
        <w:t>Program obuhvaća: županijska natjecanja OŠ, besplatno ljetovanje djece, kulturne i javne djelatnosti škola, osiguranje školskih zgrada OŠ, sufinanciranje e-tehničara, financiranje redovne djelatnosti škola, sufinanciranje programa javnih potreba u predškolskom odgoju i obrazovanju, sufinanciranje prijevoza učenika osnovnih škola, sufinanciranje produženog boravka, nagrađivanje posebnih uspjeha učenika osnovnih škola, ulaganje u opremu (opremanje učionica – namještaj, informatička oprema te knjige za knjižnice), dovršetak izgradnje školsko-sportske dvorane u Hercegovcu, izradu projektno tehničke dokumentacije za škole, izgradnju dječjeg igrališta u OŠ Štefanje, sanaciju potresom oštećene zgrade Područnog odjela Palešnik, eksperimentalni program „Cjelodnevna škola“ u OŠ Mate Lovraka Veliki Grđevac, sufinanciranje nabave knjižnične građe, dogradnju i opremanje škola za prelazak u jednu smjenu, adaptaciju školsko-sportske dvorane u Siraču, projekt pomoćnici u nastavi, Školska shema, Školski medni dan te Erasmus+ projekte.</w:t>
      </w:r>
      <w:r w:rsidRPr="006C7C9F">
        <w:rPr>
          <w:rFonts w:ascii="Times New Roman" w:eastAsia="Calibri" w:hAnsi="Times New Roman" w:cs="Times New Roman"/>
          <w:noProof/>
          <w:sz w:val="24"/>
          <w:szCs w:val="24"/>
        </w:rPr>
        <w:tab/>
      </w:r>
    </w:p>
    <w:p w14:paraId="0A19D3B2"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PROGRAMA S OSVRTOM NA CILJEVE KOJI SU OSTVARENI NJEGOVOM PROVEDBOM:</w:t>
      </w:r>
    </w:p>
    <w:p w14:paraId="1BDB196D"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Ostvareni su planirani ciljevi u promatranom razdoblju: županijska natjecanja OŠ, besplatno ljetovanje djece, kulturne i javne djelatnosti škola, sufinanciranje e-tehničara, sufinanciranje programa javnih potreba u predškolskom odgoju i obrazovanju, sufinanciranje prijevoza učenika osnovnih škola, sufinanciranje produženog boravka, nagrađeni posebni uspjesi učenika osnovnih škola, izrada projektno tehničke dokumentacije za škole, radovi na dovršetku izgradnje školsko-sportske dvorane u Hercegovcu, radovi na sanaciji potresom oštećene zgrade Područnog odjela Palešnik, uređenje igrališta OŠ Štefanje, eksperimentalni program „Cjelodnevna škola“ u OŠ Mate </w:t>
      </w:r>
      <w:r w:rsidRPr="006C7C9F">
        <w:rPr>
          <w:rFonts w:ascii="Times New Roman" w:eastAsia="Calibri" w:hAnsi="Times New Roman" w:cs="Times New Roman"/>
          <w:sz w:val="24"/>
          <w:szCs w:val="24"/>
        </w:rPr>
        <w:lastRenderedPageBreak/>
        <w:t>Lovraka Veliki Grđevac, sufinanciranje nabave knjižnične građe, projekt pomoćnici u nastavi, Školski obrok za sve, Školska shema te Erasmus+ projekti.</w:t>
      </w:r>
    </w:p>
    <w:p w14:paraId="3F6B2232"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 xml:space="preserve">A000289– Županijska natjecanja OŠ </w:t>
      </w:r>
    </w:p>
    <w:p w14:paraId="0C0BA977" w14:textId="77777777" w:rsidR="00AC77AE" w:rsidRPr="006C7C9F" w:rsidRDefault="00AC77AE" w:rsidP="00AC77AE">
      <w:pPr>
        <w:spacing w:line="256" w:lineRule="auto"/>
        <w:ind w:firstLine="720"/>
        <w:jc w:val="both"/>
        <w:rPr>
          <w:rFonts w:ascii="Times New Roman" w:eastAsia="Calibri" w:hAnsi="Times New Roman" w:cs="Times New Roman"/>
          <w:noProof/>
          <w:sz w:val="24"/>
          <w:szCs w:val="24"/>
        </w:rPr>
      </w:pPr>
      <w:r w:rsidRPr="006C7C9F">
        <w:rPr>
          <w:rFonts w:ascii="Times New Roman" w:eastAsia="Calibri" w:hAnsi="Times New Roman" w:cs="Times New Roman"/>
          <w:noProof/>
          <w:sz w:val="24"/>
          <w:szCs w:val="24"/>
        </w:rPr>
        <w:t>Na natjecanjima i smotrama sudjeluju učenici koji se kao pojedinci ili članovi određene skupine ističu znanjem, vještinama ili sposobnostima u skladu s programom/pravilima pojedinog natjecanja ili smotre. Natjecati se mogu redoviti učenici osnovnih škola Republike Hrvatske u skladu s načelom slobode izbora svakog učenika. Pod istim uvjetima na natjecanjima mogu sudjelovati i učenici s posebnim potrebama, kojima će organizator natjecanja osigurati primjerene tehničke uvjete za sudjelovanje.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1B0CB09A"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3670F0C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46" w:name="_Hlk112234102" w:colFirst="1" w:colLast="3"/>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25D1E52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004FC68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0F7F207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1ED029A"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50DFB71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25.140,00</w:t>
            </w:r>
          </w:p>
        </w:tc>
        <w:tc>
          <w:tcPr>
            <w:tcW w:w="2551" w:type="dxa"/>
            <w:tcBorders>
              <w:top w:val="single" w:sz="4" w:space="0" w:color="auto"/>
              <w:left w:val="single" w:sz="4" w:space="0" w:color="auto"/>
              <w:bottom w:val="single" w:sz="4" w:space="0" w:color="auto"/>
              <w:right w:val="single" w:sz="4" w:space="0" w:color="auto"/>
            </w:tcBorders>
            <w:hideMark/>
          </w:tcPr>
          <w:p w14:paraId="3180447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25.140,00</w:t>
            </w:r>
          </w:p>
        </w:tc>
        <w:tc>
          <w:tcPr>
            <w:tcW w:w="2552" w:type="dxa"/>
            <w:tcBorders>
              <w:top w:val="single" w:sz="4" w:space="0" w:color="auto"/>
              <w:left w:val="single" w:sz="4" w:space="0" w:color="auto"/>
              <w:bottom w:val="single" w:sz="4" w:space="0" w:color="auto"/>
              <w:right w:val="single" w:sz="4" w:space="0" w:color="auto"/>
            </w:tcBorders>
            <w:hideMark/>
          </w:tcPr>
          <w:p w14:paraId="20CFC29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21.955,62</w:t>
            </w:r>
          </w:p>
        </w:tc>
        <w:tc>
          <w:tcPr>
            <w:tcW w:w="1984" w:type="dxa"/>
            <w:tcBorders>
              <w:top w:val="single" w:sz="4" w:space="0" w:color="auto"/>
              <w:left w:val="single" w:sz="4" w:space="0" w:color="auto"/>
              <w:bottom w:val="single" w:sz="4" w:space="0" w:color="auto"/>
              <w:right w:val="single" w:sz="4" w:space="0" w:color="auto"/>
            </w:tcBorders>
            <w:hideMark/>
          </w:tcPr>
          <w:p w14:paraId="5D69765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87,33</w:t>
            </w:r>
          </w:p>
        </w:tc>
      </w:tr>
      <w:bookmarkEnd w:id="46"/>
    </w:tbl>
    <w:p w14:paraId="6C89AD7A"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78D111DC"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A000290– Besplatno ljetovanje djece</w:t>
      </w:r>
    </w:p>
    <w:p w14:paraId="07A71E89"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besplatno ljetovanje djece slabijeg imovinskog statusa u prikazanom razdoblju isplaćena su sredstva 1. rate. Nositelj aktivnosti je OŠ Dežanovac.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47"/>
        <w:gridCol w:w="2556"/>
        <w:gridCol w:w="1984"/>
      </w:tblGrid>
      <w:tr w:rsidR="00AC77AE" w:rsidRPr="006C7C9F" w14:paraId="3196AB3C"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314B19C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47" w:name="_Hlk112234253" w:colFirst="1" w:colLast="3"/>
            <w:r w:rsidRPr="006C7C9F">
              <w:rPr>
                <w:rFonts w:ascii="Times New Roman" w:eastAsia="Calibri" w:hAnsi="Times New Roman" w:cs="Times New Roman"/>
                <w:b/>
                <w:sz w:val="24"/>
                <w:szCs w:val="24"/>
              </w:rPr>
              <w:t>Izvorni plan 2024.</w:t>
            </w:r>
          </w:p>
        </w:tc>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2927CC7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2024.</w:t>
            </w:r>
          </w:p>
        </w:tc>
        <w:tc>
          <w:tcPr>
            <w:tcW w:w="2556" w:type="dxa"/>
            <w:tcBorders>
              <w:top w:val="single" w:sz="4" w:space="0" w:color="auto"/>
              <w:left w:val="single" w:sz="4" w:space="0" w:color="auto"/>
              <w:bottom w:val="single" w:sz="4" w:space="0" w:color="auto"/>
              <w:right w:val="single" w:sz="4" w:space="0" w:color="auto"/>
            </w:tcBorders>
            <w:shd w:val="clear" w:color="auto" w:fill="B5C0D8"/>
            <w:hideMark/>
          </w:tcPr>
          <w:p w14:paraId="76DCCD4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30.06.2024.</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0FBBC58F"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BED62BC"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7C33DDAE" w14:textId="77777777" w:rsidR="00AC77AE" w:rsidRPr="006C7C9F" w:rsidRDefault="00AC77AE" w:rsidP="00AC77AE">
            <w:pPr>
              <w:tabs>
                <w:tab w:val="left" w:pos="680"/>
                <w:tab w:val="left" w:pos="1122"/>
                <w:tab w:val="center" w:pos="7293"/>
              </w:tabs>
              <w:spacing w:line="276" w:lineRule="auto"/>
              <w:ind w:right="-107"/>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19.500,00</w:t>
            </w:r>
          </w:p>
        </w:tc>
        <w:tc>
          <w:tcPr>
            <w:tcW w:w="2547" w:type="dxa"/>
            <w:tcBorders>
              <w:top w:val="single" w:sz="4" w:space="0" w:color="auto"/>
              <w:left w:val="single" w:sz="4" w:space="0" w:color="auto"/>
              <w:bottom w:val="single" w:sz="4" w:space="0" w:color="auto"/>
              <w:right w:val="single" w:sz="4" w:space="0" w:color="auto"/>
            </w:tcBorders>
            <w:hideMark/>
          </w:tcPr>
          <w:p w14:paraId="6CCC67F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19.500,00</w:t>
            </w:r>
          </w:p>
        </w:tc>
        <w:tc>
          <w:tcPr>
            <w:tcW w:w="2556" w:type="dxa"/>
            <w:tcBorders>
              <w:top w:val="single" w:sz="4" w:space="0" w:color="auto"/>
              <w:left w:val="single" w:sz="4" w:space="0" w:color="auto"/>
              <w:bottom w:val="single" w:sz="4" w:space="0" w:color="auto"/>
              <w:right w:val="single" w:sz="4" w:space="0" w:color="auto"/>
            </w:tcBorders>
            <w:hideMark/>
          </w:tcPr>
          <w:p w14:paraId="78BCCC5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9.750,00</w:t>
            </w:r>
          </w:p>
        </w:tc>
        <w:tc>
          <w:tcPr>
            <w:tcW w:w="1984" w:type="dxa"/>
            <w:tcBorders>
              <w:top w:val="single" w:sz="4" w:space="0" w:color="auto"/>
              <w:left w:val="single" w:sz="4" w:space="0" w:color="auto"/>
              <w:bottom w:val="single" w:sz="4" w:space="0" w:color="auto"/>
              <w:right w:val="single" w:sz="4" w:space="0" w:color="auto"/>
            </w:tcBorders>
            <w:hideMark/>
          </w:tcPr>
          <w:p w14:paraId="7DF7F13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w:t>
            </w:r>
          </w:p>
        </w:tc>
      </w:tr>
      <w:bookmarkEnd w:id="47"/>
    </w:tbl>
    <w:p w14:paraId="4CF1901A" w14:textId="77777777" w:rsidR="00AC77AE" w:rsidRPr="006C7C9F" w:rsidRDefault="00AC77AE" w:rsidP="00AC77AE">
      <w:pPr>
        <w:spacing w:line="256" w:lineRule="auto"/>
        <w:jc w:val="both"/>
        <w:rPr>
          <w:rFonts w:ascii="Times New Roman" w:eastAsia="Calibri" w:hAnsi="Times New Roman" w:cs="Times New Roman"/>
          <w:sz w:val="24"/>
          <w:szCs w:val="24"/>
        </w:rPr>
      </w:pPr>
    </w:p>
    <w:p w14:paraId="6A320C0F"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A000296– Kulturne i javne djelatnosti OŠ</w:t>
      </w:r>
    </w:p>
    <w:p w14:paraId="1D059AC1"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Ostvarenje na ovoj aktivnosti odnosi se na sufinanciranje manifestacije Lovrakovi dani kulture, sufinanciranje troškova boravka učenika i učitelja ČOŠ Končanica u Češkoj, obilježavanje Dana škole u OŠ Štefanje i OŠ Mate Lovraka Veliki Grđevac, održavanje Lidrana u OŠ Trnovitica te održavanje ŽSV ravnatelja osnovnih škola u OŠ Velika Pisanica.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15DBD97F"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7B0EA8E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48" w:name="_Hlk112234314" w:colFirst="1" w:colLast="3"/>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7C72174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3FF4FB8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34615A8E"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293E856"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2E33A3C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15.000,00</w:t>
            </w:r>
          </w:p>
        </w:tc>
        <w:tc>
          <w:tcPr>
            <w:tcW w:w="2551" w:type="dxa"/>
            <w:tcBorders>
              <w:top w:val="single" w:sz="4" w:space="0" w:color="auto"/>
              <w:left w:val="single" w:sz="4" w:space="0" w:color="auto"/>
              <w:bottom w:val="single" w:sz="4" w:space="0" w:color="auto"/>
              <w:right w:val="single" w:sz="4" w:space="0" w:color="auto"/>
            </w:tcBorders>
            <w:hideMark/>
          </w:tcPr>
          <w:p w14:paraId="0E1F879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15.000,00</w:t>
            </w:r>
          </w:p>
        </w:tc>
        <w:tc>
          <w:tcPr>
            <w:tcW w:w="2552" w:type="dxa"/>
            <w:tcBorders>
              <w:top w:val="single" w:sz="4" w:space="0" w:color="auto"/>
              <w:left w:val="single" w:sz="4" w:space="0" w:color="auto"/>
              <w:bottom w:val="single" w:sz="4" w:space="0" w:color="auto"/>
              <w:right w:val="single" w:sz="4" w:space="0" w:color="auto"/>
            </w:tcBorders>
            <w:hideMark/>
          </w:tcPr>
          <w:p w14:paraId="6AA1E52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8.050,54</w:t>
            </w:r>
          </w:p>
        </w:tc>
        <w:tc>
          <w:tcPr>
            <w:tcW w:w="1984" w:type="dxa"/>
            <w:tcBorders>
              <w:top w:val="single" w:sz="4" w:space="0" w:color="auto"/>
              <w:left w:val="single" w:sz="4" w:space="0" w:color="auto"/>
              <w:bottom w:val="single" w:sz="4" w:space="0" w:color="auto"/>
              <w:right w:val="single" w:sz="4" w:space="0" w:color="auto"/>
            </w:tcBorders>
            <w:hideMark/>
          </w:tcPr>
          <w:p w14:paraId="5FE0EA9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53,67</w:t>
            </w:r>
          </w:p>
        </w:tc>
      </w:tr>
      <w:bookmarkEnd w:id="48"/>
    </w:tbl>
    <w:p w14:paraId="0F450A68"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66ACDF1E"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A000298– Osiguranje školskih zgrada osnovnih škola</w:t>
      </w:r>
    </w:p>
    <w:p w14:paraId="10F8699A"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ugovaranje police osiguranja zgade OŠ Štefanje.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835"/>
        <w:gridCol w:w="2552"/>
        <w:gridCol w:w="1984"/>
      </w:tblGrid>
      <w:tr w:rsidR="00AC77AE" w:rsidRPr="006C7C9F" w14:paraId="200408AC" w14:textId="77777777" w:rsidTr="0098541B">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24F7FB6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835" w:type="dxa"/>
            <w:tcBorders>
              <w:top w:val="single" w:sz="4" w:space="0" w:color="auto"/>
              <w:left w:val="single" w:sz="4" w:space="0" w:color="auto"/>
              <w:bottom w:val="single" w:sz="4" w:space="0" w:color="auto"/>
              <w:right w:val="single" w:sz="4" w:space="0" w:color="auto"/>
            </w:tcBorders>
            <w:shd w:val="clear" w:color="auto" w:fill="B5C0D8"/>
            <w:hideMark/>
          </w:tcPr>
          <w:p w14:paraId="5874A30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0D9FA3C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405BE243"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8E8A47D" w14:textId="77777777" w:rsidTr="0098541B">
        <w:tc>
          <w:tcPr>
            <w:tcW w:w="2263" w:type="dxa"/>
            <w:tcBorders>
              <w:top w:val="single" w:sz="4" w:space="0" w:color="auto"/>
              <w:left w:val="single" w:sz="4" w:space="0" w:color="auto"/>
              <w:bottom w:val="single" w:sz="4" w:space="0" w:color="auto"/>
              <w:right w:val="single" w:sz="4" w:space="0" w:color="auto"/>
            </w:tcBorders>
            <w:hideMark/>
          </w:tcPr>
          <w:p w14:paraId="55CD6A4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17.360,00</w:t>
            </w:r>
          </w:p>
        </w:tc>
        <w:tc>
          <w:tcPr>
            <w:tcW w:w="2835" w:type="dxa"/>
            <w:tcBorders>
              <w:top w:val="single" w:sz="4" w:space="0" w:color="auto"/>
              <w:left w:val="single" w:sz="4" w:space="0" w:color="auto"/>
              <w:bottom w:val="single" w:sz="4" w:space="0" w:color="auto"/>
              <w:right w:val="single" w:sz="4" w:space="0" w:color="auto"/>
            </w:tcBorders>
            <w:hideMark/>
          </w:tcPr>
          <w:p w14:paraId="4472FDA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17.360,00</w:t>
            </w:r>
          </w:p>
        </w:tc>
        <w:tc>
          <w:tcPr>
            <w:tcW w:w="2552" w:type="dxa"/>
            <w:tcBorders>
              <w:top w:val="single" w:sz="4" w:space="0" w:color="auto"/>
              <w:left w:val="single" w:sz="4" w:space="0" w:color="auto"/>
              <w:bottom w:val="single" w:sz="4" w:space="0" w:color="auto"/>
              <w:right w:val="single" w:sz="4" w:space="0" w:color="auto"/>
            </w:tcBorders>
            <w:hideMark/>
          </w:tcPr>
          <w:p w14:paraId="0A7AFEE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350,00</w:t>
            </w:r>
          </w:p>
        </w:tc>
        <w:tc>
          <w:tcPr>
            <w:tcW w:w="1984" w:type="dxa"/>
            <w:tcBorders>
              <w:top w:val="single" w:sz="4" w:space="0" w:color="auto"/>
              <w:left w:val="single" w:sz="4" w:space="0" w:color="auto"/>
              <w:bottom w:val="single" w:sz="4" w:space="0" w:color="auto"/>
              <w:right w:val="single" w:sz="4" w:space="0" w:color="auto"/>
            </w:tcBorders>
            <w:hideMark/>
          </w:tcPr>
          <w:p w14:paraId="2B911BE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2,02</w:t>
            </w:r>
          </w:p>
        </w:tc>
      </w:tr>
    </w:tbl>
    <w:p w14:paraId="0FFB505D"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746CA7D"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 xml:space="preserve">A000299– Sufinanciranje e-tehničara u osnovnim školama </w:t>
      </w:r>
    </w:p>
    <w:p w14:paraId="31D2FAEC"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Bjelovarsko-bilogorska županija temeljem Odluke o pravima i obvezama škola i osnivača, a sukladno ugovoru o sudjelovanju u drugoj fazi programa „e-Škole“ dužna je sufinancirati rad e-tehničara u školama.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835"/>
        <w:gridCol w:w="2552"/>
        <w:gridCol w:w="1984"/>
      </w:tblGrid>
      <w:tr w:rsidR="00AC77AE" w:rsidRPr="006C7C9F" w14:paraId="1450A9AC" w14:textId="77777777" w:rsidTr="0098541B">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05F0FD9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49" w:name="_Hlk112234835" w:colFirst="1" w:colLast="3"/>
            <w:r w:rsidRPr="006C7C9F">
              <w:rPr>
                <w:rFonts w:ascii="Times New Roman" w:eastAsia="Calibri" w:hAnsi="Times New Roman" w:cs="Times New Roman"/>
                <w:b/>
                <w:sz w:val="24"/>
                <w:szCs w:val="24"/>
              </w:rPr>
              <w:lastRenderedPageBreak/>
              <w:t>Izvorni plan 2025.</w:t>
            </w:r>
          </w:p>
        </w:tc>
        <w:tc>
          <w:tcPr>
            <w:tcW w:w="2835" w:type="dxa"/>
            <w:tcBorders>
              <w:top w:val="single" w:sz="4" w:space="0" w:color="auto"/>
              <w:left w:val="single" w:sz="4" w:space="0" w:color="auto"/>
              <w:bottom w:val="single" w:sz="4" w:space="0" w:color="auto"/>
              <w:right w:val="single" w:sz="4" w:space="0" w:color="auto"/>
            </w:tcBorders>
            <w:shd w:val="clear" w:color="auto" w:fill="B5C0D8"/>
            <w:hideMark/>
          </w:tcPr>
          <w:p w14:paraId="093D32C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0BD169C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7BD42306"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EDE2889" w14:textId="77777777" w:rsidTr="0098541B">
        <w:tc>
          <w:tcPr>
            <w:tcW w:w="2263" w:type="dxa"/>
            <w:tcBorders>
              <w:top w:val="single" w:sz="4" w:space="0" w:color="auto"/>
              <w:left w:val="single" w:sz="4" w:space="0" w:color="auto"/>
              <w:bottom w:val="single" w:sz="4" w:space="0" w:color="auto"/>
              <w:right w:val="single" w:sz="4" w:space="0" w:color="auto"/>
            </w:tcBorders>
            <w:hideMark/>
          </w:tcPr>
          <w:p w14:paraId="7589F52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29.060,00</w:t>
            </w:r>
          </w:p>
        </w:tc>
        <w:tc>
          <w:tcPr>
            <w:tcW w:w="2835" w:type="dxa"/>
            <w:tcBorders>
              <w:top w:val="single" w:sz="4" w:space="0" w:color="auto"/>
              <w:left w:val="single" w:sz="4" w:space="0" w:color="auto"/>
              <w:bottom w:val="single" w:sz="4" w:space="0" w:color="auto"/>
              <w:right w:val="single" w:sz="4" w:space="0" w:color="auto"/>
            </w:tcBorders>
            <w:hideMark/>
          </w:tcPr>
          <w:p w14:paraId="488E2EC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29.060,00</w:t>
            </w:r>
          </w:p>
        </w:tc>
        <w:tc>
          <w:tcPr>
            <w:tcW w:w="2552" w:type="dxa"/>
            <w:tcBorders>
              <w:top w:val="single" w:sz="4" w:space="0" w:color="auto"/>
              <w:left w:val="single" w:sz="4" w:space="0" w:color="auto"/>
              <w:bottom w:val="single" w:sz="4" w:space="0" w:color="auto"/>
              <w:right w:val="single" w:sz="4" w:space="0" w:color="auto"/>
            </w:tcBorders>
            <w:hideMark/>
          </w:tcPr>
          <w:p w14:paraId="11A4A9D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15.529,57</w:t>
            </w:r>
          </w:p>
        </w:tc>
        <w:tc>
          <w:tcPr>
            <w:tcW w:w="1984" w:type="dxa"/>
            <w:tcBorders>
              <w:top w:val="single" w:sz="4" w:space="0" w:color="auto"/>
              <w:left w:val="single" w:sz="4" w:space="0" w:color="auto"/>
              <w:bottom w:val="single" w:sz="4" w:space="0" w:color="auto"/>
              <w:right w:val="single" w:sz="4" w:space="0" w:color="auto"/>
            </w:tcBorders>
            <w:hideMark/>
          </w:tcPr>
          <w:p w14:paraId="7513422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53,44</w:t>
            </w:r>
          </w:p>
        </w:tc>
      </w:tr>
      <w:bookmarkEnd w:id="49"/>
    </w:tbl>
    <w:p w14:paraId="2BC60389" w14:textId="77777777" w:rsidR="00AC77AE" w:rsidRPr="006C7C9F" w:rsidRDefault="00AC77AE" w:rsidP="00AC77AE">
      <w:pPr>
        <w:tabs>
          <w:tab w:val="left" w:pos="936"/>
          <w:tab w:val="left" w:pos="1134"/>
        </w:tabs>
        <w:spacing w:line="256" w:lineRule="auto"/>
        <w:jc w:val="both"/>
        <w:rPr>
          <w:rFonts w:ascii="Times New Roman" w:eastAsia="Calibri" w:hAnsi="Times New Roman" w:cs="Times New Roman"/>
          <w:b/>
          <w:sz w:val="24"/>
          <w:szCs w:val="24"/>
        </w:rPr>
      </w:pPr>
    </w:p>
    <w:p w14:paraId="66826AAB" w14:textId="77777777" w:rsidR="00AC77AE" w:rsidRPr="003A6474" w:rsidRDefault="00AC77AE" w:rsidP="00AC77AE">
      <w:pPr>
        <w:tabs>
          <w:tab w:val="left" w:pos="936"/>
          <w:tab w:val="left" w:pos="1134"/>
        </w:tabs>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 xml:space="preserve">A000325 – Financiranje redovne djelatnosti OŠ (iznad standarda) </w:t>
      </w:r>
    </w:p>
    <w:p w14:paraId="34432266"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Na ovoj aktivnosti nema ostvarenja budući da su svi troškovi škola podmireni iz decentraliziranih ili vlastitih sredstava.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693"/>
        <w:gridCol w:w="2126"/>
      </w:tblGrid>
      <w:tr w:rsidR="00AC77AE" w:rsidRPr="006C7C9F" w14:paraId="3C87F2C1"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0E8B7BB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181530E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00030F6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107390D5"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BCDE0B7"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4678A05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w:t>
            </w:r>
          </w:p>
        </w:tc>
        <w:tc>
          <w:tcPr>
            <w:tcW w:w="2410" w:type="dxa"/>
            <w:tcBorders>
              <w:top w:val="single" w:sz="4" w:space="0" w:color="auto"/>
              <w:left w:val="single" w:sz="4" w:space="0" w:color="auto"/>
              <w:bottom w:val="single" w:sz="4" w:space="0" w:color="auto"/>
              <w:right w:val="single" w:sz="4" w:space="0" w:color="auto"/>
            </w:tcBorders>
            <w:hideMark/>
          </w:tcPr>
          <w:p w14:paraId="1CABA05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w:t>
            </w:r>
          </w:p>
        </w:tc>
        <w:tc>
          <w:tcPr>
            <w:tcW w:w="2693" w:type="dxa"/>
            <w:tcBorders>
              <w:top w:val="single" w:sz="4" w:space="0" w:color="auto"/>
              <w:left w:val="single" w:sz="4" w:space="0" w:color="auto"/>
              <w:bottom w:val="single" w:sz="4" w:space="0" w:color="auto"/>
              <w:right w:val="single" w:sz="4" w:space="0" w:color="auto"/>
            </w:tcBorders>
            <w:hideMark/>
          </w:tcPr>
          <w:p w14:paraId="7F32092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0,00 </w:t>
            </w:r>
          </w:p>
        </w:tc>
        <w:tc>
          <w:tcPr>
            <w:tcW w:w="2126" w:type="dxa"/>
            <w:tcBorders>
              <w:top w:val="single" w:sz="4" w:space="0" w:color="auto"/>
              <w:left w:val="single" w:sz="4" w:space="0" w:color="auto"/>
              <w:bottom w:val="single" w:sz="4" w:space="0" w:color="auto"/>
              <w:right w:val="single" w:sz="4" w:space="0" w:color="auto"/>
            </w:tcBorders>
            <w:hideMark/>
          </w:tcPr>
          <w:p w14:paraId="3D972E0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5432B754" w14:textId="77777777" w:rsidR="00AC77AE" w:rsidRPr="006C7C9F" w:rsidRDefault="00AC77AE" w:rsidP="00AC77AE">
      <w:pPr>
        <w:spacing w:line="256" w:lineRule="auto"/>
        <w:jc w:val="both"/>
        <w:rPr>
          <w:rFonts w:ascii="Times New Roman" w:eastAsia="Calibri" w:hAnsi="Times New Roman" w:cs="Times New Roman"/>
          <w:color w:val="FF0000"/>
          <w:sz w:val="24"/>
          <w:szCs w:val="24"/>
        </w:rPr>
      </w:pPr>
    </w:p>
    <w:p w14:paraId="38AFEC41" w14:textId="77777777" w:rsidR="00AC77AE" w:rsidRPr="003A6474" w:rsidRDefault="00AC77AE" w:rsidP="00AC77AE">
      <w:pPr>
        <w:tabs>
          <w:tab w:val="left" w:pos="936"/>
          <w:tab w:val="left" w:pos="1134"/>
        </w:tabs>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A000379 - Sufinanciranje programa javnih potreba u predškolskom odgoju i obrazovanju</w:t>
      </w:r>
    </w:p>
    <w:p w14:paraId="5007522E" w14:textId="77777777" w:rsidR="00AC77AE" w:rsidRPr="006C7C9F" w:rsidRDefault="00AC77AE" w:rsidP="00AC77AE">
      <w:pPr>
        <w:tabs>
          <w:tab w:val="left" w:pos="936"/>
          <w:tab w:val="left" w:pos="1134"/>
        </w:tabs>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sredstva koja se temeljem Odluke Ministarstva znanosti i obrazovanja transferira školama za sufinanciranje obveznog programa predškole u ustrojbenim jedinicama pri osnovnim školama kojima je osnivač Bjelovarsko-bilogorska županija.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693"/>
        <w:gridCol w:w="2126"/>
      </w:tblGrid>
      <w:tr w:rsidR="00AC77AE" w:rsidRPr="006C7C9F" w14:paraId="337AF5FD"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43E87D0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4910AEC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200F296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00B4CF22"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C963F5F"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0F3BABF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1.790,00</w:t>
            </w:r>
          </w:p>
        </w:tc>
        <w:tc>
          <w:tcPr>
            <w:tcW w:w="2410" w:type="dxa"/>
            <w:tcBorders>
              <w:top w:val="single" w:sz="4" w:space="0" w:color="auto"/>
              <w:left w:val="single" w:sz="4" w:space="0" w:color="auto"/>
              <w:bottom w:val="single" w:sz="4" w:space="0" w:color="auto"/>
              <w:right w:val="single" w:sz="4" w:space="0" w:color="auto"/>
            </w:tcBorders>
            <w:hideMark/>
          </w:tcPr>
          <w:p w14:paraId="7F4061B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1.790,00</w:t>
            </w:r>
          </w:p>
        </w:tc>
        <w:tc>
          <w:tcPr>
            <w:tcW w:w="2693" w:type="dxa"/>
            <w:tcBorders>
              <w:top w:val="single" w:sz="4" w:space="0" w:color="auto"/>
              <w:left w:val="single" w:sz="4" w:space="0" w:color="auto"/>
              <w:bottom w:val="single" w:sz="4" w:space="0" w:color="auto"/>
              <w:right w:val="single" w:sz="4" w:space="0" w:color="auto"/>
            </w:tcBorders>
            <w:hideMark/>
          </w:tcPr>
          <w:p w14:paraId="63F219F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58,90</w:t>
            </w:r>
          </w:p>
        </w:tc>
        <w:tc>
          <w:tcPr>
            <w:tcW w:w="2126" w:type="dxa"/>
            <w:tcBorders>
              <w:top w:val="single" w:sz="4" w:space="0" w:color="auto"/>
              <w:left w:val="single" w:sz="4" w:space="0" w:color="auto"/>
              <w:bottom w:val="single" w:sz="4" w:space="0" w:color="auto"/>
              <w:right w:val="single" w:sz="4" w:space="0" w:color="auto"/>
            </w:tcBorders>
            <w:hideMark/>
          </w:tcPr>
          <w:p w14:paraId="59DADE7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3,29</w:t>
            </w:r>
          </w:p>
        </w:tc>
      </w:tr>
    </w:tbl>
    <w:p w14:paraId="6B09F0CE"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7768121B"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A000383 – Sufinanciranje prijevoza učenika osnovnih škola</w:t>
      </w:r>
    </w:p>
    <w:p w14:paraId="6E8B9F0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sufinanciranje troškova prijevoza učenika osnovnih škola iz razloga što iznos decentraliziranih sredstava nije dostatan za pokriće svih mjesečnih troškova škola ako su u njih uključeni i troškovi prijevoza. Prema sadašnjim cijenama trošak prijevoza iznosi 60% ukupnog prava za decentralizirane funkcije osnovnih škola.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693"/>
        <w:gridCol w:w="2126"/>
      </w:tblGrid>
      <w:tr w:rsidR="00AC77AE" w:rsidRPr="006C7C9F" w14:paraId="57ECF804"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7D5FB35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5B6F0F0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4EA163D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207F8A65"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17082BE"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38F39B8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1.084.180,00</w:t>
            </w:r>
          </w:p>
        </w:tc>
        <w:tc>
          <w:tcPr>
            <w:tcW w:w="2410" w:type="dxa"/>
            <w:tcBorders>
              <w:top w:val="single" w:sz="4" w:space="0" w:color="auto"/>
              <w:left w:val="single" w:sz="4" w:space="0" w:color="auto"/>
              <w:bottom w:val="single" w:sz="4" w:space="0" w:color="auto"/>
              <w:right w:val="single" w:sz="4" w:space="0" w:color="auto"/>
            </w:tcBorders>
            <w:hideMark/>
          </w:tcPr>
          <w:p w14:paraId="74A351D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1.084.180,00</w:t>
            </w:r>
          </w:p>
        </w:tc>
        <w:tc>
          <w:tcPr>
            <w:tcW w:w="2693" w:type="dxa"/>
            <w:tcBorders>
              <w:top w:val="single" w:sz="4" w:space="0" w:color="auto"/>
              <w:left w:val="single" w:sz="4" w:space="0" w:color="auto"/>
              <w:bottom w:val="single" w:sz="4" w:space="0" w:color="auto"/>
              <w:right w:val="single" w:sz="4" w:space="0" w:color="auto"/>
            </w:tcBorders>
            <w:hideMark/>
          </w:tcPr>
          <w:p w14:paraId="38880C0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1.263.870,00</w:t>
            </w:r>
          </w:p>
        </w:tc>
        <w:tc>
          <w:tcPr>
            <w:tcW w:w="2126" w:type="dxa"/>
            <w:tcBorders>
              <w:top w:val="single" w:sz="4" w:space="0" w:color="auto"/>
              <w:left w:val="single" w:sz="4" w:space="0" w:color="auto"/>
              <w:bottom w:val="single" w:sz="4" w:space="0" w:color="auto"/>
              <w:right w:val="single" w:sz="4" w:space="0" w:color="auto"/>
            </w:tcBorders>
            <w:hideMark/>
          </w:tcPr>
          <w:p w14:paraId="5642883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116,57</w:t>
            </w:r>
          </w:p>
        </w:tc>
      </w:tr>
    </w:tbl>
    <w:p w14:paraId="645487EA"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19EF147F"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A000384 – Sufinanciranje produženog boravka</w:t>
      </w:r>
    </w:p>
    <w:p w14:paraId="03F2029D"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sufinanciranje produženog boravka u OŠ Vladimira Nazora Daruvar.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2357"/>
        <w:gridCol w:w="2693"/>
        <w:gridCol w:w="2126"/>
      </w:tblGrid>
      <w:tr w:rsidR="00AC77AE" w:rsidRPr="006C7C9F" w14:paraId="1413C381" w14:textId="77777777" w:rsidTr="0098541B">
        <w:tc>
          <w:tcPr>
            <w:tcW w:w="2458" w:type="dxa"/>
            <w:tcBorders>
              <w:top w:val="single" w:sz="4" w:space="0" w:color="auto"/>
              <w:left w:val="single" w:sz="4" w:space="0" w:color="auto"/>
              <w:bottom w:val="single" w:sz="4" w:space="0" w:color="auto"/>
              <w:right w:val="single" w:sz="4" w:space="0" w:color="auto"/>
            </w:tcBorders>
            <w:shd w:val="clear" w:color="auto" w:fill="B5C0D8"/>
            <w:hideMark/>
          </w:tcPr>
          <w:p w14:paraId="765AF68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357" w:type="dxa"/>
            <w:tcBorders>
              <w:top w:val="single" w:sz="4" w:space="0" w:color="auto"/>
              <w:left w:val="single" w:sz="4" w:space="0" w:color="auto"/>
              <w:bottom w:val="single" w:sz="4" w:space="0" w:color="auto"/>
              <w:right w:val="single" w:sz="4" w:space="0" w:color="auto"/>
            </w:tcBorders>
            <w:shd w:val="clear" w:color="auto" w:fill="B5C0D8"/>
            <w:hideMark/>
          </w:tcPr>
          <w:p w14:paraId="1AB0B3C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07ED69D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3A02AF81"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BD4BE67" w14:textId="77777777" w:rsidTr="0098541B">
        <w:tc>
          <w:tcPr>
            <w:tcW w:w="2458" w:type="dxa"/>
            <w:tcBorders>
              <w:top w:val="single" w:sz="4" w:space="0" w:color="auto"/>
              <w:left w:val="single" w:sz="4" w:space="0" w:color="auto"/>
              <w:bottom w:val="single" w:sz="4" w:space="0" w:color="auto"/>
              <w:right w:val="single" w:sz="4" w:space="0" w:color="auto"/>
            </w:tcBorders>
            <w:hideMark/>
          </w:tcPr>
          <w:p w14:paraId="553FE4F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15.900,00</w:t>
            </w:r>
          </w:p>
        </w:tc>
        <w:tc>
          <w:tcPr>
            <w:tcW w:w="2357" w:type="dxa"/>
            <w:tcBorders>
              <w:top w:val="single" w:sz="4" w:space="0" w:color="auto"/>
              <w:left w:val="single" w:sz="4" w:space="0" w:color="auto"/>
              <w:bottom w:val="single" w:sz="4" w:space="0" w:color="auto"/>
              <w:right w:val="single" w:sz="4" w:space="0" w:color="auto"/>
            </w:tcBorders>
            <w:hideMark/>
          </w:tcPr>
          <w:p w14:paraId="0F3F749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15.900,00</w:t>
            </w:r>
          </w:p>
        </w:tc>
        <w:tc>
          <w:tcPr>
            <w:tcW w:w="2693" w:type="dxa"/>
            <w:tcBorders>
              <w:top w:val="single" w:sz="4" w:space="0" w:color="auto"/>
              <w:left w:val="single" w:sz="4" w:space="0" w:color="auto"/>
              <w:bottom w:val="single" w:sz="4" w:space="0" w:color="auto"/>
              <w:right w:val="single" w:sz="4" w:space="0" w:color="auto"/>
            </w:tcBorders>
            <w:hideMark/>
          </w:tcPr>
          <w:p w14:paraId="106828F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3.703,60</w:t>
            </w:r>
          </w:p>
        </w:tc>
        <w:tc>
          <w:tcPr>
            <w:tcW w:w="2126" w:type="dxa"/>
            <w:tcBorders>
              <w:top w:val="single" w:sz="4" w:space="0" w:color="auto"/>
              <w:left w:val="single" w:sz="4" w:space="0" w:color="auto"/>
              <w:bottom w:val="single" w:sz="4" w:space="0" w:color="auto"/>
              <w:right w:val="single" w:sz="4" w:space="0" w:color="auto"/>
            </w:tcBorders>
            <w:hideMark/>
          </w:tcPr>
          <w:p w14:paraId="06F90F8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23,29</w:t>
            </w:r>
          </w:p>
        </w:tc>
      </w:tr>
    </w:tbl>
    <w:p w14:paraId="4B993688"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4FCDD353"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A000410 – Posebni uspjesi učenika OŠ</w:t>
      </w:r>
    </w:p>
    <w:p w14:paraId="263101C7"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nagrađivanje najuspješnijih učenika i mentora koji su osvojili jedno od prva tri mjesta na državnim i međunarodnim natjecanjima iz znanja.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2357"/>
        <w:gridCol w:w="2693"/>
        <w:gridCol w:w="2126"/>
      </w:tblGrid>
      <w:tr w:rsidR="00AC77AE" w:rsidRPr="006C7C9F" w14:paraId="4DC42332" w14:textId="77777777" w:rsidTr="0098541B">
        <w:tc>
          <w:tcPr>
            <w:tcW w:w="2458" w:type="dxa"/>
            <w:tcBorders>
              <w:top w:val="single" w:sz="4" w:space="0" w:color="auto"/>
              <w:left w:val="single" w:sz="4" w:space="0" w:color="auto"/>
              <w:bottom w:val="single" w:sz="4" w:space="0" w:color="auto"/>
              <w:right w:val="single" w:sz="4" w:space="0" w:color="auto"/>
            </w:tcBorders>
            <w:shd w:val="clear" w:color="auto" w:fill="B5C0D8"/>
            <w:hideMark/>
          </w:tcPr>
          <w:p w14:paraId="411DF4F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357" w:type="dxa"/>
            <w:tcBorders>
              <w:top w:val="single" w:sz="4" w:space="0" w:color="auto"/>
              <w:left w:val="single" w:sz="4" w:space="0" w:color="auto"/>
              <w:bottom w:val="single" w:sz="4" w:space="0" w:color="auto"/>
              <w:right w:val="single" w:sz="4" w:space="0" w:color="auto"/>
            </w:tcBorders>
            <w:shd w:val="clear" w:color="auto" w:fill="B5C0D8"/>
            <w:hideMark/>
          </w:tcPr>
          <w:p w14:paraId="354BF1D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3D888DF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3ABBB2B8"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137FE43" w14:textId="77777777" w:rsidTr="0098541B">
        <w:tc>
          <w:tcPr>
            <w:tcW w:w="2458" w:type="dxa"/>
            <w:tcBorders>
              <w:top w:val="single" w:sz="4" w:space="0" w:color="auto"/>
              <w:left w:val="single" w:sz="4" w:space="0" w:color="auto"/>
              <w:bottom w:val="single" w:sz="4" w:space="0" w:color="auto"/>
              <w:right w:val="single" w:sz="4" w:space="0" w:color="auto"/>
            </w:tcBorders>
            <w:hideMark/>
          </w:tcPr>
          <w:p w14:paraId="788713A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357" w:type="dxa"/>
            <w:tcBorders>
              <w:top w:val="single" w:sz="4" w:space="0" w:color="auto"/>
              <w:left w:val="single" w:sz="4" w:space="0" w:color="auto"/>
              <w:bottom w:val="single" w:sz="4" w:space="0" w:color="auto"/>
              <w:right w:val="single" w:sz="4" w:space="0" w:color="auto"/>
            </w:tcBorders>
            <w:hideMark/>
          </w:tcPr>
          <w:p w14:paraId="7109A30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693" w:type="dxa"/>
            <w:tcBorders>
              <w:top w:val="single" w:sz="4" w:space="0" w:color="auto"/>
              <w:left w:val="single" w:sz="4" w:space="0" w:color="auto"/>
              <w:bottom w:val="single" w:sz="4" w:space="0" w:color="auto"/>
              <w:right w:val="single" w:sz="4" w:space="0" w:color="auto"/>
            </w:tcBorders>
            <w:hideMark/>
          </w:tcPr>
          <w:p w14:paraId="19BFB6E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2.360,00</w:t>
            </w:r>
          </w:p>
        </w:tc>
        <w:tc>
          <w:tcPr>
            <w:tcW w:w="2126" w:type="dxa"/>
            <w:tcBorders>
              <w:top w:val="single" w:sz="4" w:space="0" w:color="auto"/>
              <w:left w:val="single" w:sz="4" w:space="0" w:color="auto"/>
              <w:bottom w:val="single" w:sz="4" w:space="0" w:color="auto"/>
              <w:right w:val="single" w:sz="4" w:space="0" w:color="auto"/>
            </w:tcBorders>
            <w:hideMark/>
          </w:tcPr>
          <w:p w14:paraId="6AD7BB4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47,20</w:t>
            </w:r>
          </w:p>
        </w:tc>
      </w:tr>
    </w:tbl>
    <w:p w14:paraId="0C22332C"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1711E8F1" w14:textId="77777777" w:rsidR="00AC77AE" w:rsidRPr="003A6474" w:rsidRDefault="00AC77AE" w:rsidP="00AC77AE">
      <w:pPr>
        <w:spacing w:line="256" w:lineRule="auto"/>
        <w:jc w:val="both"/>
        <w:rPr>
          <w:rFonts w:ascii="Times New Roman" w:eastAsia="Calibri" w:hAnsi="Times New Roman" w:cs="Times New Roman"/>
          <w:b/>
          <w:i/>
          <w:iCs/>
          <w:sz w:val="24"/>
          <w:szCs w:val="24"/>
        </w:rPr>
      </w:pPr>
      <w:r w:rsidRPr="003A6474">
        <w:rPr>
          <w:rFonts w:ascii="Times New Roman" w:eastAsia="Calibri" w:hAnsi="Times New Roman" w:cs="Times New Roman"/>
          <w:b/>
          <w:i/>
          <w:iCs/>
          <w:sz w:val="24"/>
          <w:szCs w:val="24"/>
        </w:rPr>
        <w:t>K000090– Ulaganje u opremu OŠ BBŽ</w:t>
      </w:r>
    </w:p>
    <w:p w14:paraId="252223BE" w14:textId="66248E80"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Na ovoj aktivnosti nema izvršenja jer nije bilo raspisanih natječaja u okviru kojih bi se mogla osigurati sredstva za financiranje nabavke opreme. Sredstva su planirana na izvoru 5</w:t>
      </w:r>
      <w:r w:rsidR="004A1EE7">
        <w:rPr>
          <w:rFonts w:ascii="Times New Roman" w:eastAsia="Calibri" w:hAnsi="Times New Roman" w:cs="Times New Roman"/>
          <w:sz w:val="24"/>
          <w:szCs w:val="24"/>
        </w:rPr>
        <w:t xml:space="preserve"> - </w:t>
      </w:r>
      <w:r w:rsidRPr="006C7C9F">
        <w:rPr>
          <w:rFonts w:ascii="Times New Roman" w:eastAsia="Calibri" w:hAnsi="Times New Roman" w:cs="Times New Roman"/>
          <w:sz w:val="24"/>
          <w:szCs w:val="24"/>
        </w:rPr>
        <w:t>Pomoći.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723"/>
        <w:gridCol w:w="2096"/>
      </w:tblGrid>
      <w:tr w:rsidR="00AC77AE" w:rsidRPr="006C7C9F" w14:paraId="032FA443"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29C200B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12A284B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723" w:type="dxa"/>
            <w:tcBorders>
              <w:top w:val="single" w:sz="4" w:space="0" w:color="auto"/>
              <w:left w:val="single" w:sz="4" w:space="0" w:color="auto"/>
              <w:bottom w:val="single" w:sz="4" w:space="0" w:color="auto"/>
              <w:right w:val="single" w:sz="4" w:space="0" w:color="auto"/>
            </w:tcBorders>
            <w:shd w:val="clear" w:color="auto" w:fill="B5C0D8"/>
            <w:hideMark/>
          </w:tcPr>
          <w:p w14:paraId="7FCAFDB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096" w:type="dxa"/>
            <w:tcBorders>
              <w:top w:val="single" w:sz="4" w:space="0" w:color="auto"/>
              <w:left w:val="single" w:sz="4" w:space="0" w:color="auto"/>
              <w:bottom w:val="single" w:sz="4" w:space="0" w:color="auto"/>
              <w:right w:val="single" w:sz="4" w:space="0" w:color="auto"/>
            </w:tcBorders>
            <w:shd w:val="clear" w:color="auto" w:fill="B5C0D8"/>
            <w:hideMark/>
          </w:tcPr>
          <w:p w14:paraId="2974DC2E"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07756DD6"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55BD3FC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w:t>
            </w:r>
          </w:p>
        </w:tc>
        <w:tc>
          <w:tcPr>
            <w:tcW w:w="2410" w:type="dxa"/>
            <w:tcBorders>
              <w:top w:val="single" w:sz="4" w:space="0" w:color="auto"/>
              <w:left w:val="single" w:sz="4" w:space="0" w:color="auto"/>
              <w:bottom w:val="single" w:sz="4" w:space="0" w:color="auto"/>
              <w:right w:val="single" w:sz="4" w:space="0" w:color="auto"/>
            </w:tcBorders>
            <w:hideMark/>
          </w:tcPr>
          <w:p w14:paraId="5843CFC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w:t>
            </w:r>
          </w:p>
        </w:tc>
        <w:tc>
          <w:tcPr>
            <w:tcW w:w="2723" w:type="dxa"/>
            <w:tcBorders>
              <w:top w:val="single" w:sz="4" w:space="0" w:color="auto"/>
              <w:left w:val="single" w:sz="4" w:space="0" w:color="auto"/>
              <w:bottom w:val="single" w:sz="4" w:space="0" w:color="auto"/>
              <w:right w:val="single" w:sz="4" w:space="0" w:color="auto"/>
            </w:tcBorders>
            <w:hideMark/>
          </w:tcPr>
          <w:p w14:paraId="3C867E5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0,00 </w:t>
            </w:r>
          </w:p>
        </w:tc>
        <w:tc>
          <w:tcPr>
            <w:tcW w:w="2096" w:type="dxa"/>
            <w:tcBorders>
              <w:top w:val="single" w:sz="4" w:space="0" w:color="auto"/>
              <w:left w:val="single" w:sz="4" w:space="0" w:color="auto"/>
              <w:bottom w:val="single" w:sz="4" w:space="0" w:color="auto"/>
              <w:right w:val="single" w:sz="4" w:space="0" w:color="auto"/>
            </w:tcBorders>
            <w:hideMark/>
          </w:tcPr>
          <w:p w14:paraId="0EA9141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3F03614A" w14:textId="77777777" w:rsidR="00AC77AE" w:rsidRPr="006C7C9F" w:rsidRDefault="00AC77AE" w:rsidP="00AC77AE">
      <w:pPr>
        <w:spacing w:line="256" w:lineRule="auto"/>
        <w:jc w:val="both"/>
        <w:rPr>
          <w:rFonts w:ascii="Times New Roman" w:eastAsia="Calibri" w:hAnsi="Times New Roman" w:cs="Times New Roman"/>
          <w:sz w:val="24"/>
          <w:szCs w:val="24"/>
        </w:rPr>
      </w:pPr>
    </w:p>
    <w:p w14:paraId="7FB836B6"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 xml:space="preserve">K000109– Dovršetak izgradnje školsko-sportske dvorane Hercegovac </w:t>
      </w:r>
    </w:p>
    <w:p w14:paraId="5917D45C"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Provedena je javna nabava za radove u sklopu II. faze dovršetka izgradnje školsko sportske dvorane Hercegovac te je potpisan ugovor o izvođenju radova. Ostvarenje se odnosi na plaćanje 1., 2. i 3. privremene situacije te priključenje na distribucijsku mrežu HEP-a.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268"/>
        <w:gridCol w:w="2835"/>
        <w:gridCol w:w="1984"/>
      </w:tblGrid>
      <w:tr w:rsidR="00AC77AE" w:rsidRPr="006C7C9F" w14:paraId="398108E2"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023AAB2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1FC5004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835" w:type="dxa"/>
            <w:tcBorders>
              <w:top w:val="single" w:sz="4" w:space="0" w:color="auto"/>
              <w:left w:val="single" w:sz="4" w:space="0" w:color="auto"/>
              <w:bottom w:val="single" w:sz="4" w:space="0" w:color="auto"/>
              <w:right w:val="single" w:sz="4" w:space="0" w:color="auto"/>
            </w:tcBorders>
            <w:shd w:val="clear" w:color="auto" w:fill="B5C0D8"/>
            <w:hideMark/>
          </w:tcPr>
          <w:p w14:paraId="63A8D9C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5FB8397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07BAC089"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263E959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500.000,00</w:t>
            </w:r>
          </w:p>
        </w:tc>
        <w:tc>
          <w:tcPr>
            <w:tcW w:w="2268" w:type="dxa"/>
            <w:tcBorders>
              <w:top w:val="single" w:sz="4" w:space="0" w:color="auto"/>
              <w:left w:val="single" w:sz="4" w:space="0" w:color="auto"/>
              <w:bottom w:val="single" w:sz="4" w:space="0" w:color="auto"/>
              <w:right w:val="single" w:sz="4" w:space="0" w:color="auto"/>
            </w:tcBorders>
            <w:hideMark/>
          </w:tcPr>
          <w:p w14:paraId="49FE041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500.000,00</w:t>
            </w:r>
          </w:p>
        </w:tc>
        <w:tc>
          <w:tcPr>
            <w:tcW w:w="2835" w:type="dxa"/>
            <w:tcBorders>
              <w:top w:val="single" w:sz="4" w:space="0" w:color="auto"/>
              <w:left w:val="single" w:sz="4" w:space="0" w:color="auto"/>
              <w:bottom w:val="single" w:sz="4" w:space="0" w:color="auto"/>
              <w:right w:val="single" w:sz="4" w:space="0" w:color="auto"/>
            </w:tcBorders>
            <w:hideMark/>
          </w:tcPr>
          <w:p w14:paraId="30EEF93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615.825,97</w:t>
            </w:r>
          </w:p>
        </w:tc>
        <w:tc>
          <w:tcPr>
            <w:tcW w:w="1984" w:type="dxa"/>
            <w:tcBorders>
              <w:top w:val="single" w:sz="4" w:space="0" w:color="auto"/>
              <w:left w:val="single" w:sz="4" w:space="0" w:color="auto"/>
              <w:bottom w:val="single" w:sz="4" w:space="0" w:color="auto"/>
              <w:right w:val="single" w:sz="4" w:space="0" w:color="auto"/>
            </w:tcBorders>
            <w:hideMark/>
          </w:tcPr>
          <w:p w14:paraId="5ADA675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123,17</w:t>
            </w:r>
          </w:p>
        </w:tc>
      </w:tr>
    </w:tbl>
    <w:p w14:paraId="2278F208"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14E9E178"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K000142– Izrada projektno tehničke dokumentacije za škole</w:t>
      </w:r>
    </w:p>
    <w:p w14:paraId="6B7B73C9"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izradu projektne dokumentacije za prelazak škole u jednu smjenu u OŠ Rovišće, OŠ Dežanovac, OŠ u Đulovcu, OŠ Mirka Pereša Kapela, OŠ Velika Pisanica i OŠ Berek..</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268"/>
        <w:gridCol w:w="2835"/>
        <w:gridCol w:w="1984"/>
      </w:tblGrid>
      <w:tr w:rsidR="00AC77AE" w:rsidRPr="006C7C9F" w14:paraId="1AEFDF21"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7A15D2E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32484BD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835" w:type="dxa"/>
            <w:tcBorders>
              <w:top w:val="single" w:sz="4" w:space="0" w:color="auto"/>
              <w:left w:val="single" w:sz="4" w:space="0" w:color="auto"/>
              <w:bottom w:val="single" w:sz="4" w:space="0" w:color="auto"/>
              <w:right w:val="single" w:sz="4" w:space="0" w:color="auto"/>
            </w:tcBorders>
            <w:shd w:val="clear" w:color="auto" w:fill="B5C0D8"/>
            <w:hideMark/>
          </w:tcPr>
          <w:p w14:paraId="1A918CC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5CD2B829"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9E38077"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7F4FAD7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226.310,00</w:t>
            </w:r>
          </w:p>
        </w:tc>
        <w:tc>
          <w:tcPr>
            <w:tcW w:w="2268" w:type="dxa"/>
            <w:tcBorders>
              <w:top w:val="single" w:sz="4" w:space="0" w:color="auto"/>
              <w:left w:val="single" w:sz="4" w:space="0" w:color="auto"/>
              <w:bottom w:val="single" w:sz="4" w:space="0" w:color="auto"/>
              <w:right w:val="single" w:sz="4" w:space="0" w:color="auto"/>
            </w:tcBorders>
            <w:hideMark/>
          </w:tcPr>
          <w:p w14:paraId="2EBF463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226.310,00</w:t>
            </w:r>
          </w:p>
        </w:tc>
        <w:tc>
          <w:tcPr>
            <w:tcW w:w="2835" w:type="dxa"/>
            <w:tcBorders>
              <w:top w:val="single" w:sz="4" w:space="0" w:color="auto"/>
              <w:left w:val="single" w:sz="4" w:space="0" w:color="auto"/>
              <w:bottom w:val="single" w:sz="4" w:space="0" w:color="auto"/>
              <w:right w:val="single" w:sz="4" w:space="0" w:color="auto"/>
            </w:tcBorders>
            <w:hideMark/>
          </w:tcPr>
          <w:p w14:paraId="7AF6640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119.528,35</w:t>
            </w:r>
          </w:p>
        </w:tc>
        <w:tc>
          <w:tcPr>
            <w:tcW w:w="1984" w:type="dxa"/>
            <w:tcBorders>
              <w:top w:val="single" w:sz="4" w:space="0" w:color="auto"/>
              <w:left w:val="single" w:sz="4" w:space="0" w:color="auto"/>
              <w:bottom w:val="single" w:sz="4" w:space="0" w:color="auto"/>
              <w:right w:val="single" w:sz="4" w:space="0" w:color="auto"/>
            </w:tcBorders>
            <w:hideMark/>
          </w:tcPr>
          <w:p w14:paraId="59695B6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52,82</w:t>
            </w:r>
          </w:p>
        </w:tc>
      </w:tr>
    </w:tbl>
    <w:p w14:paraId="67C4221B"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6A5D4D95"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K000167 – Sanacija potresom oštećene zgrade Područnog odjela Palešnik</w:t>
      </w:r>
    </w:p>
    <w:p w14:paraId="18763CED"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Provedena je javna nabava za izvođenje radova na sanaciji potresom oštećene zgrade Područnog odjela Palešnik te je potpisan ugovor o izvođenju radova. Ostvarenje na ovoj aktivnosti odnosi se na troškove terenskih istražnih radova i 1. privremenu situaciju..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268"/>
        <w:gridCol w:w="2693"/>
        <w:gridCol w:w="2126"/>
      </w:tblGrid>
      <w:tr w:rsidR="00AC77AE" w:rsidRPr="006C7C9F" w14:paraId="18F6BC30" w14:textId="77777777" w:rsidTr="004A1EE7">
        <w:tc>
          <w:tcPr>
            <w:tcW w:w="254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B0C03E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50" w:name="_Hlk172712908" w:colFirst="1" w:colLast="3"/>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6FD6F8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3AD89D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38E6648"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51B8D6E"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4C9E43B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735.000,00</w:t>
            </w:r>
          </w:p>
        </w:tc>
        <w:tc>
          <w:tcPr>
            <w:tcW w:w="2268" w:type="dxa"/>
            <w:tcBorders>
              <w:top w:val="single" w:sz="4" w:space="0" w:color="auto"/>
              <w:left w:val="single" w:sz="4" w:space="0" w:color="auto"/>
              <w:bottom w:val="single" w:sz="4" w:space="0" w:color="auto"/>
              <w:right w:val="single" w:sz="4" w:space="0" w:color="auto"/>
            </w:tcBorders>
            <w:hideMark/>
          </w:tcPr>
          <w:p w14:paraId="6E98D23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735.000,00</w:t>
            </w:r>
          </w:p>
        </w:tc>
        <w:tc>
          <w:tcPr>
            <w:tcW w:w="2693" w:type="dxa"/>
            <w:tcBorders>
              <w:top w:val="single" w:sz="4" w:space="0" w:color="auto"/>
              <w:left w:val="single" w:sz="4" w:space="0" w:color="auto"/>
              <w:bottom w:val="single" w:sz="4" w:space="0" w:color="auto"/>
              <w:right w:val="single" w:sz="4" w:space="0" w:color="auto"/>
            </w:tcBorders>
            <w:hideMark/>
          </w:tcPr>
          <w:p w14:paraId="77C5892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28.539,13</w:t>
            </w:r>
          </w:p>
        </w:tc>
        <w:tc>
          <w:tcPr>
            <w:tcW w:w="2126" w:type="dxa"/>
            <w:tcBorders>
              <w:top w:val="single" w:sz="4" w:space="0" w:color="auto"/>
              <w:left w:val="single" w:sz="4" w:space="0" w:color="auto"/>
              <w:bottom w:val="single" w:sz="4" w:space="0" w:color="auto"/>
              <w:right w:val="single" w:sz="4" w:space="0" w:color="auto"/>
            </w:tcBorders>
            <w:hideMark/>
          </w:tcPr>
          <w:p w14:paraId="702BA31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3,88</w:t>
            </w:r>
          </w:p>
        </w:tc>
      </w:tr>
      <w:bookmarkEnd w:id="50"/>
    </w:tbl>
    <w:p w14:paraId="1D0D8F1A"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2C379FA1" w14:textId="77777777" w:rsidR="00AC77AE" w:rsidRPr="004A1EE7" w:rsidRDefault="00AC77AE" w:rsidP="00AC77AE">
      <w:pPr>
        <w:spacing w:line="256" w:lineRule="auto"/>
        <w:jc w:val="both"/>
        <w:rPr>
          <w:rFonts w:ascii="Times New Roman" w:eastAsia="Calibri" w:hAnsi="Times New Roman" w:cs="Times New Roman"/>
          <w:b/>
          <w:i/>
          <w:iCs/>
          <w:sz w:val="24"/>
          <w:szCs w:val="24"/>
        </w:rPr>
      </w:pPr>
      <w:bookmarkStart w:id="51" w:name="_Hlk150929492"/>
      <w:r w:rsidRPr="004A1EE7">
        <w:rPr>
          <w:rFonts w:ascii="Times New Roman" w:eastAsia="Calibri" w:hAnsi="Times New Roman" w:cs="Times New Roman"/>
          <w:b/>
          <w:i/>
          <w:iCs/>
          <w:sz w:val="24"/>
          <w:szCs w:val="24"/>
        </w:rPr>
        <w:t>K000173 – Cjelodnevna škola – OŠ Mate Lovraka Veliki Grđevac</w:t>
      </w:r>
    </w:p>
    <w:p w14:paraId="6CF3AC64"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Ostvarenje na ovoj aktivnosti odnosi se na provedbu Eksperimentalnog programa „Cjelodnevna škola“ u OŠ Mate Lovraka Veliki Grđevac. Osnovna škola Mate Lovraka Veliki Grđevac je jedina škola u Bjelovarsko-bilogorskoj županiji koja je uključena u Eksperimentalni </w:t>
      </w:r>
      <w:r w:rsidRPr="006C7C9F">
        <w:rPr>
          <w:rFonts w:ascii="Times New Roman" w:eastAsia="Calibri" w:hAnsi="Times New Roman" w:cs="Times New Roman"/>
          <w:sz w:val="24"/>
          <w:szCs w:val="24"/>
        </w:rPr>
        <w:lastRenderedPageBreak/>
        <w:t xml:space="preserve">program „Cjelodnevna škola“. Programom je obuhvaćeno financiranje radova i nabave opreme potrebne za provođenje cjelodnevne škole (povećanje kapaciteta školske kuhinje i blagovaonice te uređenje učionica praktikuma i kabineta i nabava novog kombi vozila). Za navedeno je osigurano 320.000,00 EUR iz sredstava Svjetske banke. Projekt se provodi kroz naredne četiri školske godine. </w:t>
      </w:r>
    </w:p>
    <w:p w14:paraId="5B296E6A"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Županija kao osnivač provodi u ime škole kompletan postupak javne nabave uz prethodnu suglasnost Ministarstva znanosti i obrazovanja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693"/>
        <w:gridCol w:w="2126"/>
      </w:tblGrid>
      <w:tr w:rsidR="004A1EE7" w:rsidRPr="006C7C9F" w14:paraId="7DCA027C" w14:textId="77777777" w:rsidTr="004A1EE7">
        <w:trPr>
          <w:trHeight w:val="458"/>
        </w:trPr>
        <w:tc>
          <w:tcPr>
            <w:tcW w:w="2405" w:type="dxa"/>
            <w:tcBorders>
              <w:top w:val="single" w:sz="4" w:space="0" w:color="auto"/>
              <w:left w:val="single" w:sz="4" w:space="0" w:color="auto"/>
              <w:bottom w:val="single" w:sz="4" w:space="0" w:color="auto"/>
              <w:right w:val="single" w:sz="4" w:space="0" w:color="auto"/>
            </w:tcBorders>
            <w:shd w:val="clear" w:color="auto" w:fill="B5C0D8"/>
            <w:vAlign w:val="center"/>
            <w:hideMark/>
          </w:tcPr>
          <w:bookmarkEnd w:id="51"/>
          <w:p w14:paraId="5F7DBC89" w14:textId="004F70F3" w:rsidR="004A1EE7" w:rsidRPr="006C7C9F" w:rsidRDefault="004A1EE7" w:rsidP="004A1EE7">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5B6C06A" w14:textId="3775B848" w:rsidR="004A1EE7" w:rsidRPr="006C7C9F" w:rsidRDefault="004A1EE7" w:rsidP="004A1EE7">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F008AE1" w14:textId="32515802" w:rsidR="004A1EE7" w:rsidRPr="006C7C9F" w:rsidRDefault="004A1EE7" w:rsidP="004A1EE7">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2DCDAFD" w14:textId="1A2FB4AE" w:rsidR="004A1EE7" w:rsidRPr="006C7C9F" w:rsidRDefault="004A1EE7" w:rsidP="004A1EE7">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E35E5D9" w14:textId="77777777" w:rsidTr="004A1EE7">
        <w:tc>
          <w:tcPr>
            <w:tcW w:w="2405" w:type="dxa"/>
            <w:tcBorders>
              <w:top w:val="single" w:sz="4" w:space="0" w:color="auto"/>
              <w:left w:val="single" w:sz="4" w:space="0" w:color="auto"/>
              <w:bottom w:val="single" w:sz="4" w:space="0" w:color="auto"/>
              <w:right w:val="single" w:sz="4" w:space="0" w:color="auto"/>
            </w:tcBorders>
            <w:vAlign w:val="center"/>
            <w:hideMark/>
          </w:tcPr>
          <w:p w14:paraId="49CE427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8D7920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10.000,00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10A4AD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11.168,00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E5352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111,68</w:t>
            </w:r>
          </w:p>
        </w:tc>
      </w:tr>
    </w:tbl>
    <w:p w14:paraId="74BFA240"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76C06B28"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K000178 – Izgradnja dječjeg igrališta OŠ Štefanje</w:t>
      </w:r>
    </w:p>
    <w:p w14:paraId="4EDBCBC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završetak izgradnje igrališta Osnovne škole Štefanje. Radovi su završeni 25. travnja 2025. godine.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2439"/>
        <w:gridCol w:w="2683"/>
        <w:gridCol w:w="2126"/>
      </w:tblGrid>
      <w:tr w:rsidR="00AC77AE" w:rsidRPr="006C7C9F" w14:paraId="6E4869DF" w14:textId="77777777" w:rsidTr="004A1EE7">
        <w:tc>
          <w:tcPr>
            <w:tcW w:w="238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124661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3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C6D0B9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 xml:space="preserve"> Tekući plan 2025.</w:t>
            </w:r>
          </w:p>
        </w:tc>
        <w:tc>
          <w:tcPr>
            <w:tcW w:w="268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E62A98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A0D60D3"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FD69D69" w14:textId="77777777" w:rsidTr="004A1EE7">
        <w:tc>
          <w:tcPr>
            <w:tcW w:w="2386" w:type="dxa"/>
            <w:tcBorders>
              <w:top w:val="single" w:sz="4" w:space="0" w:color="auto"/>
              <w:left w:val="single" w:sz="4" w:space="0" w:color="auto"/>
              <w:bottom w:val="single" w:sz="4" w:space="0" w:color="auto"/>
              <w:right w:val="single" w:sz="4" w:space="0" w:color="auto"/>
            </w:tcBorders>
            <w:hideMark/>
          </w:tcPr>
          <w:p w14:paraId="6B128D8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90.000,00</w:t>
            </w:r>
          </w:p>
        </w:tc>
        <w:tc>
          <w:tcPr>
            <w:tcW w:w="2439" w:type="dxa"/>
            <w:tcBorders>
              <w:top w:val="single" w:sz="4" w:space="0" w:color="auto"/>
              <w:left w:val="single" w:sz="4" w:space="0" w:color="auto"/>
              <w:bottom w:val="single" w:sz="4" w:space="0" w:color="auto"/>
              <w:right w:val="single" w:sz="4" w:space="0" w:color="auto"/>
            </w:tcBorders>
            <w:hideMark/>
          </w:tcPr>
          <w:p w14:paraId="41CBE46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141.683,00</w:t>
            </w:r>
          </w:p>
        </w:tc>
        <w:tc>
          <w:tcPr>
            <w:tcW w:w="2683" w:type="dxa"/>
            <w:tcBorders>
              <w:top w:val="single" w:sz="4" w:space="0" w:color="auto"/>
              <w:left w:val="single" w:sz="4" w:space="0" w:color="auto"/>
              <w:bottom w:val="single" w:sz="4" w:space="0" w:color="auto"/>
              <w:right w:val="single" w:sz="4" w:space="0" w:color="auto"/>
            </w:tcBorders>
            <w:hideMark/>
          </w:tcPr>
          <w:p w14:paraId="46055EF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100.782,13</w:t>
            </w:r>
          </w:p>
        </w:tc>
        <w:tc>
          <w:tcPr>
            <w:tcW w:w="2126" w:type="dxa"/>
            <w:tcBorders>
              <w:top w:val="single" w:sz="4" w:space="0" w:color="auto"/>
              <w:left w:val="single" w:sz="4" w:space="0" w:color="auto"/>
              <w:bottom w:val="single" w:sz="4" w:space="0" w:color="auto"/>
              <w:right w:val="single" w:sz="4" w:space="0" w:color="auto"/>
            </w:tcBorders>
            <w:hideMark/>
          </w:tcPr>
          <w:p w14:paraId="5718072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71,23</w:t>
            </w:r>
          </w:p>
        </w:tc>
      </w:tr>
    </w:tbl>
    <w:p w14:paraId="77619ADC"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767EE254"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K000180 – Sufinanciranje nabave knjižnične građe OŠ</w:t>
      </w:r>
    </w:p>
    <w:p w14:paraId="7CBDACD1"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r>
      <w:bookmarkStart w:id="52" w:name="_Hlk204249285"/>
      <w:r w:rsidRPr="006C7C9F">
        <w:rPr>
          <w:rFonts w:ascii="Times New Roman" w:eastAsia="Calibri" w:hAnsi="Times New Roman" w:cs="Times New Roman"/>
          <w:sz w:val="24"/>
          <w:szCs w:val="24"/>
        </w:rPr>
        <w:t>Ostvarenje na ovoj aktivnosti odnosi se na sufinanciranje nabave knjižnične građe u osnovnim škola, a sukladno Zakonu o knjižnicama i Standardu za školske knjižnice</w:t>
      </w:r>
      <w:bookmarkEnd w:id="52"/>
      <w:r w:rsidRPr="006C7C9F">
        <w:rPr>
          <w:rFonts w:ascii="Times New Roman" w:eastAsia="Calibri" w:hAnsi="Times New Roman" w:cs="Times New Roman"/>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2439"/>
        <w:gridCol w:w="2683"/>
        <w:gridCol w:w="2126"/>
      </w:tblGrid>
      <w:tr w:rsidR="00AC77AE" w:rsidRPr="006C7C9F" w14:paraId="50F73FC9" w14:textId="77777777" w:rsidTr="004A1EE7">
        <w:tc>
          <w:tcPr>
            <w:tcW w:w="238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39BDB5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3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D3982F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 xml:space="preserve"> Tekući plan 2025.</w:t>
            </w:r>
          </w:p>
        </w:tc>
        <w:tc>
          <w:tcPr>
            <w:tcW w:w="268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2626E6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53297D3"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31C528A" w14:textId="77777777" w:rsidTr="004A1EE7">
        <w:tc>
          <w:tcPr>
            <w:tcW w:w="2386" w:type="dxa"/>
            <w:tcBorders>
              <w:top w:val="single" w:sz="4" w:space="0" w:color="auto"/>
              <w:left w:val="single" w:sz="4" w:space="0" w:color="auto"/>
              <w:bottom w:val="single" w:sz="4" w:space="0" w:color="auto"/>
              <w:right w:val="single" w:sz="4" w:space="0" w:color="auto"/>
            </w:tcBorders>
            <w:hideMark/>
          </w:tcPr>
          <w:p w14:paraId="3856F37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10.810,00</w:t>
            </w:r>
          </w:p>
        </w:tc>
        <w:tc>
          <w:tcPr>
            <w:tcW w:w="2439" w:type="dxa"/>
            <w:tcBorders>
              <w:top w:val="single" w:sz="4" w:space="0" w:color="auto"/>
              <w:left w:val="single" w:sz="4" w:space="0" w:color="auto"/>
              <w:bottom w:val="single" w:sz="4" w:space="0" w:color="auto"/>
              <w:right w:val="single" w:sz="4" w:space="0" w:color="auto"/>
            </w:tcBorders>
            <w:hideMark/>
          </w:tcPr>
          <w:p w14:paraId="7AC6CFD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10.810,00</w:t>
            </w:r>
          </w:p>
        </w:tc>
        <w:tc>
          <w:tcPr>
            <w:tcW w:w="2683" w:type="dxa"/>
            <w:tcBorders>
              <w:top w:val="single" w:sz="4" w:space="0" w:color="auto"/>
              <w:left w:val="single" w:sz="4" w:space="0" w:color="auto"/>
              <w:bottom w:val="single" w:sz="4" w:space="0" w:color="auto"/>
              <w:right w:val="single" w:sz="4" w:space="0" w:color="auto"/>
            </w:tcBorders>
            <w:hideMark/>
          </w:tcPr>
          <w:p w14:paraId="3820E42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7.181,34</w:t>
            </w:r>
          </w:p>
        </w:tc>
        <w:tc>
          <w:tcPr>
            <w:tcW w:w="2126" w:type="dxa"/>
            <w:tcBorders>
              <w:top w:val="single" w:sz="4" w:space="0" w:color="auto"/>
              <w:left w:val="single" w:sz="4" w:space="0" w:color="auto"/>
              <w:bottom w:val="single" w:sz="4" w:space="0" w:color="auto"/>
              <w:right w:val="single" w:sz="4" w:space="0" w:color="auto"/>
            </w:tcBorders>
            <w:hideMark/>
          </w:tcPr>
          <w:p w14:paraId="60DE16C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66,43</w:t>
            </w:r>
          </w:p>
        </w:tc>
      </w:tr>
    </w:tbl>
    <w:p w14:paraId="30976335"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AC5B162"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K000190 – Dogradnja i opremanje škola za prelazak u jednu smjenu OŠ</w:t>
      </w:r>
    </w:p>
    <w:p w14:paraId="4D32E13B"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Na ovoj aktivnosti nema ostvarenja iz razloga što još nisu započeli radovi na dogradnji i opremanju škola za prelazak u jednu smjenu.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2439"/>
        <w:gridCol w:w="2683"/>
        <w:gridCol w:w="2126"/>
      </w:tblGrid>
      <w:tr w:rsidR="00AC77AE" w:rsidRPr="006C7C9F" w14:paraId="563B1A38" w14:textId="77777777" w:rsidTr="004A1EE7">
        <w:tc>
          <w:tcPr>
            <w:tcW w:w="238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3F76C1A" w14:textId="77777777" w:rsidR="00AC77AE" w:rsidRPr="004A1EE7"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4A1EE7">
              <w:rPr>
                <w:rFonts w:ascii="Times New Roman" w:eastAsia="Calibri" w:hAnsi="Times New Roman" w:cs="Times New Roman"/>
                <w:b/>
                <w:sz w:val="24"/>
                <w:szCs w:val="24"/>
              </w:rPr>
              <w:t>Izvorni plan 2025.</w:t>
            </w:r>
          </w:p>
        </w:tc>
        <w:tc>
          <w:tcPr>
            <w:tcW w:w="243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5FAE8DA" w14:textId="77777777" w:rsidR="00AC77AE" w:rsidRPr="004A1EE7"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4A1EE7">
              <w:rPr>
                <w:rFonts w:ascii="Times New Roman" w:eastAsia="Calibri" w:hAnsi="Times New Roman" w:cs="Times New Roman"/>
                <w:b/>
                <w:sz w:val="24"/>
                <w:szCs w:val="24"/>
              </w:rPr>
              <w:t xml:space="preserve"> Tekući plan 2025.</w:t>
            </w:r>
          </w:p>
        </w:tc>
        <w:tc>
          <w:tcPr>
            <w:tcW w:w="268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5C3D101" w14:textId="77777777" w:rsidR="00AC77AE" w:rsidRPr="004A1EE7"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4A1EE7">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435FD16" w14:textId="77777777" w:rsidR="00AC77AE" w:rsidRPr="004A1EE7" w:rsidRDefault="00AC77AE" w:rsidP="00AC77AE">
            <w:pPr>
              <w:spacing w:line="256" w:lineRule="auto"/>
              <w:jc w:val="center"/>
              <w:rPr>
                <w:rFonts w:ascii="Times New Roman" w:eastAsia="Calibri" w:hAnsi="Times New Roman" w:cs="Times New Roman"/>
                <w:b/>
                <w:sz w:val="24"/>
                <w:szCs w:val="24"/>
              </w:rPr>
            </w:pPr>
            <w:r w:rsidRPr="004A1EE7">
              <w:rPr>
                <w:rFonts w:ascii="Times New Roman" w:eastAsia="Calibri" w:hAnsi="Times New Roman" w:cs="Times New Roman"/>
                <w:b/>
                <w:sz w:val="24"/>
                <w:szCs w:val="24"/>
              </w:rPr>
              <w:t>Indeks (%)</w:t>
            </w:r>
          </w:p>
        </w:tc>
      </w:tr>
      <w:tr w:rsidR="00AC77AE" w:rsidRPr="006C7C9F" w14:paraId="3E0BAD58" w14:textId="77777777" w:rsidTr="004A1EE7">
        <w:tc>
          <w:tcPr>
            <w:tcW w:w="2386" w:type="dxa"/>
            <w:tcBorders>
              <w:top w:val="single" w:sz="4" w:space="0" w:color="auto"/>
              <w:left w:val="single" w:sz="4" w:space="0" w:color="auto"/>
              <w:bottom w:val="single" w:sz="4" w:space="0" w:color="auto"/>
              <w:right w:val="single" w:sz="4" w:space="0" w:color="auto"/>
            </w:tcBorders>
            <w:hideMark/>
          </w:tcPr>
          <w:p w14:paraId="3469BF7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1.000.000,00</w:t>
            </w:r>
          </w:p>
        </w:tc>
        <w:tc>
          <w:tcPr>
            <w:tcW w:w="2439" w:type="dxa"/>
            <w:tcBorders>
              <w:top w:val="single" w:sz="4" w:space="0" w:color="auto"/>
              <w:left w:val="single" w:sz="4" w:space="0" w:color="auto"/>
              <w:bottom w:val="single" w:sz="4" w:space="0" w:color="auto"/>
              <w:right w:val="single" w:sz="4" w:space="0" w:color="auto"/>
            </w:tcBorders>
            <w:hideMark/>
          </w:tcPr>
          <w:p w14:paraId="57E3325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1.000.000,00</w:t>
            </w:r>
          </w:p>
        </w:tc>
        <w:tc>
          <w:tcPr>
            <w:tcW w:w="2683" w:type="dxa"/>
            <w:tcBorders>
              <w:top w:val="single" w:sz="4" w:space="0" w:color="auto"/>
              <w:left w:val="single" w:sz="4" w:space="0" w:color="auto"/>
              <w:bottom w:val="single" w:sz="4" w:space="0" w:color="auto"/>
              <w:right w:val="single" w:sz="4" w:space="0" w:color="auto"/>
            </w:tcBorders>
            <w:hideMark/>
          </w:tcPr>
          <w:p w14:paraId="420FF67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126" w:type="dxa"/>
            <w:tcBorders>
              <w:top w:val="single" w:sz="4" w:space="0" w:color="auto"/>
              <w:left w:val="single" w:sz="4" w:space="0" w:color="auto"/>
              <w:bottom w:val="single" w:sz="4" w:space="0" w:color="auto"/>
              <w:right w:val="single" w:sz="4" w:space="0" w:color="auto"/>
            </w:tcBorders>
            <w:hideMark/>
          </w:tcPr>
          <w:p w14:paraId="796F4DE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6105E581"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A426C37"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 xml:space="preserve">T000095– Pomoćnici u nastavi – financiranje BBŽ </w:t>
      </w:r>
    </w:p>
    <w:p w14:paraId="213E5878" w14:textId="77777777" w:rsidR="00AC77AE" w:rsidRPr="006C7C9F" w:rsidRDefault="00AC77AE" w:rsidP="00AC77AE">
      <w:pPr>
        <w:spacing w:line="256" w:lineRule="auto"/>
        <w:ind w:firstLine="708"/>
        <w:jc w:val="both"/>
        <w:rPr>
          <w:rFonts w:ascii="Times New Roman" w:eastAsia="Calibri" w:hAnsi="Times New Roman" w:cs="Times New Roman"/>
          <w:noProof/>
          <w:sz w:val="24"/>
          <w:szCs w:val="24"/>
        </w:rPr>
      </w:pPr>
      <w:bookmarkStart w:id="53" w:name="_Hlk172715396"/>
      <w:r w:rsidRPr="006C7C9F">
        <w:rPr>
          <w:rFonts w:ascii="Times New Roman" w:eastAsia="Calibri" w:hAnsi="Times New Roman" w:cs="Times New Roman"/>
          <w:noProof/>
          <w:sz w:val="24"/>
          <w:szCs w:val="24"/>
        </w:rPr>
        <w:t>Ostvarenje na ovoj aktivnosti odnosi se na sufinanciranje edukacije pomoćnika u nastavi koji nemaju dostupan vaučer preko HZZ-a.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693"/>
        <w:gridCol w:w="2126"/>
      </w:tblGrid>
      <w:tr w:rsidR="00AC77AE" w:rsidRPr="006C7C9F" w14:paraId="2B646483" w14:textId="77777777" w:rsidTr="004A1EE7">
        <w:tc>
          <w:tcPr>
            <w:tcW w:w="2405" w:type="dxa"/>
            <w:tcBorders>
              <w:top w:val="single" w:sz="4" w:space="0" w:color="auto"/>
              <w:left w:val="single" w:sz="4" w:space="0" w:color="auto"/>
              <w:bottom w:val="single" w:sz="4" w:space="0" w:color="auto"/>
              <w:right w:val="single" w:sz="4" w:space="0" w:color="auto"/>
            </w:tcBorders>
            <w:shd w:val="clear" w:color="auto" w:fill="B5C0D8"/>
            <w:hideMark/>
          </w:tcPr>
          <w:bookmarkEnd w:id="53"/>
          <w:p w14:paraId="6FD4A8F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4C620BF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68725B5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062743E5"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4F33D46" w14:textId="77777777" w:rsidTr="004A1EE7">
        <w:tc>
          <w:tcPr>
            <w:tcW w:w="2405" w:type="dxa"/>
            <w:tcBorders>
              <w:top w:val="single" w:sz="4" w:space="0" w:color="auto"/>
              <w:left w:val="single" w:sz="4" w:space="0" w:color="auto"/>
              <w:bottom w:val="single" w:sz="4" w:space="0" w:color="auto"/>
              <w:right w:val="single" w:sz="4" w:space="0" w:color="auto"/>
            </w:tcBorders>
            <w:hideMark/>
          </w:tcPr>
          <w:p w14:paraId="4570B18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w:t>
            </w:r>
          </w:p>
        </w:tc>
        <w:tc>
          <w:tcPr>
            <w:tcW w:w="2410" w:type="dxa"/>
            <w:tcBorders>
              <w:top w:val="single" w:sz="4" w:space="0" w:color="auto"/>
              <w:left w:val="single" w:sz="4" w:space="0" w:color="auto"/>
              <w:bottom w:val="single" w:sz="4" w:space="0" w:color="auto"/>
              <w:right w:val="single" w:sz="4" w:space="0" w:color="auto"/>
            </w:tcBorders>
            <w:hideMark/>
          </w:tcPr>
          <w:p w14:paraId="0F57943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w:t>
            </w:r>
          </w:p>
        </w:tc>
        <w:tc>
          <w:tcPr>
            <w:tcW w:w="2693" w:type="dxa"/>
            <w:tcBorders>
              <w:top w:val="single" w:sz="4" w:space="0" w:color="auto"/>
              <w:left w:val="single" w:sz="4" w:space="0" w:color="auto"/>
              <w:bottom w:val="single" w:sz="4" w:space="0" w:color="auto"/>
              <w:right w:val="single" w:sz="4" w:space="0" w:color="auto"/>
            </w:tcBorders>
            <w:hideMark/>
          </w:tcPr>
          <w:p w14:paraId="2DDE95D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w:t>
            </w:r>
          </w:p>
        </w:tc>
        <w:tc>
          <w:tcPr>
            <w:tcW w:w="2126" w:type="dxa"/>
            <w:tcBorders>
              <w:top w:val="single" w:sz="4" w:space="0" w:color="auto"/>
              <w:left w:val="single" w:sz="4" w:space="0" w:color="auto"/>
              <w:bottom w:val="single" w:sz="4" w:space="0" w:color="auto"/>
              <w:right w:val="single" w:sz="4" w:space="0" w:color="auto"/>
            </w:tcBorders>
            <w:hideMark/>
          </w:tcPr>
          <w:p w14:paraId="4F2837D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w:t>
            </w:r>
          </w:p>
        </w:tc>
      </w:tr>
    </w:tbl>
    <w:p w14:paraId="12827E2C" w14:textId="77777777" w:rsidR="00AC77AE" w:rsidRDefault="00AC77AE" w:rsidP="00AC77AE">
      <w:pPr>
        <w:spacing w:line="256" w:lineRule="auto"/>
        <w:jc w:val="both"/>
        <w:rPr>
          <w:rFonts w:ascii="Times New Roman" w:eastAsia="Calibri" w:hAnsi="Times New Roman" w:cs="Times New Roman"/>
          <w:color w:val="FF0000"/>
          <w:sz w:val="24"/>
          <w:szCs w:val="24"/>
        </w:rPr>
      </w:pPr>
    </w:p>
    <w:p w14:paraId="3F1C66A9" w14:textId="77777777" w:rsidR="004A1EE7" w:rsidRPr="006C7C9F" w:rsidRDefault="004A1EE7" w:rsidP="00AC77AE">
      <w:pPr>
        <w:spacing w:line="256" w:lineRule="auto"/>
        <w:jc w:val="both"/>
        <w:rPr>
          <w:rFonts w:ascii="Times New Roman" w:eastAsia="Calibri" w:hAnsi="Times New Roman" w:cs="Times New Roman"/>
          <w:color w:val="FF0000"/>
          <w:sz w:val="24"/>
          <w:szCs w:val="24"/>
        </w:rPr>
      </w:pPr>
    </w:p>
    <w:p w14:paraId="332F2C5C"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lastRenderedPageBreak/>
        <w:t xml:space="preserve">T000102– Školska shema -OŠ </w:t>
      </w:r>
    </w:p>
    <w:p w14:paraId="33C59F1D" w14:textId="77777777" w:rsidR="00AC77AE" w:rsidRPr="006C7C9F" w:rsidRDefault="00AC77AE" w:rsidP="00AC77AE">
      <w:pPr>
        <w:spacing w:line="256" w:lineRule="auto"/>
        <w:jc w:val="both"/>
        <w:rPr>
          <w:rFonts w:ascii="Times New Roman" w:eastAsia="Calibri" w:hAnsi="Times New Roman" w:cs="Times New Roman"/>
          <w:color w:val="FF0000"/>
          <w:sz w:val="24"/>
          <w:szCs w:val="24"/>
        </w:rPr>
      </w:pPr>
      <w:bookmarkStart w:id="54" w:name="_Hlk88741059"/>
      <w:r w:rsidRPr="006C7C9F">
        <w:rPr>
          <w:rFonts w:ascii="Times New Roman" w:eastAsia="Calibri" w:hAnsi="Times New Roman" w:cs="Times New Roman"/>
          <w:sz w:val="24"/>
          <w:szCs w:val="24"/>
        </w:rPr>
        <w:tab/>
        <w:t xml:space="preserve">Ostvarenje na  ovoj aktivnosti odnosi se na provedbu programa </w:t>
      </w:r>
      <w:bookmarkEnd w:id="54"/>
      <w:r w:rsidRPr="006C7C9F">
        <w:rPr>
          <w:rFonts w:ascii="Times New Roman" w:eastAsia="Calibri" w:hAnsi="Times New Roman" w:cs="Times New Roman"/>
          <w:sz w:val="24"/>
          <w:szCs w:val="24"/>
        </w:rPr>
        <w:t>Školska shema koji se svake godine provodi u vrijeme trajanja nastave (9 mjeseci jedne kalendarske godine odnosi se na 6 mjeseci tekuće školske godine i 3 mjeseca sljedeće). Bjelovarsko-bilogorska županija svake godine iskazuje interes za sudjelovanje u Školskoj shemi temeljem Javnog poziva Agencije za plaćanja u poljoprivredi, ribarstvu i ruralnom razvoju. Ciljana skupina u Školskoj shemi su učenici osnovnih i srednjih škola u shemi voća i povrća te učenici od 1. do 8. razreda osnovnih škola u shemi mlijeka i mliječnih proizvoda.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693"/>
        <w:gridCol w:w="2126"/>
      </w:tblGrid>
      <w:tr w:rsidR="00AC77AE" w:rsidRPr="006C7C9F" w14:paraId="1E031439" w14:textId="77777777" w:rsidTr="004A1EE7">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3F75DF4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28033BB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1F160F8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2C5D9AA9"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1CC5816" w14:textId="77777777" w:rsidTr="004A1EE7">
        <w:tc>
          <w:tcPr>
            <w:tcW w:w="2405" w:type="dxa"/>
            <w:tcBorders>
              <w:top w:val="single" w:sz="4" w:space="0" w:color="auto"/>
              <w:left w:val="single" w:sz="4" w:space="0" w:color="auto"/>
              <w:bottom w:val="single" w:sz="4" w:space="0" w:color="auto"/>
              <w:right w:val="single" w:sz="4" w:space="0" w:color="auto"/>
            </w:tcBorders>
            <w:hideMark/>
          </w:tcPr>
          <w:p w14:paraId="772B857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37.343,00</w:t>
            </w:r>
          </w:p>
        </w:tc>
        <w:tc>
          <w:tcPr>
            <w:tcW w:w="2410" w:type="dxa"/>
            <w:tcBorders>
              <w:top w:val="single" w:sz="4" w:space="0" w:color="auto"/>
              <w:left w:val="single" w:sz="4" w:space="0" w:color="auto"/>
              <w:bottom w:val="single" w:sz="4" w:space="0" w:color="auto"/>
              <w:right w:val="single" w:sz="4" w:space="0" w:color="auto"/>
            </w:tcBorders>
            <w:hideMark/>
          </w:tcPr>
          <w:p w14:paraId="5BAC910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37.343,00</w:t>
            </w:r>
          </w:p>
        </w:tc>
        <w:tc>
          <w:tcPr>
            <w:tcW w:w="2693" w:type="dxa"/>
            <w:tcBorders>
              <w:top w:val="single" w:sz="4" w:space="0" w:color="auto"/>
              <w:left w:val="single" w:sz="4" w:space="0" w:color="auto"/>
              <w:bottom w:val="single" w:sz="4" w:space="0" w:color="auto"/>
              <w:right w:val="single" w:sz="4" w:space="0" w:color="auto"/>
            </w:tcBorders>
            <w:hideMark/>
          </w:tcPr>
          <w:p w14:paraId="0645AA1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25.334,86</w:t>
            </w:r>
          </w:p>
        </w:tc>
        <w:tc>
          <w:tcPr>
            <w:tcW w:w="2126" w:type="dxa"/>
            <w:tcBorders>
              <w:top w:val="single" w:sz="4" w:space="0" w:color="auto"/>
              <w:left w:val="single" w:sz="4" w:space="0" w:color="auto"/>
              <w:bottom w:val="single" w:sz="4" w:space="0" w:color="auto"/>
              <w:right w:val="single" w:sz="4" w:space="0" w:color="auto"/>
            </w:tcBorders>
            <w:hideMark/>
          </w:tcPr>
          <w:p w14:paraId="399C072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67,84</w:t>
            </w:r>
          </w:p>
        </w:tc>
      </w:tr>
    </w:tbl>
    <w:p w14:paraId="075C1ECF"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7416A45E"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 xml:space="preserve">T000105– Školski medni dan </w:t>
      </w:r>
    </w:p>
    <w:p w14:paraId="23AC9AB1"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Na ovoj aktivnosti nema ostvarenja budući da je provedba planirana za prosinac 2025. godine.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552"/>
        <w:gridCol w:w="1984"/>
      </w:tblGrid>
      <w:tr w:rsidR="00AC77AE" w:rsidRPr="006C7C9F" w14:paraId="4640D19E"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2FB74B8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25DA0C2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391038C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3E5E6476"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664866B"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3FB6709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1.464,00</w:t>
            </w:r>
          </w:p>
        </w:tc>
        <w:tc>
          <w:tcPr>
            <w:tcW w:w="2409" w:type="dxa"/>
            <w:tcBorders>
              <w:top w:val="single" w:sz="4" w:space="0" w:color="auto"/>
              <w:left w:val="single" w:sz="4" w:space="0" w:color="auto"/>
              <w:bottom w:val="single" w:sz="4" w:space="0" w:color="auto"/>
              <w:right w:val="single" w:sz="4" w:space="0" w:color="auto"/>
            </w:tcBorders>
            <w:hideMark/>
          </w:tcPr>
          <w:p w14:paraId="5509402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1.464,00</w:t>
            </w:r>
          </w:p>
        </w:tc>
        <w:tc>
          <w:tcPr>
            <w:tcW w:w="2552" w:type="dxa"/>
            <w:tcBorders>
              <w:top w:val="single" w:sz="4" w:space="0" w:color="auto"/>
              <w:left w:val="single" w:sz="4" w:space="0" w:color="auto"/>
              <w:bottom w:val="single" w:sz="4" w:space="0" w:color="auto"/>
              <w:right w:val="single" w:sz="4" w:space="0" w:color="auto"/>
            </w:tcBorders>
            <w:hideMark/>
          </w:tcPr>
          <w:p w14:paraId="5EEF952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0,00 </w:t>
            </w:r>
          </w:p>
        </w:tc>
        <w:tc>
          <w:tcPr>
            <w:tcW w:w="1984" w:type="dxa"/>
            <w:tcBorders>
              <w:top w:val="single" w:sz="4" w:space="0" w:color="auto"/>
              <w:left w:val="single" w:sz="4" w:space="0" w:color="auto"/>
              <w:bottom w:val="single" w:sz="4" w:space="0" w:color="auto"/>
              <w:right w:val="single" w:sz="4" w:space="0" w:color="auto"/>
            </w:tcBorders>
            <w:hideMark/>
          </w:tcPr>
          <w:p w14:paraId="2838CED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79858F0F"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13CE2AA3"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 xml:space="preserve">T000147– ERASMUS+ KA122 – Volimo učiti </w:t>
      </w:r>
    </w:p>
    <w:p w14:paraId="6746702D"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Projekt Osnovne škole Vladimira Nazora Daruvar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552"/>
        <w:gridCol w:w="1984"/>
      </w:tblGrid>
      <w:tr w:rsidR="00AC77AE" w:rsidRPr="006C7C9F" w14:paraId="17345A08"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144A5AB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03862B2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4D32D58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3237869F"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8625D8A"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4E6E975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409" w:type="dxa"/>
            <w:tcBorders>
              <w:top w:val="single" w:sz="4" w:space="0" w:color="auto"/>
              <w:left w:val="single" w:sz="4" w:space="0" w:color="auto"/>
              <w:bottom w:val="single" w:sz="4" w:space="0" w:color="auto"/>
              <w:right w:val="single" w:sz="4" w:space="0" w:color="auto"/>
            </w:tcBorders>
            <w:hideMark/>
          </w:tcPr>
          <w:p w14:paraId="03B07B1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552" w:type="dxa"/>
            <w:tcBorders>
              <w:top w:val="single" w:sz="4" w:space="0" w:color="auto"/>
              <w:left w:val="single" w:sz="4" w:space="0" w:color="auto"/>
              <w:bottom w:val="single" w:sz="4" w:space="0" w:color="auto"/>
              <w:right w:val="single" w:sz="4" w:space="0" w:color="auto"/>
            </w:tcBorders>
            <w:hideMark/>
          </w:tcPr>
          <w:p w14:paraId="246EC15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2.771,25</w:t>
            </w:r>
          </w:p>
        </w:tc>
        <w:tc>
          <w:tcPr>
            <w:tcW w:w="1984" w:type="dxa"/>
            <w:tcBorders>
              <w:top w:val="single" w:sz="4" w:space="0" w:color="auto"/>
              <w:left w:val="single" w:sz="4" w:space="0" w:color="auto"/>
              <w:bottom w:val="single" w:sz="4" w:space="0" w:color="auto"/>
              <w:right w:val="single" w:sz="4" w:space="0" w:color="auto"/>
            </w:tcBorders>
            <w:hideMark/>
          </w:tcPr>
          <w:p w14:paraId="47FC62A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30AB570B"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83707A7"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 xml:space="preserve">T000148– ERASMUS+ KA122 – Mirisi, zvuci, oblici mog zavičaja </w:t>
      </w:r>
    </w:p>
    <w:p w14:paraId="322D7686"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r>
      <w:bookmarkStart w:id="55" w:name="_Hlk121308872"/>
      <w:r w:rsidRPr="006C7C9F">
        <w:rPr>
          <w:rFonts w:ascii="Times New Roman" w:eastAsia="Calibri" w:hAnsi="Times New Roman" w:cs="Times New Roman"/>
          <w:sz w:val="24"/>
          <w:szCs w:val="24"/>
        </w:rPr>
        <w:t>Projekt Osnovne škole Trnovitica koji škola provodi vlastitim sredstvima.</w:t>
      </w:r>
      <w:bookmarkEnd w:id="5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552"/>
        <w:gridCol w:w="1984"/>
      </w:tblGrid>
      <w:tr w:rsidR="00AC77AE" w:rsidRPr="006C7C9F" w14:paraId="53705F9A"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1528B8E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5649BDD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6605F2F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0D460D1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3FCE522"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19107EA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70.000,00 </w:t>
            </w:r>
          </w:p>
        </w:tc>
        <w:tc>
          <w:tcPr>
            <w:tcW w:w="2409" w:type="dxa"/>
            <w:tcBorders>
              <w:top w:val="single" w:sz="4" w:space="0" w:color="auto"/>
              <w:left w:val="single" w:sz="4" w:space="0" w:color="auto"/>
              <w:bottom w:val="single" w:sz="4" w:space="0" w:color="auto"/>
              <w:right w:val="single" w:sz="4" w:space="0" w:color="auto"/>
            </w:tcBorders>
            <w:hideMark/>
          </w:tcPr>
          <w:p w14:paraId="28D768C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70.000,00 </w:t>
            </w:r>
          </w:p>
        </w:tc>
        <w:tc>
          <w:tcPr>
            <w:tcW w:w="2552" w:type="dxa"/>
            <w:tcBorders>
              <w:top w:val="single" w:sz="4" w:space="0" w:color="auto"/>
              <w:left w:val="single" w:sz="4" w:space="0" w:color="auto"/>
              <w:bottom w:val="single" w:sz="4" w:space="0" w:color="auto"/>
              <w:right w:val="single" w:sz="4" w:space="0" w:color="auto"/>
            </w:tcBorders>
            <w:hideMark/>
          </w:tcPr>
          <w:p w14:paraId="6ADB057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12.050,51</w:t>
            </w:r>
          </w:p>
        </w:tc>
        <w:tc>
          <w:tcPr>
            <w:tcW w:w="1984" w:type="dxa"/>
            <w:tcBorders>
              <w:top w:val="single" w:sz="4" w:space="0" w:color="auto"/>
              <w:left w:val="single" w:sz="4" w:space="0" w:color="auto"/>
              <w:bottom w:val="single" w:sz="4" w:space="0" w:color="auto"/>
              <w:right w:val="single" w:sz="4" w:space="0" w:color="auto"/>
            </w:tcBorders>
            <w:hideMark/>
          </w:tcPr>
          <w:p w14:paraId="6F6D6D0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17,22</w:t>
            </w:r>
          </w:p>
        </w:tc>
      </w:tr>
    </w:tbl>
    <w:p w14:paraId="27EF34BA"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1EC68236" w14:textId="77777777" w:rsidR="00AC77AE" w:rsidRPr="004A1EE7" w:rsidRDefault="00AC77AE" w:rsidP="00AC77AE">
      <w:pPr>
        <w:spacing w:line="256" w:lineRule="auto"/>
        <w:jc w:val="both"/>
        <w:rPr>
          <w:rFonts w:ascii="Times New Roman" w:eastAsia="Calibri" w:hAnsi="Times New Roman" w:cs="Times New Roman"/>
          <w:b/>
          <w:i/>
          <w:iCs/>
          <w:sz w:val="24"/>
          <w:szCs w:val="24"/>
        </w:rPr>
      </w:pPr>
      <w:r w:rsidRPr="004A1EE7">
        <w:rPr>
          <w:rFonts w:ascii="Times New Roman" w:eastAsia="Calibri" w:hAnsi="Times New Roman" w:cs="Times New Roman"/>
          <w:b/>
          <w:i/>
          <w:iCs/>
          <w:sz w:val="24"/>
          <w:szCs w:val="24"/>
        </w:rPr>
        <w:t xml:space="preserve">T000169– ERASMUS+ „K1 u području općeg odgoja i obrazovanja“ </w:t>
      </w:r>
    </w:p>
    <w:p w14:paraId="407E25C3"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Projekt Osnovne škole Ivanska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552"/>
        <w:gridCol w:w="1984"/>
      </w:tblGrid>
      <w:tr w:rsidR="00AC77AE" w:rsidRPr="006C7C9F" w14:paraId="7A3E3F81"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427B830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175D9D0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7D5EAD7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3431EC2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FDBA3AC"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41172AC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18.000,00</w:t>
            </w:r>
          </w:p>
        </w:tc>
        <w:tc>
          <w:tcPr>
            <w:tcW w:w="2409" w:type="dxa"/>
            <w:tcBorders>
              <w:top w:val="single" w:sz="4" w:space="0" w:color="auto"/>
              <w:left w:val="single" w:sz="4" w:space="0" w:color="auto"/>
              <w:bottom w:val="single" w:sz="4" w:space="0" w:color="auto"/>
              <w:right w:val="single" w:sz="4" w:space="0" w:color="auto"/>
            </w:tcBorders>
            <w:hideMark/>
          </w:tcPr>
          <w:p w14:paraId="30D1ECE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18.000,00</w:t>
            </w:r>
          </w:p>
        </w:tc>
        <w:tc>
          <w:tcPr>
            <w:tcW w:w="2552" w:type="dxa"/>
            <w:tcBorders>
              <w:top w:val="single" w:sz="4" w:space="0" w:color="auto"/>
              <w:left w:val="single" w:sz="4" w:space="0" w:color="auto"/>
              <w:bottom w:val="single" w:sz="4" w:space="0" w:color="auto"/>
              <w:right w:val="single" w:sz="4" w:space="0" w:color="auto"/>
            </w:tcBorders>
            <w:hideMark/>
          </w:tcPr>
          <w:p w14:paraId="0079A85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10.907,83</w:t>
            </w:r>
          </w:p>
        </w:tc>
        <w:tc>
          <w:tcPr>
            <w:tcW w:w="1984" w:type="dxa"/>
            <w:tcBorders>
              <w:top w:val="single" w:sz="4" w:space="0" w:color="auto"/>
              <w:left w:val="single" w:sz="4" w:space="0" w:color="auto"/>
              <w:bottom w:val="single" w:sz="4" w:space="0" w:color="auto"/>
              <w:right w:val="single" w:sz="4" w:space="0" w:color="auto"/>
            </w:tcBorders>
            <w:hideMark/>
          </w:tcPr>
          <w:p w14:paraId="563AFBD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60,60</w:t>
            </w:r>
          </w:p>
        </w:tc>
      </w:tr>
    </w:tbl>
    <w:p w14:paraId="1822D082"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0AA5C899"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 xml:space="preserve">T000177– „Mi brinemo za prirodu, priroda brine za nas“ </w:t>
      </w:r>
    </w:p>
    <w:p w14:paraId="150D3FFF"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Projekt Osnovne škole Vladimira Nazora Daruvar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552"/>
        <w:gridCol w:w="1984"/>
      </w:tblGrid>
      <w:tr w:rsidR="00AC77AE" w:rsidRPr="006C7C9F" w14:paraId="5B2BFC5C"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385CC5C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5A1BEFE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7CCE785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17EC314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EDEF30F"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417D47C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9.180,00</w:t>
            </w:r>
          </w:p>
        </w:tc>
        <w:tc>
          <w:tcPr>
            <w:tcW w:w="2409" w:type="dxa"/>
            <w:tcBorders>
              <w:top w:val="single" w:sz="4" w:space="0" w:color="auto"/>
              <w:left w:val="single" w:sz="4" w:space="0" w:color="auto"/>
              <w:bottom w:val="single" w:sz="4" w:space="0" w:color="auto"/>
              <w:right w:val="single" w:sz="4" w:space="0" w:color="auto"/>
            </w:tcBorders>
            <w:hideMark/>
          </w:tcPr>
          <w:p w14:paraId="7E36E4B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9.180,00</w:t>
            </w:r>
          </w:p>
        </w:tc>
        <w:tc>
          <w:tcPr>
            <w:tcW w:w="2552" w:type="dxa"/>
            <w:tcBorders>
              <w:top w:val="single" w:sz="4" w:space="0" w:color="auto"/>
              <w:left w:val="single" w:sz="4" w:space="0" w:color="auto"/>
              <w:bottom w:val="single" w:sz="4" w:space="0" w:color="auto"/>
              <w:right w:val="single" w:sz="4" w:space="0" w:color="auto"/>
            </w:tcBorders>
            <w:hideMark/>
          </w:tcPr>
          <w:p w14:paraId="1AF161B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5.584,40</w:t>
            </w:r>
          </w:p>
        </w:tc>
        <w:tc>
          <w:tcPr>
            <w:tcW w:w="1984" w:type="dxa"/>
            <w:tcBorders>
              <w:top w:val="single" w:sz="4" w:space="0" w:color="auto"/>
              <w:left w:val="single" w:sz="4" w:space="0" w:color="auto"/>
              <w:bottom w:val="single" w:sz="4" w:space="0" w:color="auto"/>
              <w:right w:val="single" w:sz="4" w:space="0" w:color="auto"/>
            </w:tcBorders>
            <w:hideMark/>
          </w:tcPr>
          <w:p w14:paraId="393EF23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60,83</w:t>
            </w:r>
          </w:p>
        </w:tc>
      </w:tr>
    </w:tbl>
    <w:p w14:paraId="0A1F6071" w14:textId="77777777" w:rsidR="00AC77AE" w:rsidRPr="006C7C9F" w:rsidRDefault="00AC77AE" w:rsidP="00AC77AE">
      <w:pPr>
        <w:spacing w:line="256" w:lineRule="auto"/>
        <w:rPr>
          <w:rFonts w:ascii="Times New Roman" w:eastAsia="Calibri" w:hAnsi="Times New Roman" w:cs="Times New Roman"/>
          <w:b/>
          <w:sz w:val="24"/>
          <w:szCs w:val="24"/>
        </w:rPr>
      </w:pPr>
    </w:p>
    <w:p w14:paraId="70C3884B"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 xml:space="preserve">T000184 – ERASMUS+ K122 – VOLIMO UČITI </w:t>
      </w:r>
    </w:p>
    <w:p w14:paraId="679A8D86" w14:textId="25D983BD" w:rsidR="00AC77AE" w:rsidRPr="006C7C9F" w:rsidRDefault="00AC77AE" w:rsidP="00AC77AE">
      <w:pPr>
        <w:tabs>
          <w:tab w:val="left" w:pos="709"/>
        </w:tabs>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Projekt Osnovne škole Vladimira Nazora Daruvar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552"/>
        <w:gridCol w:w="1984"/>
      </w:tblGrid>
      <w:tr w:rsidR="00AC77AE" w:rsidRPr="006C7C9F" w14:paraId="2DDEE878"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2F343FB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027D613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1F075FF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78FA1AB1"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D19A9F9"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5B891A4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2.760,00</w:t>
            </w:r>
          </w:p>
        </w:tc>
        <w:tc>
          <w:tcPr>
            <w:tcW w:w="2409" w:type="dxa"/>
            <w:tcBorders>
              <w:top w:val="single" w:sz="4" w:space="0" w:color="auto"/>
              <w:left w:val="single" w:sz="4" w:space="0" w:color="auto"/>
              <w:bottom w:val="single" w:sz="4" w:space="0" w:color="auto"/>
              <w:right w:val="single" w:sz="4" w:space="0" w:color="auto"/>
            </w:tcBorders>
            <w:hideMark/>
          </w:tcPr>
          <w:p w14:paraId="35C2426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2.760,00</w:t>
            </w:r>
          </w:p>
        </w:tc>
        <w:tc>
          <w:tcPr>
            <w:tcW w:w="2552" w:type="dxa"/>
            <w:tcBorders>
              <w:top w:val="single" w:sz="4" w:space="0" w:color="auto"/>
              <w:left w:val="single" w:sz="4" w:space="0" w:color="auto"/>
              <w:bottom w:val="single" w:sz="4" w:space="0" w:color="auto"/>
              <w:right w:val="single" w:sz="4" w:space="0" w:color="auto"/>
            </w:tcBorders>
            <w:hideMark/>
          </w:tcPr>
          <w:p w14:paraId="787B3C9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1984" w:type="dxa"/>
            <w:tcBorders>
              <w:top w:val="single" w:sz="4" w:space="0" w:color="auto"/>
              <w:left w:val="single" w:sz="4" w:space="0" w:color="auto"/>
              <w:bottom w:val="single" w:sz="4" w:space="0" w:color="auto"/>
              <w:right w:val="single" w:sz="4" w:space="0" w:color="auto"/>
            </w:tcBorders>
            <w:hideMark/>
          </w:tcPr>
          <w:p w14:paraId="2AD15E4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1C9A7E71" w14:textId="77777777" w:rsidR="00AC77AE" w:rsidRPr="006C7C9F" w:rsidRDefault="00AC77AE" w:rsidP="00AC77AE">
      <w:pPr>
        <w:spacing w:line="256" w:lineRule="auto"/>
        <w:rPr>
          <w:rFonts w:ascii="Times New Roman" w:eastAsia="Calibri" w:hAnsi="Times New Roman" w:cs="Times New Roman"/>
          <w:b/>
          <w:sz w:val="24"/>
          <w:szCs w:val="24"/>
        </w:rPr>
      </w:pPr>
    </w:p>
    <w:p w14:paraId="6DF16561"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 xml:space="preserve">T000190 – Pomoćnici u nastavi „Uz potporu sve je moguće faza VII“ </w:t>
      </w:r>
    </w:p>
    <w:p w14:paraId="60CB1A25"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r>
      <w:bookmarkStart w:id="56" w:name="_Hlk204249635"/>
      <w:r w:rsidRPr="006C7C9F">
        <w:rPr>
          <w:rFonts w:ascii="Times New Roman" w:eastAsia="Calibri" w:hAnsi="Times New Roman" w:cs="Times New Roman"/>
          <w:sz w:val="24"/>
          <w:szCs w:val="24"/>
        </w:rPr>
        <w:t xml:space="preserve">Ministarstvo znanosti i obrazovanja, nakon provedenog natječajnog postupka i odabira projekta, odobrilo je 2024. godine Bjelovarsko-bilogorskoj županiji bespovratna sredstava iz Europskog socijalnog fonda za projekt „Uz potporu sve je moguće, faza VII“ kojim se osiguravaju sredstva za pomoćnike u nastavi učenicima s teškoćama u razvoju u osnovnoškolskim i srednjoškolskim odgojno-obrazovnim ustanovama u trajanju od 3 školske godine, počevši od šk. god. 2024./2025. Projektom su osigurana sredstva za 57  učenika s teškoćama u razvoju u osnovnim i srednjim školama. </w:t>
      </w:r>
      <w:bookmarkEnd w:id="5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3E0F66F1"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AB6EA7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64D95B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975A06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097E3E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165F64C"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6FED0AB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359.629,00</w:t>
            </w:r>
          </w:p>
        </w:tc>
        <w:tc>
          <w:tcPr>
            <w:tcW w:w="2551" w:type="dxa"/>
            <w:tcBorders>
              <w:top w:val="single" w:sz="4" w:space="0" w:color="auto"/>
              <w:left w:val="single" w:sz="4" w:space="0" w:color="auto"/>
              <w:bottom w:val="single" w:sz="4" w:space="0" w:color="auto"/>
              <w:right w:val="single" w:sz="4" w:space="0" w:color="auto"/>
            </w:tcBorders>
            <w:hideMark/>
          </w:tcPr>
          <w:p w14:paraId="73C0B5D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359.629,00</w:t>
            </w:r>
          </w:p>
        </w:tc>
        <w:tc>
          <w:tcPr>
            <w:tcW w:w="2552" w:type="dxa"/>
            <w:tcBorders>
              <w:top w:val="single" w:sz="4" w:space="0" w:color="auto"/>
              <w:left w:val="single" w:sz="4" w:space="0" w:color="auto"/>
              <w:bottom w:val="single" w:sz="4" w:space="0" w:color="auto"/>
              <w:right w:val="single" w:sz="4" w:space="0" w:color="auto"/>
            </w:tcBorders>
            <w:hideMark/>
          </w:tcPr>
          <w:p w14:paraId="430BFAB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294.851,15</w:t>
            </w:r>
          </w:p>
        </w:tc>
        <w:tc>
          <w:tcPr>
            <w:tcW w:w="1984" w:type="dxa"/>
            <w:tcBorders>
              <w:top w:val="single" w:sz="4" w:space="0" w:color="auto"/>
              <w:left w:val="single" w:sz="4" w:space="0" w:color="auto"/>
              <w:bottom w:val="single" w:sz="4" w:space="0" w:color="auto"/>
              <w:right w:val="single" w:sz="4" w:space="0" w:color="auto"/>
            </w:tcBorders>
            <w:hideMark/>
          </w:tcPr>
          <w:p w14:paraId="3D9D94E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81,99</w:t>
            </w:r>
          </w:p>
        </w:tc>
      </w:tr>
    </w:tbl>
    <w:p w14:paraId="1FA6AB09" w14:textId="77777777" w:rsidR="00AC77AE" w:rsidRPr="006C7C9F" w:rsidRDefault="00AC77AE" w:rsidP="00AC77AE">
      <w:pPr>
        <w:spacing w:line="256" w:lineRule="auto"/>
        <w:rPr>
          <w:rFonts w:ascii="Times New Roman" w:eastAsia="Calibri" w:hAnsi="Times New Roman" w:cs="Times New Roman"/>
          <w:b/>
          <w:sz w:val="24"/>
          <w:szCs w:val="24"/>
        </w:rPr>
      </w:pPr>
    </w:p>
    <w:p w14:paraId="57FC418C"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StilTablice"/>
        <w:tblW w:w="9634" w:type="dxa"/>
        <w:jc w:val="center"/>
        <w:tblInd w:w="0" w:type="dxa"/>
        <w:tblLook w:val="04A0" w:firstRow="1" w:lastRow="0" w:firstColumn="1" w:lastColumn="0" w:noHBand="0" w:noVBand="1"/>
      </w:tblPr>
      <w:tblGrid>
        <w:gridCol w:w="2194"/>
        <w:gridCol w:w="1711"/>
        <w:gridCol w:w="1120"/>
        <w:gridCol w:w="1374"/>
        <w:gridCol w:w="1374"/>
        <w:gridCol w:w="1861"/>
      </w:tblGrid>
      <w:tr w:rsidR="00AC77AE" w:rsidRPr="006C7C9F" w14:paraId="2C7145B3" w14:textId="77777777" w:rsidTr="0098541B">
        <w:trPr>
          <w:cantSplit/>
          <w:trHeight w:val="859"/>
          <w:jc w:val="center"/>
        </w:trPr>
        <w:tc>
          <w:tcPr>
            <w:tcW w:w="2294" w:type="dxa"/>
            <w:tcBorders>
              <w:top w:val="single" w:sz="4" w:space="0" w:color="auto"/>
              <w:left w:val="single" w:sz="4" w:space="0" w:color="auto"/>
              <w:bottom w:val="single" w:sz="4" w:space="0" w:color="auto"/>
              <w:right w:val="single" w:sz="4" w:space="0" w:color="auto"/>
            </w:tcBorders>
            <w:shd w:val="clear" w:color="auto" w:fill="B5C0D8"/>
            <w:hideMark/>
          </w:tcPr>
          <w:p w14:paraId="036B8A6E"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763" w:type="dxa"/>
            <w:tcBorders>
              <w:top w:val="single" w:sz="4" w:space="0" w:color="auto"/>
              <w:left w:val="single" w:sz="4" w:space="0" w:color="auto"/>
              <w:bottom w:val="single" w:sz="4" w:space="0" w:color="auto"/>
              <w:right w:val="single" w:sz="4" w:space="0" w:color="auto"/>
            </w:tcBorders>
            <w:shd w:val="clear" w:color="auto" w:fill="B5C0D8"/>
            <w:hideMark/>
          </w:tcPr>
          <w:p w14:paraId="4FAA4705"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38" w:type="dxa"/>
            <w:tcBorders>
              <w:top w:val="single" w:sz="4" w:space="0" w:color="auto"/>
              <w:left w:val="single" w:sz="4" w:space="0" w:color="auto"/>
              <w:bottom w:val="single" w:sz="4" w:space="0" w:color="auto"/>
              <w:right w:val="single" w:sz="4" w:space="0" w:color="auto"/>
            </w:tcBorders>
            <w:shd w:val="clear" w:color="auto" w:fill="B5C0D8"/>
            <w:hideMark/>
          </w:tcPr>
          <w:p w14:paraId="52737956"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61" w:type="dxa"/>
            <w:tcBorders>
              <w:top w:val="single" w:sz="4" w:space="0" w:color="auto"/>
              <w:left w:val="single" w:sz="4" w:space="0" w:color="auto"/>
              <w:bottom w:val="single" w:sz="4" w:space="0" w:color="auto"/>
              <w:right w:val="single" w:sz="4" w:space="0" w:color="auto"/>
            </w:tcBorders>
            <w:shd w:val="clear" w:color="auto" w:fill="B5C0D8"/>
            <w:hideMark/>
          </w:tcPr>
          <w:p w14:paraId="3302AF03"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261"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0900C69B" w14:textId="77777777" w:rsidR="00AC77AE" w:rsidRPr="006C7C9F" w:rsidRDefault="00AC77AE" w:rsidP="00AC77AE">
            <w:pPr>
              <w:spacing w:after="0"/>
              <w:rPr>
                <w:b/>
                <w:sz w:val="24"/>
                <w:szCs w:val="24"/>
              </w:rPr>
            </w:pPr>
            <w:r w:rsidRPr="006C7C9F">
              <w:rPr>
                <w:b/>
                <w:sz w:val="24"/>
                <w:szCs w:val="24"/>
              </w:rPr>
              <w:t>Ciljana vrijednost 2025.</w:t>
            </w:r>
          </w:p>
        </w:tc>
        <w:tc>
          <w:tcPr>
            <w:tcW w:w="1917"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7DCFEAD7"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4B1BC35A" w14:textId="77777777" w:rsidTr="0098541B">
        <w:trPr>
          <w:cantSplit/>
          <w:trHeight w:val="390"/>
          <w:jc w:val="center"/>
        </w:trPr>
        <w:tc>
          <w:tcPr>
            <w:tcW w:w="2294" w:type="dxa"/>
            <w:tcBorders>
              <w:top w:val="single" w:sz="4" w:space="0" w:color="auto"/>
              <w:left w:val="single" w:sz="4" w:space="0" w:color="auto"/>
              <w:bottom w:val="single" w:sz="4" w:space="0" w:color="auto"/>
              <w:right w:val="single" w:sz="4" w:space="0" w:color="auto"/>
            </w:tcBorders>
            <w:hideMark/>
          </w:tcPr>
          <w:p w14:paraId="108BA6CB" w14:textId="77777777" w:rsidR="00AC77AE" w:rsidRPr="006C7C9F" w:rsidRDefault="00AC77AE" w:rsidP="00AC77AE">
            <w:pPr>
              <w:rPr>
                <w:color w:val="FF0000"/>
                <w:sz w:val="24"/>
                <w:szCs w:val="24"/>
              </w:rPr>
            </w:pPr>
            <w:r w:rsidRPr="006C7C9F">
              <w:rPr>
                <w:sz w:val="24"/>
                <w:szCs w:val="24"/>
              </w:rPr>
              <w:t>Realizacija svih programskih aktivnosti određenih ugovorima i drugim pravnim aktima</w:t>
            </w:r>
          </w:p>
        </w:tc>
        <w:tc>
          <w:tcPr>
            <w:tcW w:w="1763" w:type="dxa"/>
            <w:tcBorders>
              <w:top w:val="single" w:sz="4" w:space="0" w:color="auto"/>
              <w:left w:val="single" w:sz="4" w:space="0" w:color="auto"/>
              <w:bottom w:val="single" w:sz="4" w:space="0" w:color="auto"/>
              <w:right w:val="single" w:sz="4" w:space="0" w:color="auto"/>
            </w:tcBorders>
            <w:hideMark/>
          </w:tcPr>
          <w:p w14:paraId="588A6727" w14:textId="77777777" w:rsidR="00AC77AE" w:rsidRPr="006C7C9F" w:rsidRDefault="00AC77AE" w:rsidP="00AC77AE">
            <w:pPr>
              <w:rPr>
                <w:sz w:val="24"/>
                <w:szCs w:val="24"/>
              </w:rPr>
            </w:pPr>
            <w:r w:rsidRPr="006C7C9F">
              <w:rPr>
                <w:sz w:val="24"/>
                <w:szCs w:val="24"/>
              </w:rPr>
              <w:t>Proračunski korisnici</w:t>
            </w:r>
          </w:p>
        </w:tc>
        <w:tc>
          <w:tcPr>
            <w:tcW w:w="1138" w:type="dxa"/>
            <w:tcBorders>
              <w:top w:val="single" w:sz="4" w:space="0" w:color="auto"/>
              <w:left w:val="single" w:sz="4" w:space="0" w:color="auto"/>
              <w:bottom w:val="single" w:sz="4" w:space="0" w:color="auto"/>
              <w:right w:val="single" w:sz="4" w:space="0" w:color="auto"/>
            </w:tcBorders>
            <w:hideMark/>
          </w:tcPr>
          <w:p w14:paraId="50A41FDB" w14:textId="77777777" w:rsidR="00AC77AE" w:rsidRPr="006C7C9F" w:rsidRDefault="00AC77AE" w:rsidP="00AC77AE">
            <w:pPr>
              <w:rPr>
                <w:sz w:val="24"/>
                <w:szCs w:val="24"/>
              </w:rPr>
            </w:pPr>
            <w:r w:rsidRPr="006C7C9F">
              <w:rPr>
                <w:sz w:val="24"/>
                <w:szCs w:val="24"/>
              </w:rPr>
              <w:t>EUR</w:t>
            </w:r>
          </w:p>
        </w:tc>
        <w:tc>
          <w:tcPr>
            <w:tcW w:w="1261" w:type="dxa"/>
            <w:tcBorders>
              <w:top w:val="single" w:sz="4" w:space="0" w:color="auto"/>
              <w:left w:val="single" w:sz="4" w:space="0" w:color="auto"/>
              <w:bottom w:val="single" w:sz="4" w:space="0" w:color="auto"/>
              <w:right w:val="single" w:sz="4" w:space="0" w:color="auto"/>
            </w:tcBorders>
            <w:hideMark/>
          </w:tcPr>
          <w:p w14:paraId="4366E27C" w14:textId="77777777" w:rsidR="00AC77AE" w:rsidRPr="006C7C9F" w:rsidRDefault="00AC77AE" w:rsidP="00AC77AE">
            <w:pPr>
              <w:rPr>
                <w:sz w:val="24"/>
                <w:szCs w:val="24"/>
              </w:rPr>
            </w:pPr>
            <w:r w:rsidRPr="006C7C9F">
              <w:rPr>
                <w:sz w:val="24"/>
                <w:szCs w:val="24"/>
              </w:rPr>
              <w:t>4.376.609,00</w:t>
            </w:r>
          </w:p>
        </w:tc>
        <w:tc>
          <w:tcPr>
            <w:tcW w:w="1261" w:type="dxa"/>
            <w:tcBorders>
              <w:top w:val="single" w:sz="4" w:space="0" w:color="auto"/>
              <w:left w:val="single" w:sz="4" w:space="0" w:color="auto"/>
              <w:bottom w:val="single" w:sz="4" w:space="0" w:color="auto"/>
              <w:right w:val="single" w:sz="4" w:space="0" w:color="auto"/>
            </w:tcBorders>
            <w:hideMark/>
          </w:tcPr>
          <w:p w14:paraId="5D0B854A" w14:textId="77777777" w:rsidR="00AC77AE" w:rsidRPr="006C7C9F" w:rsidRDefault="00AC77AE" w:rsidP="00AC77AE">
            <w:pPr>
              <w:rPr>
                <w:sz w:val="24"/>
                <w:szCs w:val="24"/>
              </w:rPr>
            </w:pPr>
            <w:r w:rsidRPr="006C7C9F">
              <w:rPr>
                <w:sz w:val="24"/>
                <w:szCs w:val="24"/>
              </w:rPr>
              <w:t>4.376.609,00</w:t>
            </w:r>
          </w:p>
        </w:tc>
        <w:tc>
          <w:tcPr>
            <w:tcW w:w="1917" w:type="dxa"/>
            <w:tcBorders>
              <w:top w:val="single" w:sz="4" w:space="0" w:color="auto"/>
              <w:left w:val="single" w:sz="4" w:space="0" w:color="auto"/>
              <w:bottom w:val="single" w:sz="4" w:space="0" w:color="auto"/>
              <w:right w:val="single" w:sz="4" w:space="0" w:color="auto"/>
            </w:tcBorders>
            <w:hideMark/>
          </w:tcPr>
          <w:p w14:paraId="1E054459" w14:textId="77777777" w:rsidR="00AC77AE" w:rsidRPr="006C7C9F" w:rsidRDefault="00AC77AE" w:rsidP="00AC77AE">
            <w:pPr>
              <w:rPr>
                <w:sz w:val="24"/>
                <w:szCs w:val="24"/>
              </w:rPr>
            </w:pPr>
            <w:r w:rsidRPr="006C7C9F">
              <w:rPr>
                <w:sz w:val="24"/>
                <w:szCs w:val="24"/>
              </w:rPr>
              <w:t>2.561.653,15</w:t>
            </w:r>
          </w:p>
        </w:tc>
      </w:tr>
    </w:tbl>
    <w:p w14:paraId="0322364E" w14:textId="77777777" w:rsidR="00AC77AE" w:rsidRPr="006C7C9F" w:rsidRDefault="00AC77AE" w:rsidP="00AC77AE">
      <w:pPr>
        <w:spacing w:line="256" w:lineRule="auto"/>
        <w:rPr>
          <w:rFonts w:ascii="Times New Roman" w:eastAsia="Calibri" w:hAnsi="Times New Roman" w:cs="Times New Roman"/>
          <w:b/>
          <w:i/>
          <w:sz w:val="24"/>
          <w:szCs w:val="24"/>
        </w:rPr>
      </w:pPr>
    </w:p>
    <w:p w14:paraId="528A034F" w14:textId="77777777" w:rsidR="00AC77AE" w:rsidRPr="006C7C9F" w:rsidRDefault="00AC77AE" w:rsidP="00AC77AE">
      <w:pPr>
        <w:spacing w:line="256" w:lineRule="auto"/>
        <w:rPr>
          <w:rFonts w:ascii="Times New Roman" w:eastAsia="Calibri" w:hAnsi="Times New Roman" w:cs="Times New Roman"/>
          <w:b/>
          <w:i/>
          <w:sz w:val="24"/>
          <w:szCs w:val="24"/>
        </w:rPr>
      </w:pPr>
      <w:r w:rsidRPr="006C7C9F">
        <w:rPr>
          <w:rFonts w:ascii="Times New Roman" w:eastAsia="Calibri" w:hAnsi="Times New Roman" w:cs="Times New Roman"/>
          <w:b/>
          <w:i/>
          <w:sz w:val="24"/>
          <w:szCs w:val="24"/>
        </w:rPr>
        <w:t>GLAVA: 00702 Srednjoškolsko obrazovanje</w:t>
      </w:r>
    </w:p>
    <w:p w14:paraId="13ADD7A7"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0F36E602"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Redovne djelatnosti</w:t>
      </w:r>
    </w:p>
    <w:p w14:paraId="48228104"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6EBC4952"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Program  redovne djelatnosti srednjoškolskog obrazovanja odnosi se na vlastita sredstva korisnika srednjih škola, kao i svih projekata koje škole provode samostalno vlastitim sredstvima.</w:t>
      </w:r>
    </w:p>
    <w:p w14:paraId="4855CAF2"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IZVRŠENJE PROGRAMA S OSVRTOM NA CILJEVE KOJI SU OSTVARENI NJEGOVOM PROVEDBOM:</w:t>
      </w:r>
    </w:p>
    <w:p w14:paraId="1E577F02"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Postignuti su ciljevi u promatranom razdoblju 2025. godine, izvršena je isplata plaća te naknada troškova zaposlenika, kao i podmirenje svih tekućih obveza srednjih škola</w:t>
      </w:r>
    </w:p>
    <w:p w14:paraId="1DB02215" w14:textId="77777777" w:rsidR="00AC77AE" w:rsidRPr="007A3F90" w:rsidRDefault="00AC77AE" w:rsidP="00AC77AE">
      <w:pPr>
        <w:spacing w:line="256" w:lineRule="auto"/>
        <w:jc w:val="both"/>
        <w:rPr>
          <w:rFonts w:ascii="Times New Roman" w:eastAsia="Calibri" w:hAnsi="Times New Roman" w:cs="Times New Roman"/>
          <w:b/>
          <w:i/>
          <w:iCs/>
          <w:sz w:val="24"/>
          <w:szCs w:val="24"/>
        </w:rPr>
      </w:pPr>
      <w:bookmarkStart w:id="57" w:name="_Hlk100666044"/>
      <w:r w:rsidRPr="007A3F90">
        <w:rPr>
          <w:rFonts w:ascii="Times New Roman" w:eastAsia="Calibri" w:hAnsi="Times New Roman" w:cs="Times New Roman"/>
          <w:b/>
          <w:i/>
          <w:iCs/>
          <w:sz w:val="24"/>
          <w:szCs w:val="24"/>
        </w:rPr>
        <w:t>A000283 – Redovna djelatnost SŠ -VS korisnika</w:t>
      </w:r>
    </w:p>
    <w:p w14:paraId="09183582"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vlastita sredstva škola za plaće i naknade troškova zaposlenika srednjih škola.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551"/>
        <w:gridCol w:w="2268"/>
      </w:tblGrid>
      <w:tr w:rsidR="00AC77AE" w:rsidRPr="006C7C9F" w14:paraId="34254239" w14:textId="77777777" w:rsidTr="00E221FC">
        <w:tc>
          <w:tcPr>
            <w:tcW w:w="2405" w:type="dxa"/>
            <w:tcBorders>
              <w:top w:val="single" w:sz="4" w:space="0" w:color="auto"/>
              <w:left w:val="single" w:sz="4" w:space="0" w:color="auto"/>
              <w:bottom w:val="single" w:sz="4" w:space="0" w:color="auto"/>
              <w:right w:val="single" w:sz="4" w:space="0" w:color="auto"/>
            </w:tcBorders>
            <w:shd w:val="clear" w:color="auto" w:fill="B5C0D8"/>
            <w:hideMark/>
          </w:tcPr>
          <w:bookmarkEnd w:id="57"/>
          <w:p w14:paraId="00C9605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4881D89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385E599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16A0DC0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AECD9BE" w14:textId="77777777" w:rsidTr="00E221FC">
        <w:tc>
          <w:tcPr>
            <w:tcW w:w="2405" w:type="dxa"/>
            <w:tcBorders>
              <w:top w:val="single" w:sz="4" w:space="0" w:color="auto"/>
              <w:left w:val="single" w:sz="4" w:space="0" w:color="auto"/>
              <w:bottom w:val="single" w:sz="4" w:space="0" w:color="auto"/>
              <w:right w:val="single" w:sz="4" w:space="0" w:color="auto"/>
            </w:tcBorders>
            <w:hideMark/>
          </w:tcPr>
          <w:p w14:paraId="146A441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24.714.767,00</w:t>
            </w:r>
          </w:p>
        </w:tc>
        <w:tc>
          <w:tcPr>
            <w:tcW w:w="2410" w:type="dxa"/>
            <w:tcBorders>
              <w:top w:val="single" w:sz="4" w:space="0" w:color="auto"/>
              <w:left w:val="single" w:sz="4" w:space="0" w:color="auto"/>
              <w:bottom w:val="single" w:sz="4" w:space="0" w:color="auto"/>
              <w:right w:val="single" w:sz="4" w:space="0" w:color="auto"/>
            </w:tcBorders>
            <w:hideMark/>
          </w:tcPr>
          <w:p w14:paraId="4BC3402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24.714.767,00</w:t>
            </w:r>
          </w:p>
        </w:tc>
        <w:tc>
          <w:tcPr>
            <w:tcW w:w="2551" w:type="dxa"/>
            <w:tcBorders>
              <w:top w:val="single" w:sz="4" w:space="0" w:color="auto"/>
              <w:left w:val="single" w:sz="4" w:space="0" w:color="auto"/>
              <w:bottom w:val="single" w:sz="4" w:space="0" w:color="auto"/>
              <w:right w:val="single" w:sz="4" w:space="0" w:color="auto"/>
            </w:tcBorders>
            <w:hideMark/>
          </w:tcPr>
          <w:p w14:paraId="1C82216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13.218.393,25</w:t>
            </w:r>
          </w:p>
        </w:tc>
        <w:tc>
          <w:tcPr>
            <w:tcW w:w="2268" w:type="dxa"/>
            <w:tcBorders>
              <w:top w:val="single" w:sz="4" w:space="0" w:color="auto"/>
              <w:left w:val="single" w:sz="4" w:space="0" w:color="auto"/>
              <w:bottom w:val="single" w:sz="4" w:space="0" w:color="auto"/>
              <w:right w:val="single" w:sz="4" w:space="0" w:color="auto"/>
            </w:tcBorders>
            <w:hideMark/>
          </w:tcPr>
          <w:p w14:paraId="4747DCC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53,48</w:t>
            </w:r>
          </w:p>
        </w:tc>
      </w:tr>
    </w:tbl>
    <w:p w14:paraId="5B6A0AA4" w14:textId="77777777" w:rsidR="00AC77AE" w:rsidRPr="006C7C9F" w:rsidRDefault="00AC77AE" w:rsidP="00AC77AE">
      <w:pPr>
        <w:spacing w:line="256" w:lineRule="auto"/>
        <w:rPr>
          <w:rFonts w:ascii="Times New Roman" w:eastAsia="Calibri" w:hAnsi="Times New Roman" w:cs="Times New Roman"/>
          <w:b/>
          <w:sz w:val="24"/>
          <w:szCs w:val="24"/>
        </w:rPr>
      </w:pPr>
    </w:p>
    <w:p w14:paraId="0E270D66"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StilTablice"/>
        <w:tblW w:w="9640" w:type="dxa"/>
        <w:jc w:val="center"/>
        <w:tblInd w:w="0" w:type="dxa"/>
        <w:tblLook w:val="04A0" w:firstRow="1" w:lastRow="0" w:firstColumn="1" w:lastColumn="0" w:noHBand="0" w:noVBand="1"/>
      </w:tblPr>
      <w:tblGrid>
        <w:gridCol w:w="2769"/>
        <w:gridCol w:w="1154"/>
        <w:gridCol w:w="1080"/>
        <w:gridCol w:w="1494"/>
        <w:gridCol w:w="1494"/>
        <w:gridCol w:w="1649"/>
      </w:tblGrid>
      <w:tr w:rsidR="00AC77AE" w:rsidRPr="006C7C9F" w14:paraId="0077057A" w14:textId="77777777" w:rsidTr="007A3F90">
        <w:trPr>
          <w:cantSplit/>
          <w:trHeight w:val="859"/>
          <w:jc w:val="center"/>
        </w:trPr>
        <w:tc>
          <w:tcPr>
            <w:tcW w:w="2769" w:type="dxa"/>
            <w:tcBorders>
              <w:top w:val="single" w:sz="4" w:space="0" w:color="auto"/>
              <w:left w:val="single" w:sz="4" w:space="0" w:color="auto"/>
              <w:bottom w:val="single" w:sz="4" w:space="0" w:color="auto"/>
              <w:right w:val="single" w:sz="4" w:space="0" w:color="auto"/>
            </w:tcBorders>
            <w:shd w:val="clear" w:color="auto" w:fill="B5C0D8"/>
            <w:hideMark/>
          </w:tcPr>
          <w:p w14:paraId="0B39B10A"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154" w:type="dxa"/>
            <w:tcBorders>
              <w:top w:val="single" w:sz="4" w:space="0" w:color="auto"/>
              <w:left w:val="single" w:sz="4" w:space="0" w:color="auto"/>
              <w:bottom w:val="single" w:sz="4" w:space="0" w:color="auto"/>
              <w:right w:val="single" w:sz="4" w:space="0" w:color="auto"/>
            </w:tcBorders>
            <w:shd w:val="clear" w:color="auto" w:fill="B5C0D8"/>
            <w:hideMark/>
          </w:tcPr>
          <w:p w14:paraId="3F497BD7"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080" w:type="dxa"/>
            <w:tcBorders>
              <w:top w:val="single" w:sz="4" w:space="0" w:color="auto"/>
              <w:left w:val="single" w:sz="4" w:space="0" w:color="auto"/>
              <w:bottom w:val="single" w:sz="4" w:space="0" w:color="auto"/>
              <w:right w:val="single" w:sz="4" w:space="0" w:color="auto"/>
            </w:tcBorders>
            <w:shd w:val="clear" w:color="auto" w:fill="B5C0D8"/>
            <w:hideMark/>
          </w:tcPr>
          <w:p w14:paraId="0120AB38"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494" w:type="dxa"/>
            <w:tcBorders>
              <w:top w:val="single" w:sz="4" w:space="0" w:color="auto"/>
              <w:left w:val="single" w:sz="4" w:space="0" w:color="auto"/>
              <w:bottom w:val="single" w:sz="4" w:space="0" w:color="auto"/>
              <w:right w:val="single" w:sz="4" w:space="0" w:color="auto"/>
            </w:tcBorders>
            <w:shd w:val="clear" w:color="auto" w:fill="B5C0D8"/>
            <w:hideMark/>
          </w:tcPr>
          <w:p w14:paraId="5D553B17"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494"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29C8C098" w14:textId="77777777" w:rsidR="00AC77AE" w:rsidRPr="006C7C9F" w:rsidRDefault="00AC77AE" w:rsidP="00AC77AE">
            <w:pPr>
              <w:spacing w:after="0"/>
              <w:rPr>
                <w:b/>
                <w:sz w:val="24"/>
                <w:szCs w:val="24"/>
              </w:rPr>
            </w:pPr>
            <w:r w:rsidRPr="006C7C9F">
              <w:rPr>
                <w:b/>
                <w:sz w:val="24"/>
                <w:szCs w:val="24"/>
              </w:rPr>
              <w:t>Ciljana vrijednost 2025.</w:t>
            </w:r>
          </w:p>
        </w:tc>
        <w:tc>
          <w:tcPr>
            <w:tcW w:w="1649"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159140FE"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7905D436" w14:textId="77777777" w:rsidTr="007A3F90">
        <w:trPr>
          <w:cantSplit/>
          <w:trHeight w:val="390"/>
          <w:jc w:val="center"/>
        </w:trPr>
        <w:tc>
          <w:tcPr>
            <w:tcW w:w="2769" w:type="dxa"/>
            <w:tcBorders>
              <w:top w:val="single" w:sz="4" w:space="0" w:color="auto"/>
              <w:left w:val="single" w:sz="4" w:space="0" w:color="auto"/>
              <w:bottom w:val="single" w:sz="4" w:space="0" w:color="auto"/>
              <w:right w:val="single" w:sz="4" w:space="0" w:color="auto"/>
            </w:tcBorders>
            <w:hideMark/>
          </w:tcPr>
          <w:p w14:paraId="7119CB72" w14:textId="77777777" w:rsidR="00AC77AE" w:rsidRPr="006C7C9F" w:rsidRDefault="00AC77AE" w:rsidP="00AC77AE">
            <w:pPr>
              <w:rPr>
                <w:sz w:val="24"/>
                <w:szCs w:val="24"/>
              </w:rPr>
            </w:pPr>
            <w:r w:rsidRPr="006C7C9F">
              <w:rPr>
                <w:sz w:val="24"/>
                <w:szCs w:val="24"/>
              </w:rPr>
              <w:t>Realizacija planiranih programa</w:t>
            </w:r>
          </w:p>
        </w:tc>
        <w:tc>
          <w:tcPr>
            <w:tcW w:w="1154" w:type="dxa"/>
            <w:tcBorders>
              <w:top w:val="single" w:sz="4" w:space="0" w:color="auto"/>
              <w:left w:val="single" w:sz="4" w:space="0" w:color="auto"/>
              <w:bottom w:val="single" w:sz="4" w:space="0" w:color="auto"/>
              <w:right w:val="single" w:sz="4" w:space="0" w:color="auto"/>
            </w:tcBorders>
            <w:hideMark/>
          </w:tcPr>
          <w:p w14:paraId="059EC21D" w14:textId="77777777" w:rsidR="00AC77AE" w:rsidRPr="006C7C9F" w:rsidRDefault="00AC77AE" w:rsidP="00AC77AE">
            <w:pPr>
              <w:rPr>
                <w:sz w:val="24"/>
                <w:szCs w:val="24"/>
              </w:rPr>
            </w:pPr>
            <w:r w:rsidRPr="006C7C9F">
              <w:rPr>
                <w:sz w:val="24"/>
                <w:szCs w:val="24"/>
              </w:rPr>
              <w:t>Broj uključenih učenika i učitelja</w:t>
            </w:r>
          </w:p>
        </w:tc>
        <w:tc>
          <w:tcPr>
            <w:tcW w:w="1080" w:type="dxa"/>
            <w:tcBorders>
              <w:top w:val="single" w:sz="4" w:space="0" w:color="auto"/>
              <w:left w:val="single" w:sz="4" w:space="0" w:color="auto"/>
              <w:bottom w:val="single" w:sz="4" w:space="0" w:color="auto"/>
              <w:right w:val="single" w:sz="4" w:space="0" w:color="auto"/>
            </w:tcBorders>
            <w:hideMark/>
          </w:tcPr>
          <w:p w14:paraId="36898E8E" w14:textId="77777777" w:rsidR="00AC77AE" w:rsidRPr="006C7C9F" w:rsidRDefault="00AC77AE" w:rsidP="00AC77AE">
            <w:pPr>
              <w:rPr>
                <w:sz w:val="24"/>
                <w:szCs w:val="24"/>
              </w:rPr>
            </w:pPr>
            <w:r w:rsidRPr="006C7C9F">
              <w:rPr>
                <w:sz w:val="24"/>
                <w:szCs w:val="24"/>
              </w:rPr>
              <w:t>EUR</w:t>
            </w:r>
          </w:p>
        </w:tc>
        <w:tc>
          <w:tcPr>
            <w:tcW w:w="1494" w:type="dxa"/>
            <w:tcBorders>
              <w:top w:val="single" w:sz="4" w:space="0" w:color="auto"/>
              <w:left w:val="single" w:sz="4" w:space="0" w:color="auto"/>
              <w:bottom w:val="single" w:sz="4" w:space="0" w:color="auto"/>
              <w:right w:val="single" w:sz="4" w:space="0" w:color="auto"/>
            </w:tcBorders>
            <w:hideMark/>
          </w:tcPr>
          <w:p w14:paraId="562EA404" w14:textId="77777777" w:rsidR="00AC77AE" w:rsidRPr="006C7C9F" w:rsidRDefault="00AC77AE" w:rsidP="00AC77AE">
            <w:pPr>
              <w:rPr>
                <w:sz w:val="24"/>
                <w:szCs w:val="24"/>
              </w:rPr>
            </w:pPr>
            <w:r w:rsidRPr="006C7C9F">
              <w:rPr>
                <w:sz w:val="24"/>
                <w:szCs w:val="24"/>
              </w:rPr>
              <w:t>24.714.767,00</w:t>
            </w:r>
          </w:p>
        </w:tc>
        <w:tc>
          <w:tcPr>
            <w:tcW w:w="1494" w:type="dxa"/>
            <w:tcBorders>
              <w:top w:val="single" w:sz="4" w:space="0" w:color="auto"/>
              <w:left w:val="single" w:sz="4" w:space="0" w:color="auto"/>
              <w:bottom w:val="single" w:sz="4" w:space="0" w:color="auto"/>
              <w:right w:val="single" w:sz="4" w:space="0" w:color="auto"/>
            </w:tcBorders>
            <w:hideMark/>
          </w:tcPr>
          <w:p w14:paraId="565723C4" w14:textId="77777777" w:rsidR="00AC77AE" w:rsidRPr="006C7C9F" w:rsidRDefault="00AC77AE" w:rsidP="00AC77AE">
            <w:pPr>
              <w:rPr>
                <w:sz w:val="24"/>
                <w:szCs w:val="24"/>
              </w:rPr>
            </w:pPr>
            <w:r w:rsidRPr="006C7C9F">
              <w:rPr>
                <w:sz w:val="24"/>
                <w:szCs w:val="24"/>
              </w:rPr>
              <w:t>24.714.767,00</w:t>
            </w:r>
          </w:p>
        </w:tc>
        <w:tc>
          <w:tcPr>
            <w:tcW w:w="1649" w:type="dxa"/>
            <w:tcBorders>
              <w:top w:val="single" w:sz="4" w:space="0" w:color="auto"/>
              <w:left w:val="single" w:sz="4" w:space="0" w:color="auto"/>
              <w:bottom w:val="single" w:sz="4" w:space="0" w:color="auto"/>
              <w:right w:val="single" w:sz="4" w:space="0" w:color="auto"/>
            </w:tcBorders>
            <w:hideMark/>
          </w:tcPr>
          <w:p w14:paraId="6803E8C6" w14:textId="77777777" w:rsidR="00AC77AE" w:rsidRPr="006C7C9F" w:rsidRDefault="00AC77AE" w:rsidP="00AC77AE">
            <w:pPr>
              <w:rPr>
                <w:sz w:val="24"/>
                <w:szCs w:val="24"/>
              </w:rPr>
            </w:pPr>
            <w:r w:rsidRPr="006C7C9F">
              <w:rPr>
                <w:sz w:val="24"/>
                <w:szCs w:val="24"/>
              </w:rPr>
              <w:t>13.218.393,25</w:t>
            </w:r>
          </w:p>
        </w:tc>
      </w:tr>
    </w:tbl>
    <w:p w14:paraId="6FAB051D" w14:textId="77777777" w:rsidR="00AC77AE" w:rsidRPr="006C7C9F" w:rsidRDefault="00AC77AE" w:rsidP="00AC77AE">
      <w:pPr>
        <w:spacing w:line="256" w:lineRule="auto"/>
        <w:rPr>
          <w:rFonts w:ascii="Times New Roman" w:eastAsia="Calibri" w:hAnsi="Times New Roman" w:cs="Times New Roman"/>
          <w:b/>
          <w:sz w:val="24"/>
          <w:szCs w:val="24"/>
        </w:rPr>
      </w:pPr>
    </w:p>
    <w:p w14:paraId="0EF02026"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2D0E19F6"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Srednjoškolsko obrazovanje - decentralizacija</w:t>
      </w:r>
    </w:p>
    <w:p w14:paraId="1106C923"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4C5F043A" w14:textId="77777777" w:rsidR="00AC77AE" w:rsidRPr="006C7C9F" w:rsidRDefault="00AC77AE" w:rsidP="00AC77AE">
      <w:pPr>
        <w:tabs>
          <w:tab w:val="left" w:pos="709"/>
        </w:tabs>
        <w:spacing w:line="256" w:lineRule="auto"/>
        <w:jc w:val="both"/>
        <w:rPr>
          <w:rFonts w:ascii="Times New Roman" w:eastAsia="Calibri" w:hAnsi="Times New Roman" w:cs="Times New Roman"/>
          <w:noProof/>
          <w:sz w:val="24"/>
          <w:szCs w:val="24"/>
        </w:rPr>
      </w:pPr>
      <w:r w:rsidRPr="006C7C9F">
        <w:rPr>
          <w:rFonts w:ascii="Times New Roman" w:eastAsia="Calibri" w:hAnsi="Times New Roman" w:cs="Times New Roman"/>
          <w:sz w:val="24"/>
          <w:szCs w:val="24"/>
        </w:rPr>
        <w:tab/>
        <w:t>Program obuhvaća decentralizirana sredstva za srednje školstvo za materijalne i financijske rashode te rashode za tekuće i investicijsko održavanje osnovnih škola, rashode za nabavu proizvedene dugotrajne imovine i dodatna ulaganja na nefinancijskoj imovini te prehrana i smještaj - domovi učenika srednjih škola.</w:t>
      </w:r>
    </w:p>
    <w:p w14:paraId="74320DF8" w14:textId="77777777" w:rsidR="00AC77AE" w:rsidRPr="006C7C9F" w:rsidRDefault="00AC77AE" w:rsidP="00AC77AE">
      <w:pPr>
        <w:tabs>
          <w:tab w:val="left" w:pos="1134"/>
        </w:tabs>
        <w:spacing w:line="256" w:lineRule="auto"/>
        <w:jc w:val="both"/>
        <w:rPr>
          <w:rFonts w:ascii="Times New Roman" w:eastAsia="Calibri" w:hAnsi="Times New Roman" w:cs="Times New Roman"/>
          <w:b/>
          <w:noProof/>
          <w:sz w:val="24"/>
          <w:szCs w:val="24"/>
        </w:rPr>
      </w:pPr>
      <w:r w:rsidRPr="006C7C9F">
        <w:rPr>
          <w:rFonts w:ascii="Times New Roman" w:eastAsia="Calibri" w:hAnsi="Times New Roman" w:cs="Times New Roman"/>
          <w:b/>
          <w:noProof/>
          <w:sz w:val="24"/>
          <w:szCs w:val="24"/>
        </w:rPr>
        <w:t xml:space="preserve">IZVRŠENJE PROGRAMA S OSVRTOM NA CILJEVE KOJI SU OSTVARENI NJEGOVOM PROVEDBOM: </w:t>
      </w:r>
    </w:p>
    <w:p w14:paraId="3F4EC852" w14:textId="77777777" w:rsidR="00AC77AE" w:rsidRPr="006C7C9F" w:rsidRDefault="00AC77AE" w:rsidP="00AC77AE">
      <w:pPr>
        <w:tabs>
          <w:tab w:val="left" w:pos="709"/>
        </w:tabs>
        <w:spacing w:line="256" w:lineRule="auto"/>
        <w:jc w:val="both"/>
        <w:rPr>
          <w:rFonts w:ascii="Times New Roman" w:eastAsia="Calibri" w:hAnsi="Times New Roman" w:cs="Times New Roman"/>
          <w:b/>
          <w:noProof/>
          <w:sz w:val="24"/>
          <w:szCs w:val="24"/>
        </w:rPr>
      </w:pPr>
      <w:r w:rsidRPr="006C7C9F">
        <w:rPr>
          <w:rFonts w:ascii="Times New Roman" w:eastAsia="Calibri" w:hAnsi="Times New Roman" w:cs="Times New Roman"/>
          <w:noProof/>
          <w:sz w:val="24"/>
          <w:szCs w:val="24"/>
        </w:rPr>
        <w:tab/>
        <w:t>Postignuti su svi ciljevi u promatranom razdoblju u 2025. godini jer su decentralizirana sredstva srednjih škola namjenski utrošena za materijalne i financijske rashode, investicijsko i tekuće održavanje te nabavu proizvedene dugotrajne imovine i dodatna ulaganja na nefinancijskoj imovini.</w:t>
      </w:r>
    </w:p>
    <w:p w14:paraId="4C67DAEA"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A000204 – Redovna djelatnost SŠ -dec</w:t>
      </w:r>
    </w:p>
    <w:p w14:paraId="474616C7"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materijalne i financijske rashode srednjih škola te prijevoz zaposlenika srednjih škola.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410"/>
        <w:gridCol w:w="2552"/>
        <w:gridCol w:w="1701"/>
      </w:tblGrid>
      <w:tr w:rsidR="00AC77AE" w:rsidRPr="006C7C9F" w14:paraId="2299BA5A" w14:textId="77777777" w:rsidTr="0098541B">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66E4ACF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6DCCE71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68CAF36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701" w:type="dxa"/>
            <w:tcBorders>
              <w:top w:val="single" w:sz="4" w:space="0" w:color="auto"/>
              <w:left w:val="single" w:sz="4" w:space="0" w:color="auto"/>
              <w:bottom w:val="single" w:sz="4" w:space="0" w:color="auto"/>
              <w:right w:val="single" w:sz="4" w:space="0" w:color="auto"/>
            </w:tcBorders>
            <w:shd w:val="clear" w:color="auto" w:fill="B5C0D8"/>
            <w:hideMark/>
          </w:tcPr>
          <w:p w14:paraId="4CE9060B"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974B17F" w14:textId="77777777" w:rsidTr="0098541B">
        <w:tc>
          <w:tcPr>
            <w:tcW w:w="2830" w:type="dxa"/>
            <w:tcBorders>
              <w:top w:val="single" w:sz="4" w:space="0" w:color="auto"/>
              <w:left w:val="single" w:sz="4" w:space="0" w:color="auto"/>
              <w:bottom w:val="single" w:sz="4" w:space="0" w:color="auto"/>
              <w:right w:val="single" w:sz="4" w:space="0" w:color="auto"/>
            </w:tcBorders>
            <w:hideMark/>
          </w:tcPr>
          <w:p w14:paraId="7E8EC6D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1.582.310,00</w:t>
            </w:r>
          </w:p>
        </w:tc>
        <w:tc>
          <w:tcPr>
            <w:tcW w:w="2410" w:type="dxa"/>
            <w:tcBorders>
              <w:top w:val="single" w:sz="4" w:space="0" w:color="auto"/>
              <w:left w:val="single" w:sz="4" w:space="0" w:color="auto"/>
              <w:bottom w:val="single" w:sz="4" w:space="0" w:color="auto"/>
              <w:right w:val="single" w:sz="4" w:space="0" w:color="auto"/>
            </w:tcBorders>
            <w:hideMark/>
          </w:tcPr>
          <w:p w14:paraId="466E1BA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1.582.310,00</w:t>
            </w:r>
          </w:p>
        </w:tc>
        <w:tc>
          <w:tcPr>
            <w:tcW w:w="2552" w:type="dxa"/>
            <w:tcBorders>
              <w:top w:val="single" w:sz="4" w:space="0" w:color="auto"/>
              <w:left w:val="single" w:sz="4" w:space="0" w:color="auto"/>
              <w:bottom w:val="single" w:sz="4" w:space="0" w:color="auto"/>
              <w:right w:val="single" w:sz="4" w:space="0" w:color="auto"/>
            </w:tcBorders>
            <w:hideMark/>
          </w:tcPr>
          <w:p w14:paraId="092722A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918.316,56</w:t>
            </w:r>
          </w:p>
        </w:tc>
        <w:tc>
          <w:tcPr>
            <w:tcW w:w="1701" w:type="dxa"/>
            <w:tcBorders>
              <w:top w:val="single" w:sz="4" w:space="0" w:color="auto"/>
              <w:left w:val="single" w:sz="4" w:space="0" w:color="auto"/>
              <w:bottom w:val="single" w:sz="4" w:space="0" w:color="auto"/>
              <w:right w:val="single" w:sz="4" w:space="0" w:color="auto"/>
            </w:tcBorders>
            <w:hideMark/>
          </w:tcPr>
          <w:p w14:paraId="3D68D30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58,04</w:t>
            </w:r>
          </w:p>
        </w:tc>
      </w:tr>
    </w:tbl>
    <w:p w14:paraId="0CCA3BF1"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456A481E"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lastRenderedPageBreak/>
        <w:t>A000205 – Otplata kredita u SŠ - dec</w:t>
      </w:r>
    </w:p>
    <w:p w14:paraId="195D904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povrat duga po kreditima za izgradnju dvorane u SŠ „August Šenoa“ Garešnica, izgradnju Glazbene škole Vatroslava Lisinskog Bjelovar te leasing za kombi vozilo u SŠ „August Šenoa“ Garešnica</w:t>
      </w:r>
    </w:p>
    <w:p w14:paraId="3573A990" w14:textId="77777777" w:rsidR="00AC77AE" w:rsidRPr="006C7C9F" w:rsidRDefault="00AC77AE" w:rsidP="00AC77AE">
      <w:pPr>
        <w:spacing w:line="256" w:lineRule="auto"/>
        <w:jc w:val="both"/>
        <w:rPr>
          <w:rFonts w:ascii="Times New Roman" w:eastAsia="Calibri"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410"/>
        <w:gridCol w:w="2552"/>
        <w:gridCol w:w="1701"/>
      </w:tblGrid>
      <w:tr w:rsidR="00AC77AE" w:rsidRPr="006C7C9F" w14:paraId="22868AC1" w14:textId="77777777" w:rsidTr="0098541B">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313CC9A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0410414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7EA4996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701" w:type="dxa"/>
            <w:tcBorders>
              <w:top w:val="single" w:sz="4" w:space="0" w:color="auto"/>
              <w:left w:val="single" w:sz="4" w:space="0" w:color="auto"/>
              <w:bottom w:val="single" w:sz="4" w:space="0" w:color="auto"/>
              <w:right w:val="single" w:sz="4" w:space="0" w:color="auto"/>
            </w:tcBorders>
            <w:shd w:val="clear" w:color="auto" w:fill="B5C0D8"/>
            <w:hideMark/>
          </w:tcPr>
          <w:p w14:paraId="0B9D099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379693F" w14:textId="77777777" w:rsidTr="0098541B">
        <w:tc>
          <w:tcPr>
            <w:tcW w:w="2830" w:type="dxa"/>
            <w:tcBorders>
              <w:top w:val="single" w:sz="4" w:space="0" w:color="auto"/>
              <w:left w:val="single" w:sz="4" w:space="0" w:color="auto"/>
              <w:bottom w:val="single" w:sz="4" w:space="0" w:color="auto"/>
              <w:right w:val="single" w:sz="4" w:space="0" w:color="auto"/>
            </w:tcBorders>
            <w:hideMark/>
          </w:tcPr>
          <w:p w14:paraId="1E85C2D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475.226,00</w:t>
            </w:r>
          </w:p>
        </w:tc>
        <w:tc>
          <w:tcPr>
            <w:tcW w:w="2410" w:type="dxa"/>
            <w:tcBorders>
              <w:top w:val="single" w:sz="4" w:space="0" w:color="auto"/>
              <w:left w:val="single" w:sz="4" w:space="0" w:color="auto"/>
              <w:bottom w:val="single" w:sz="4" w:space="0" w:color="auto"/>
              <w:right w:val="single" w:sz="4" w:space="0" w:color="auto"/>
            </w:tcBorders>
            <w:hideMark/>
          </w:tcPr>
          <w:p w14:paraId="0C916D5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475.226,00</w:t>
            </w:r>
          </w:p>
        </w:tc>
        <w:tc>
          <w:tcPr>
            <w:tcW w:w="2552" w:type="dxa"/>
            <w:tcBorders>
              <w:top w:val="single" w:sz="4" w:space="0" w:color="auto"/>
              <w:left w:val="single" w:sz="4" w:space="0" w:color="auto"/>
              <w:bottom w:val="single" w:sz="4" w:space="0" w:color="auto"/>
              <w:right w:val="single" w:sz="4" w:space="0" w:color="auto"/>
            </w:tcBorders>
            <w:hideMark/>
          </w:tcPr>
          <w:p w14:paraId="421C0F9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172.066,98</w:t>
            </w:r>
          </w:p>
        </w:tc>
        <w:tc>
          <w:tcPr>
            <w:tcW w:w="1701" w:type="dxa"/>
            <w:tcBorders>
              <w:top w:val="single" w:sz="4" w:space="0" w:color="auto"/>
              <w:left w:val="single" w:sz="4" w:space="0" w:color="auto"/>
              <w:bottom w:val="single" w:sz="4" w:space="0" w:color="auto"/>
              <w:right w:val="single" w:sz="4" w:space="0" w:color="auto"/>
            </w:tcBorders>
            <w:hideMark/>
          </w:tcPr>
          <w:p w14:paraId="498E4EF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36,21</w:t>
            </w:r>
          </w:p>
        </w:tc>
      </w:tr>
    </w:tbl>
    <w:p w14:paraId="13C78336" w14:textId="77777777" w:rsidR="00AC77AE" w:rsidRPr="006C7C9F" w:rsidRDefault="00AC77AE" w:rsidP="00AC77AE">
      <w:pPr>
        <w:spacing w:line="256" w:lineRule="auto"/>
        <w:jc w:val="both"/>
        <w:rPr>
          <w:rFonts w:ascii="Times New Roman" w:eastAsia="Calibri" w:hAnsi="Times New Roman" w:cs="Times New Roman"/>
          <w:sz w:val="24"/>
          <w:szCs w:val="24"/>
        </w:rPr>
      </w:pPr>
    </w:p>
    <w:p w14:paraId="680162B1"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A000291 – Prehrana i smještaj – učenički domovi - dec</w:t>
      </w:r>
    </w:p>
    <w:p w14:paraId="1834035C"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financiranje prehrane i smještaja učenika u učeničkim domovima kojima je osnivač Bjelovarsko-bilogorska županija, a to su Dom učenika Bjelovar i Dom učenika Srednje škole „August Šenoa“ Garešnica.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410"/>
        <w:gridCol w:w="2552"/>
        <w:gridCol w:w="1701"/>
      </w:tblGrid>
      <w:tr w:rsidR="00AC77AE" w:rsidRPr="006C7C9F" w14:paraId="62C71DD3" w14:textId="77777777" w:rsidTr="0098541B">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1E7198D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070167B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5BF3C73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701" w:type="dxa"/>
            <w:tcBorders>
              <w:top w:val="single" w:sz="4" w:space="0" w:color="auto"/>
              <w:left w:val="single" w:sz="4" w:space="0" w:color="auto"/>
              <w:bottom w:val="single" w:sz="4" w:space="0" w:color="auto"/>
              <w:right w:val="single" w:sz="4" w:space="0" w:color="auto"/>
            </w:tcBorders>
            <w:shd w:val="clear" w:color="auto" w:fill="B5C0D8"/>
            <w:hideMark/>
          </w:tcPr>
          <w:p w14:paraId="322F7C7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770D35C" w14:textId="77777777" w:rsidTr="0098541B">
        <w:tc>
          <w:tcPr>
            <w:tcW w:w="2830" w:type="dxa"/>
            <w:tcBorders>
              <w:top w:val="single" w:sz="4" w:space="0" w:color="auto"/>
              <w:left w:val="single" w:sz="4" w:space="0" w:color="auto"/>
              <w:bottom w:val="single" w:sz="4" w:space="0" w:color="auto"/>
              <w:right w:val="single" w:sz="4" w:space="0" w:color="auto"/>
            </w:tcBorders>
            <w:hideMark/>
          </w:tcPr>
          <w:p w14:paraId="0BD008C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307.732,00</w:t>
            </w:r>
          </w:p>
        </w:tc>
        <w:tc>
          <w:tcPr>
            <w:tcW w:w="2410" w:type="dxa"/>
            <w:tcBorders>
              <w:top w:val="single" w:sz="4" w:space="0" w:color="auto"/>
              <w:left w:val="single" w:sz="4" w:space="0" w:color="auto"/>
              <w:bottom w:val="single" w:sz="4" w:space="0" w:color="auto"/>
              <w:right w:val="single" w:sz="4" w:space="0" w:color="auto"/>
            </w:tcBorders>
            <w:hideMark/>
          </w:tcPr>
          <w:p w14:paraId="46ECE3E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307.732,00</w:t>
            </w:r>
          </w:p>
        </w:tc>
        <w:tc>
          <w:tcPr>
            <w:tcW w:w="2552" w:type="dxa"/>
            <w:tcBorders>
              <w:top w:val="single" w:sz="4" w:space="0" w:color="auto"/>
              <w:left w:val="single" w:sz="4" w:space="0" w:color="auto"/>
              <w:bottom w:val="single" w:sz="4" w:space="0" w:color="auto"/>
              <w:right w:val="single" w:sz="4" w:space="0" w:color="auto"/>
            </w:tcBorders>
            <w:hideMark/>
          </w:tcPr>
          <w:p w14:paraId="08EFDE3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192.221,01</w:t>
            </w:r>
          </w:p>
        </w:tc>
        <w:tc>
          <w:tcPr>
            <w:tcW w:w="1701" w:type="dxa"/>
            <w:tcBorders>
              <w:top w:val="single" w:sz="4" w:space="0" w:color="auto"/>
              <w:left w:val="single" w:sz="4" w:space="0" w:color="auto"/>
              <w:bottom w:val="single" w:sz="4" w:space="0" w:color="auto"/>
              <w:right w:val="single" w:sz="4" w:space="0" w:color="auto"/>
            </w:tcBorders>
            <w:hideMark/>
          </w:tcPr>
          <w:p w14:paraId="752C16B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62,46</w:t>
            </w:r>
          </w:p>
        </w:tc>
      </w:tr>
    </w:tbl>
    <w:p w14:paraId="7E693893"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25AC5C89"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A000292 – Investicijsko i tekuće održavanje u SŠ -dec</w:t>
      </w:r>
    </w:p>
    <w:p w14:paraId="6066B46E" w14:textId="77777777" w:rsidR="00AC77AE" w:rsidRPr="006C7C9F" w:rsidRDefault="00AC77AE" w:rsidP="00AC77AE">
      <w:pPr>
        <w:spacing w:line="256" w:lineRule="auto"/>
        <w:jc w:val="both"/>
        <w:rPr>
          <w:rFonts w:ascii="Times New Roman" w:eastAsia="Calibri" w:hAnsi="Times New Roman" w:cs="Times New Roman"/>
          <w:sz w:val="24"/>
          <w:szCs w:val="24"/>
        </w:rPr>
      </w:pPr>
      <w:bookmarkStart w:id="58" w:name="_Hlk100750278"/>
      <w:r w:rsidRPr="006C7C9F">
        <w:rPr>
          <w:rFonts w:ascii="Times New Roman" w:eastAsia="Calibri" w:hAnsi="Times New Roman" w:cs="Times New Roman"/>
          <w:sz w:val="24"/>
          <w:szCs w:val="24"/>
        </w:rPr>
        <w:tab/>
      </w:r>
      <w:bookmarkStart w:id="59" w:name="_Hlk143512570"/>
      <w:r w:rsidRPr="006C7C9F">
        <w:rPr>
          <w:rFonts w:ascii="Times New Roman" w:eastAsia="Calibri" w:hAnsi="Times New Roman" w:cs="Times New Roman"/>
          <w:sz w:val="24"/>
          <w:szCs w:val="24"/>
        </w:rPr>
        <w:t xml:space="preserve">Ostvarenje na ovoj aktivnosti odnosi se na </w:t>
      </w:r>
      <w:bookmarkEnd w:id="58"/>
      <w:r w:rsidRPr="006C7C9F">
        <w:rPr>
          <w:rFonts w:ascii="Times New Roman" w:eastAsia="Calibri" w:hAnsi="Times New Roman" w:cs="Times New Roman"/>
          <w:sz w:val="24"/>
          <w:szCs w:val="24"/>
        </w:rPr>
        <w:t>investicijsko i tekuće održavanje srednjih škola.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425"/>
        <w:gridCol w:w="2552"/>
        <w:gridCol w:w="1701"/>
      </w:tblGrid>
      <w:tr w:rsidR="00AC77AE" w:rsidRPr="006C7C9F" w14:paraId="71570DEF" w14:textId="77777777" w:rsidTr="0098541B">
        <w:tc>
          <w:tcPr>
            <w:tcW w:w="2815" w:type="dxa"/>
            <w:tcBorders>
              <w:top w:val="single" w:sz="4" w:space="0" w:color="auto"/>
              <w:left w:val="single" w:sz="4" w:space="0" w:color="auto"/>
              <w:bottom w:val="single" w:sz="4" w:space="0" w:color="auto"/>
              <w:right w:val="single" w:sz="4" w:space="0" w:color="auto"/>
            </w:tcBorders>
            <w:shd w:val="clear" w:color="auto" w:fill="B5C0D8"/>
            <w:hideMark/>
          </w:tcPr>
          <w:bookmarkEnd w:id="59"/>
          <w:p w14:paraId="5F24D6C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25" w:type="dxa"/>
            <w:tcBorders>
              <w:top w:val="single" w:sz="4" w:space="0" w:color="auto"/>
              <w:left w:val="single" w:sz="4" w:space="0" w:color="auto"/>
              <w:bottom w:val="single" w:sz="4" w:space="0" w:color="auto"/>
              <w:right w:val="single" w:sz="4" w:space="0" w:color="auto"/>
            </w:tcBorders>
            <w:shd w:val="clear" w:color="auto" w:fill="B5C0D8"/>
            <w:hideMark/>
          </w:tcPr>
          <w:p w14:paraId="23512D1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7C3BDB8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701" w:type="dxa"/>
            <w:tcBorders>
              <w:top w:val="single" w:sz="4" w:space="0" w:color="auto"/>
              <w:left w:val="single" w:sz="4" w:space="0" w:color="auto"/>
              <w:bottom w:val="single" w:sz="4" w:space="0" w:color="auto"/>
              <w:right w:val="single" w:sz="4" w:space="0" w:color="auto"/>
            </w:tcBorders>
            <w:shd w:val="clear" w:color="auto" w:fill="B5C0D8"/>
            <w:hideMark/>
          </w:tcPr>
          <w:p w14:paraId="1F61431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032C511" w14:textId="77777777" w:rsidTr="0098541B">
        <w:tc>
          <w:tcPr>
            <w:tcW w:w="2815" w:type="dxa"/>
            <w:tcBorders>
              <w:top w:val="single" w:sz="4" w:space="0" w:color="auto"/>
              <w:left w:val="single" w:sz="4" w:space="0" w:color="auto"/>
              <w:bottom w:val="single" w:sz="4" w:space="0" w:color="auto"/>
              <w:right w:val="single" w:sz="4" w:space="0" w:color="auto"/>
            </w:tcBorders>
            <w:hideMark/>
          </w:tcPr>
          <w:p w14:paraId="33BE887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191.939,00</w:t>
            </w:r>
          </w:p>
        </w:tc>
        <w:tc>
          <w:tcPr>
            <w:tcW w:w="2425" w:type="dxa"/>
            <w:tcBorders>
              <w:top w:val="single" w:sz="4" w:space="0" w:color="auto"/>
              <w:left w:val="single" w:sz="4" w:space="0" w:color="auto"/>
              <w:bottom w:val="single" w:sz="4" w:space="0" w:color="auto"/>
              <w:right w:val="single" w:sz="4" w:space="0" w:color="auto"/>
            </w:tcBorders>
            <w:hideMark/>
          </w:tcPr>
          <w:p w14:paraId="2F85A31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191.939,00</w:t>
            </w:r>
          </w:p>
        </w:tc>
        <w:tc>
          <w:tcPr>
            <w:tcW w:w="2552" w:type="dxa"/>
            <w:tcBorders>
              <w:top w:val="single" w:sz="4" w:space="0" w:color="auto"/>
              <w:left w:val="single" w:sz="4" w:space="0" w:color="auto"/>
              <w:bottom w:val="single" w:sz="4" w:space="0" w:color="auto"/>
              <w:right w:val="single" w:sz="4" w:space="0" w:color="auto"/>
            </w:tcBorders>
            <w:hideMark/>
          </w:tcPr>
          <w:p w14:paraId="34CE276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268,74</w:t>
            </w:r>
          </w:p>
        </w:tc>
        <w:tc>
          <w:tcPr>
            <w:tcW w:w="1701" w:type="dxa"/>
            <w:tcBorders>
              <w:top w:val="single" w:sz="4" w:space="0" w:color="auto"/>
              <w:left w:val="single" w:sz="4" w:space="0" w:color="auto"/>
              <w:bottom w:val="single" w:sz="4" w:space="0" w:color="auto"/>
              <w:right w:val="single" w:sz="4" w:space="0" w:color="auto"/>
            </w:tcBorders>
            <w:hideMark/>
          </w:tcPr>
          <w:p w14:paraId="63CAA54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0,14</w:t>
            </w:r>
          </w:p>
        </w:tc>
      </w:tr>
    </w:tbl>
    <w:p w14:paraId="66BF1330"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4B4FF593"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K000036 – Ulaganje u opremu SŠ -dec</w:t>
      </w:r>
    </w:p>
    <w:p w14:paraId="558CD9C6"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plaćanje predujma za nabavu kombi vozila u GŠ Vatroslava Lisinskog Bjelovar, nabavu računalne opreme u SŠ „August Šenoa“ Garešnica, nabavu laptop računala u Obrtničkoj školi Bjelovar, nabava računala u Gimnaziji Daruvar, nabavu računala, monitora i printera u SŠ Čazma te nabavu računala i uredskog namještaja u Tehničkoj školi Bjelovar.</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410"/>
        <w:gridCol w:w="2552"/>
        <w:gridCol w:w="1701"/>
      </w:tblGrid>
      <w:tr w:rsidR="00AC77AE" w:rsidRPr="006C7C9F" w14:paraId="15EF6821" w14:textId="77777777" w:rsidTr="0098541B">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178B64D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59A737E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7F18AFE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701" w:type="dxa"/>
            <w:tcBorders>
              <w:top w:val="single" w:sz="4" w:space="0" w:color="auto"/>
              <w:left w:val="single" w:sz="4" w:space="0" w:color="auto"/>
              <w:bottom w:val="single" w:sz="4" w:space="0" w:color="auto"/>
              <w:right w:val="single" w:sz="4" w:space="0" w:color="auto"/>
            </w:tcBorders>
            <w:shd w:val="clear" w:color="auto" w:fill="B5C0D8"/>
            <w:hideMark/>
          </w:tcPr>
          <w:p w14:paraId="7120E49E"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EC003C2" w14:textId="77777777" w:rsidTr="0098541B">
        <w:tc>
          <w:tcPr>
            <w:tcW w:w="2830" w:type="dxa"/>
            <w:tcBorders>
              <w:top w:val="single" w:sz="4" w:space="0" w:color="auto"/>
              <w:left w:val="single" w:sz="4" w:space="0" w:color="auto"/>
              <w:bottom w:val="single" w:sz="4" w:space="0" w:color="auto"/>
              <w:right w:val="single" w:sz="4" w:space="0" w:color="auto"/>
            </w:tcBorders>
            <w:hideMark/>
          </w:tcPr>
          <w:p w14:paraId="1C7A6EA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13.000,00</w:t>
            </w:r>
          </w:p>
        </w:tc>
        <w:tc>
          <w:tcPr>
            <w:tcW w:w="2410" w:type="dxa"/>
            <w:tcBorders>
              <w:top w:val="single" w:sz="4" w:space="0" w:color="auto"/>
              <w:left w:val="single" w:sz="4" w:space="0" w:color="auto"/>
              <w:bottom w:val="single" w:sz="4" w:space="0" w:color="auto"/>
              <w:right w:val="single" w:sz="4" w:space="0" w:color="auto"/>
            </w:tcBorders>
            <w:hideMark/>
          </w:tcPr>
          <w:p w14:paraId="1FF43DD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13.000,00</w:t>
            </w:r>
          </w:p>
        </w:tc>
        <w:tc>
          <w:tcPr>
            <w:tcW w:w="2552" w:type="dxa"/>
            <w:tcBorders>
              <w:top w:val="single" w:sz="4" w:space="0" w:color="auto"/>
              <w:left w:val="single" w:sz="4" w:space="0" w:color="auto"/>
              <w:bottom w:val="single" w:sz="4" w:space="0" w:color="auto"/>
              <w:right w:val="single" w:sz="4" w:space="0" w:color="auto"/>
            </w:tcBorders>
            <w:hideMark/>
          </w:tcPr>
          <w:p w14:paraId="77F4F88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67.213,99</w:t>
            </w:r>
          </w:p>
        </w:tc>
        <w:tc>
          <w:tcPr>
            <w:tcW w:w="1701" w:type="dxa"/>
            <w:tcBorders>
              <w:top w:val="single" w:sz="4" w:space="0" w:color="auto"/>
              <w:left w:val="single" w:sz="4" w:space="0" w:color="auto"/>
              <w:bottom w:val="single" w:sz="4" w:space="0" w:color="auto"/>
              <w:right w:val="single" w:sz="4" w:space="0" w:color="auto"/>
            </w:tcBorders>
            <w:hideMark/>
          </w:tcPr>
          <w:p w14:paraId="0BF05A2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517,03</w:t>
            </w:r>
          </w:p>
        </w:tc>
      </w:tr>
    </w:tbl>
    <w:p w14:paraId="475CDEAD" w14:textId="77777777" w:rsidR="00AC77AE" w:rsidRPr="006C7C9F" w:rsidRDefault="00AC77AE" w:rsidP="00AC77AE">
      <w:pPr>
        <w:spacing w:line="256" w:lineRule="auto"/>
        <w:rPr>
          <w:rFonts w:ascii="Times New Roman" w:eastAsia="Calibri" w:hAnsi="Times New Roman" w:cs="Times New Roman"/>
          <w:b/>
          <w:sz w:val="24"/>
          <w:szCs w:val="24"/>
        </w:rPr>
      </w:pPr>
    </w:p>
    <w:p w14:paraId="50D76B56"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StilTablice"/>
        <w:tblW w:w="9493" w:type="dxa"/>
        <w:jc w:val="center"/>
        <w:tblInd w:w="0" w:type="dxa"/>
        <w:tblLook w:val="04A0" w:firstRow="1" w:lastRow="0" w:firstColumn="1" w:lastColumn="0" w:noHBand="0" w:noVBand="1"/>
      </w:tblPr>
      <w:tblGrid>
        <w:gridCol w:w="1981"/>
        <w:gridCol w:w="1733"/>
        <w:gridCol w:w="1130"/>
        <w:gridCol w:w="1374"/>
        <w:gridCol w:w="1859"/>
        <w:gridCol w:w="1416"/>
      </w:tblGrid>
      <w:tr w:rsidR="00AC77AE" w:rsidRPr="006C7C9F" w14:paraId="3DAD1699" w14:textId="77777777" w:rsidTr="007A3F90">
        <w:trPr>
          <w:cantSplit/>
          <w:trHeight w:val="859"/>
          <w:jc w:val="center"/>
        </w:trPr>
        <w:tc>
          <w:tcPr>
            <w:tcW w:w="2021" w:type="dxa"/>
            <w:tcBorders>
              <w:top w:val="single" w:sz="4" w:space="0" w:color="auto"/>
              <w:left w:val="single" w:sz="4" w:space="0" w:color="auto"/>
              <w:bottom w:val="single" w:sz="4" w:space="0" w:color="auto"/>
              <w:right w:val="single" w:sz="4" w:space="0" w:color="auto"/>
            </w:tcBorders>
            <w:shd w:val="clear" w:color="auto" w:fill="B5C0D8"/>
            <w:hideMark/>
          </w:tcPr>
          <w:p w14:paraId="733DAFEF"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766" w:type="dxa"/>
            <w:tcBorders>
              <w:top w:val="single" w:sz="4" w:space="0" w:color="auto"/>
              <w:left w:val="single" w:sz="4" w:space="0" w:color="auto"/>
              <w:bottom w:val="single" w:sz="4" w:space="0" w:color="auto"/>
              <w:right w:val="single" w:sz="4" w:space="0" w:color="auto"/>
            </w:tcBorders>
            <w:shd w:val="clear" w:color="auto" w:fill="B5C0D8"/>
            <w:hideMark/>
          </w:tcPr>
          <w:p w14:paraId="20936108"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39" w:type="dxa"/>
            <w:tcBorders>
              <w:top w:val="single" w:sz="4" w:space="0" w:color="auto"/>
              <w:left w:val="single" w:sz="4" w:space="0" w:color="auto"/>
              <w:bottom w:val="single" w:sz="4" w:space="0" w:color="auto"/>
              <w:right w:val="single" w:sz="4" w:space="0" w:color="auto"/>
            </w:tcBorders>
            <w:shd w:val="clear" w:color="auto" w:fill="B5C0D8"/>
            <w:hideMark/>
          </w:tcPr>
          <w:p w14:paraId="50FE3776"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64" w:type="dxa"/>
            <w:tcBorders>
              <w:top w:val="single" w:sz="4" w:space="0" w:color="auto"/>
              <w:left w:val="single" w:sz="4" w:space="0" w:color="auto"/>
              <w:bottom w:val="single" w:sz="4" w:space="0" w:color="auto"/>
              <w:right w:val="single" w:sz="4" w:space="0" w:color="auto"/>
            </w:tcBorders>
            <w:shd w:val="clear" w:color="auto" w:fill="B5C0D8"/>
            <w:hideMark/>
          </w:tcPr>
          <w:p w14:paraId="43A2959D"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885" w:type="dxa"/>
            <w:tcBorders>
              <w:top w:val="single" w:sz="4" w:space="0" w:color="auto"/>
              <w:left w:val="single" w:sz="4" w:space="0" w:color="auto"/>
              <w:bottom w:val="single" w:sz="4" w:space="0" w:color="auto"/>
              <w:right w:val="single" w:sz="4" w:space="0" w:color="auto"/>
            </w:tcBorders>
            <w:shd w:val="clear" w:color="auto" w:fill="B5C0D8"/>
            <w:hideMark/>
          </w:tcPr>
          <w:p w14:paraId="4F528984" w14:textId="77777777" w:rsidR="00AC77AE" w:rsidRPr="006C7C9F" w:rsidRDefault="00AC77AE" w:rsidP="00AC77AE">
            <w:pPr>
              <w:spacing w:after="0"/>
              <w:rPr>
                <w:b/>
                <w:sz w:val="24"/>
                <w:szCs w:val="24"/>
              </w:rPr>
            </w:pPr>
            <w:r w:rsidRPr="006C7C9F">
              <w:rPr>
                <w:b/>
                <w:sz w:val="24"/>
                <w:szCs w:val="24"/>
              </w:rPr>
              <w:t>Ciljana vrijednost 2025.</w:t>
            </w:r>
          </w:p>
        </w:tc>
        <w:tc>
          <w:tcPr>
            <w:tcW w:w="1418" w:type="dxa"/>
            <w:tcBorders>
              <w:top w:val="single" w:sz="4" w:space="0" w:color="auto"/>
              <w:left w:val="single" w:sz="4" w:space="0" w:color="auto"/>
              <w:bottom w:val="single" w:sz="4" w:space="0" w:color="auto"/>
              <w:right w:val="single" w:sz="4" w:space="0" w:color="auto"/>
            </w:tcBorders>
            <w:shd w:val="clear" w:color="auto" w:fill="B5C0D8"/>
            <w:hideMark/>
          </w:tcPr>
          <w:p w14:paraId="2C7272DB"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0CBDF74A" w14:textId="77777777" w:rsidTr="00AC77AE">
        <w:trPr>
          <w:cantSplit/>
          <w:trHeight w:val="390"/>
          <w:jc w:val="center"/>
        </w:trPr>
        <w:tc>
          <w:tcPr>
            <w:tcW w:w="2021" w:type="dxa"/>
            <w:tcBorders>
              <w:top w:val="single" w:sz="4" w:space="0" w:color="auto"/>
              <w:left w:val="single" w:sz="4" w:space="0" w:color="auto"/>
              <w:bottom w:val="single" w:sz="4" w:space="0" w:color="auto"/>
              <w:right w:val="single" w:sz="4" w:space="0" w:color="auto"/>
            </w:tcBorders>
            <w:hideMark/>
          </w:tcPr>
          <w:p w14:paraId="3448B9A9" w14:textId="77777777" w:rsidR="00AC77AE" w:rsidRPr="006C7C9F" w:rsidRDefault="00AC77AE" w:rsidP="00AC77AE">
            <w:pPr>
              <w:rPr>
                <w:sz w:val="24"/>
                <w:szCs w:val="24"/>
              </w:rPr>
            </w:pPr>
            <w:r w:rsidRPr="006C7C9F">
              <w:rPr>
                <w:sz w:val="24"/>
                <w:szCs w:val="24"/>
              </w:rPr>
              <w:t>Podmirenje svih obveza</w:t>
            </w:r>
          </w:p>
        </w:tc>
        <w:tc>
          <w:tcPr>
            <w:tcW w:w="1766" w:type="dxa"/>
            <w:tcBorders>
              <w:top w:val="single" w:sz="4" w:space="0" w:color="auto"/>
              <w:left w:val="single" w:sz="4" w:space="0" w:color="auto"/>
              <w:bottom w:val="single" w:sz="4" w:space="0" w:color="auto"/>
              <w:right w:val="single" w:sz="4" w:space="0" w:color="auto"/>
            </w:tcBorders>
            <w:hideMark/>
          </w:tcPr>
          <w:p w14:paraId="65074635" w14:textId="77777777" w:rsidR="00AC77AE" w:rsidRPr="006C7C9F" w:rsidRDefault="00AC77AE" w:rsidP="00AC77AE">
            <w:pPr>
              <w:rPr>
                <w:sz w:val="24"/>
                <w:szCs w:val="24"/>
              </w:rPr>
            </w:pPr>
            <w:r w:rsidRPr="006C7C9F">
              <w:rPr>
                <w:sz w:val="24"/>
                <w:szCs w:val="24"/>
              </w:rPr>
              <w:t>Veličina objekta i broj učenika</w:t>
            </w:r>
          </w:p>
        </w:tc>
        <w:tc>
          <w:tcPr>
            <w:tcW w:w="1139" w:type="dxa"/>
            <w:tcBorders>
              <w:top w:val="single" w:sz="4" w:space="0" w:color="auto"/>
              <w:left w:val="single" w:sz="4" w:space="0" w:color="auto"/>
              <w:bottom w:val="single" w:sz="4" w:space="0" w:color="auto"/>
              <w:right w:val="single" w:sz="4" w:space="0" w:color="auto"/>
            </w:tcBorders>
            <w:hideMark/>
          </w:tcPr>
          <w:p w14:paraId="631D59D6" w14:textId="77777777" w:rsidR="00AC77AE" w:rsidRPr="006C7C9F" w:rsidRDefault="00AC77AE" w:rsidP="00AC77AE">
            <w:pPr>
              <w:rPr>
                <w:sz w:val="24"/>
                <w:szCs w:val="24"/>
              </w:rPr>
            </w:pPr>
            <w:r w:rsidRPr="006C7C9F">
              <w:rPr>
                <w:sz w:val="24"/>
                <w:szCs w:val="24"/>
              </w:rPr>
              <w:t>EUR</w:t>
            </w:r>
          </w:p>
        </w:tc>
        <w:tc>
          <w:tcPr>
            <w:tcW w:w="1264" w:type="dxa"/>
            <w:tcBorders>
              <w:top w:val="single" w:sz="4" w:space="0" w:color="auto"/>
              <w:left w:val="single" w:sz="4" w:space="0" w:color="auto"/>
              <w:bottom w:val="single" w:sz="4" w:space="0" w:color="auto"/>
              <w:right w:val="single" w:sz="4" w:space="0" w:color="auto"/>
            </w:tcBorders>
            <w:hideMark/>
          </w:tcPr>
          <w:p w14:paraId="780C46DF" w14:textId="77777777" w:rsidR="00AC77AE" w:rsidRPr="006C7C9F" w:rsidRDefault="00AC77AE" w:rsidP="00AC77AE">
            <w:pPr>
              <w:rPr>
                <w:sz w:val="24"/>
                <w:szCs w:val="24"/>
              </w:rPr>
            </w:pPr>
            <w:r w:rsidRPr="006C7C9F">
              <w:rPr>
                <w:sz w:val="24"/>
                <w:szCs w:val="24"/>
              </w:rPr>
              <w:t>2.570.207,00</w:t>
            </w:r>
          </w:p>
        </w:tc>
        <w:tc>
          <w:tcPr>
            <w:tcW w:w="1885" w:type="dxa"/>
            <w:tcBorders>
              <w:top w:val="single" w:sz="4" w:space="0" w:color="auto"/>
              <w:left w:val="single" w:sz="4" w:space="0" w:color="auto"/>
              <w:bottom w:val="single" w:sz="4" w:space="0" w:color="auto"/>
              <w:right w:val="single" w:sz="4" w:space="0" w:color="auto"/>
            </w:tcBorders>
            <w:hideMark/>
          </w:tcPr>
          <w:p w14:paraId="0A07DAF1" w14:textId="77777777" w:rsidR="00AC77AE" w:rsidRPr="006C7C9F" w:rsidRDefault="00AC77AE" w:rsidP="00AC77AE">
            <w:pPr>
              <w:rPr>
                <w:sz w:val="24"/>
                <w:szCs w:val="24"/>
              </w:rPr>
            </w:pPr>
            <w:r w:rsidRPr="006C7C9F">
              <w:rPr>
                <w:sz w:val="24"/>
                <w:szCs w:val="24"/>
              </w:rPr>
              <w:t>2.570.207,00</w:t>
            </w:r>
          </w:p>
        </w:tc>
        <w:tc>
          <w:tcPr>
            <w:tcW w:w="1418" w:type="dxa"/>
            <w:tcBorders>
              <w:top w:val="single" w:sz="4" w:space="0" w:color="auto"/>
              <w:left w:val="single" w:sz="4" w:space="0" w:color="auto"/>
              <w:bottom w:val="single" w:sz="4" w:space="0" w:color="auto"/>
              <w:right w:val="single" w:sz="4" w:space="0" w:color="auto"/>
            </w:tcBorders>
            <w:hideMark/>
          </w:tcPr>
          <w:p w14:paraId="6A6701D3" w14:textId="77777777" w:rsidR="00AC77AE" w:rsidRPr="006C7C9F" w:rsidRDefault="00AC77AE" w:rsidP="00AC77AE">
            <w:pPr>
              <w:rPr>
                <w:sz w:val="24"/>
                <w:szCs w:val="24"/>
              </w:rPr>
            </w:pPr>
            <w:r w:rsidRPr="006C7C9F">
              <w:rPr>
                <w:sz w:val="24"/>
                <w:szCs w:val="24"/>
              </w:rPr>
              <w:t>1.350.087,28</w:t>
            </w:r>
          </w:p>
        </w:tc>
      </w:tr>
    </w:tbl>
    <w:p w14:paraId="6EC47A1E" w14:textId="77777777" w:rsidR="00AC77AE" w:rsidRPr="006C7C9F" w:rsidRDefault="00AC77AE" w:rsidP="00AC77AE">
      <w:pPr>
        <w:spacing w:line="256" w:lineRule="auto"/>
        <w:rPr>
          <w:rFonts w:ascii="Times New Roman" w:eastAsia="Calibri" w:hAnsi="Times New Roman" w:cs="Times New Roman"/>
          <w:b/>
          <w:sz w:val="24"/>
          <w:szCs w:val="24"/>
        </w:rPr>
      </w:pPr>
    </w:p>
    <w:p w14:paraId="028DBF7F"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NAZIV PROGRAMA:</w:t>
      </w:r>
    </w:p>
    <w:p w14:paraId="12F82283"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Srednjoškolsko obrazovanje – iznad standarda</w:t>
      </w:r>
    </w:p>
    <w:p w14:paraId="5450B7FC"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37AF1876"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Program obuhvaća: županijska natjecanja srednjih škola, kulturne i javne djelatnosti škola, prijevoz učenika srednjih škola, financiranje rada Centara izvrsnosti Bjelovarsko-bilogorske županije, sufinanciranje e-tehničara, osiguranje školskih zgrada, financiranje redovne djelatnosti srednjih škola, ulaganje u opremu škola, dogradnju školsko-sportske dvorane Gimnazije Bjelovar, izradu projektno tehničke dokumentacije za škole, sufinanciranje nabave knjižne građe, nagrađivanje posebnih uspjeha učenika srednjih škola, izradu projektno tehničke-dokumentacije za izgradnju Doma školskog centra Čazma, izradu projektno tehničke-dokumentacije za sanaciju i rekonstrukciju krovne kupole Gimnazije Bjelovar, energetsku obnovu Tehničke škole Bjelovar, opremanje Glazbene škole Vatroslava Lisinskog Bjelovar, rekonstrukciju potkrovlja Glazbene škole Brune Bjelinskog Daruvar, izgradnju Doma za učenike Ekonomske i turističke škole Daruvar, renovaciju školsko-sportske dvorane Turističko-ugostiteljske i prehrambene škole Bjelovar, projekt pomoćnici u nastavi faza VII, projekt Školska shema u SŠ te Erasmus+ projekte.</w:t>
      </w:r>
    </w:p>
    <w:p w14:paraId="534A3F82"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PROGRAMA S OSVRTOM NA CILJEVE KOJI SU OSTVARENI NJEGOVOM PROVEDBOM:</w:t>
      </w:r>
    </w:p>
    <w:p w14:paraId="6273337E"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Ostvareni su planirani ciljevi u promatranom razdoblju: županijska natjecanja srednjih škola, kulturne i javne djelatnosti škola, prijevoz učenika srednjih škola, financiranje rada Centara izvrsnosti Bjelovarsko-bilogorske županije, sufinanciranje e-tehničara, osiguranje školskih zgrada, financiranje redovne djelatnosti srednjih škola, ulaganje u opremu škola, dogradnju školsko-sportske dvorane Gimnazije Bjelovar, izradu projektno tehničke dokumentacije za škole, sufinanciranje nabave knjižne građe, nagrađivanje posebnih uspjeha učenika srednjih škola, izradu projektno tehničke-dokumentacije za izgradnju Doma školskog centra Čazma, izradu projektno tehničke-dokumentacije za sanaciju i rekonstrukciju krovne kupole Gimnazije Bjelovar, energetsku obnovu Tehničke škole Bjelovar, opremanje Glazbene škole Vatroslava Lisinskog Bjelovar, rekonstrukciju potkrovlja Glazbene škole Brune Bjelinskog Daruvar, izgradnju Doma za učenike Ekonomske i turističke škole Daruvar, renovaciju školsko-sportske dvorane Turističko-ugostiteljske i prehrambene škole Bjelovar,  projekt pomoćnici u nastavi faza VII, projekt Školska shema u SŠ te Erasmus+ projekte.</w:t>
      </w:r>
    </w:p>
    <w:p w14:paraId="788B5DBC"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A000075 – Županijska natjecanja SŠ</w:t>
      </w:r>
    </w:p>
    <w:p w14:paraId="1597E3E5" w14:textId="77777777" w:rsidR="00AC77AE" w:rsidRPr="006C7C9F" w:rsidRDefault="00AC77AE" w:rsidP="00AC77AE">
      <w:pPr>
        <w:spacing w:line="256" w:lineRule="auto"/>
        <w:ind w:firstLine="720"/>
        <w:jc w:val="both"/>
        <w:rPr>
          <w:rFonts w:ascii="Times New Roman" w:eastAsia="Calibri" w:hAnsi="Times New Roman" w:cs="Times New Roman"/>
          <w:noProof/>
          <w:sz w:val="24"/>
          <w:szCs w:val="24"/>
        </w:rPr>
      </w:pPr>
      <w:r w:rsidRPr="006C7C9F">
        <w:rPr>
          <w:rFonts w:ascii="Times New Roman" w:eastAsia="Calibri" w:hAnsi="Times New Roman" w:cs="Times New Roman"/>
          <w:noProof/>
          <w:sz w:val="24"/>
          <w:szCs w:val="24"/>
        </w:rPr>
        <w:t>Na natjecanjima i smotrama sudjeluju učenici koji se kao pojedinci ili članovi određene skupine ističu znanjem, vještinama ili sposobnostima u skladu s programom/pravilima pojedinog natjecanja ili smotre. Natjecati se mogu redoviti učenici srednjih škola Republike Hrvatske u skladu s načelom slobode izbora svakog učenika. Pod istim uvjetima na natjecanjima mogu sudjelovati i učenici s posebnim potrebama, kojima će organizator natjecanja osigurati primjerene tehničke uvjete za sudjelovanje.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694"/>
        <w:gridCol w:w="2551"/>
        <w:gridCol w:w="2126"/>
      </w:tblGrid>
      <w:tr w:rsidR="00AC77AE" w:rsidRPr="006C7C9F" w14:paraId="3701A546" w14:textId="77777777" w:rsidTr="0098541B">
        <w:tc>
          <w:tcPr>
            <w:tcW w:w="2263" w:type="dxa"/>
            <w:tcBorders>
              <w:top w:val="single" w:sz="4" w:space="0" w:color="auto"/>
              <w:left w:val="single" w:sz="4" w:space="0" w:color="auto"/>
              <w:bottom w:val="single" w:sz="4" w:space="0" w:color="auto"/>
              <w:right w:val="single" w:sz="4" w:space="0" w:color="auto"/>
            </w:tcBorders>
            <w:shd w:val="clear" w:color="auto" w:fill="B5C0D8"/>
            <w:hideMark/>
          </w:tcPr>
          <w:p w14:paraId="7F0E7F8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694" w:type="dxa"/>
            <w:tcBorders>
              <w:top w:val="single" w:sz="4" w:space="0" w:color="auto"/>
              <w:left w:val="single" w:sz="4" w:space="0" w:color="auto"/>
              <w:bottom w:val="single" w:sz="4" w:space="0" w:color="auto"/>
              <w:right w:val="single" w:sz="4" w:space="0" w:color="auto"/>
            </w:tcBorders>
            <w:shd w:val="clear" w:color="auto" w:fill="B5C0D8"/>
            <w:hideMark/>
          </w:tcPr>
          <w:p w14:paraId="6A409A1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4B63679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3F8A483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3FC21BD" w14:textId="77777777" w:rsidTr="0098541B">
        <w:tc>
          <w:tcPr>
            <w:tcW w:w="2263" w:type="dxa"/>
            <w:tcBorders>
              <w:top w:val="single" w:sz="4" w:space="0" w:color="auto"/>
              <w:left w:val="single" w:sz="4" w:space="0" w:color="auto"/>
              <w:bottom w:val="single" w:sz="4" w:space="0" w:color="auto"/>
              <w:right w:val="single" w:sz="4" w:space="0" w:color="auto"/>
            </w:tcBorders>
            <w:hideMark/>
          </w:tcPr>
          <w:p w14:paraId="552E3DD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25.900,00</w:t>
            </w:r>
          </w:p>
        </w:tc>
        <w:tc>
          <w:tcPr>
            <w:tcW w:w="2694" w:type="dxa"/>
            <w:tcBorders>
              <w:top w:val="single" w:sz="4" w:space="0" w:color="auto"/>
              <w:left w:val="single" w:sz="4" w:space="0" w:color="auto"/>
              <w:bottom w:val="single" w:sz="4" w:space="0" w:color="auto"/>
              <w:right w:val="single" w:sz="4" w:space="0" w:color="auto"/>
            </w:tcBorders>
            <w:hideMark/>
          </w:tcPr>
          <w:p w14:paraId="6A07C2B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25.900,00</w:t>
            </w:r>
          </w:p>
        </w:tc>
        <w:tc>
          <w:tcPr>
            <w:tcW w:w="2551" w:type="dxa"/>
            <w:tcBorders>
              <w:top w:val="single" w:sz="4" w:space="0" w:color="auto"/>
              <w:left w:val="single" w:sz="4" w:space="0" w:color="auto"/>
              <w:bottom w:val="single" w:sz="4" w:space="0" w:color="auto"/>
              <w:right w:val="single" w:sz="4" w:space="0" w:color="auto"/>
            </w:tcBorders>
            <w:hideMark/>
          </w:tcPr>
          <w:p w14:paraId="46C5BD3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24.434,12</w:t>
            </w:r>
          </w:p>
        </w:tc>
        <w:tc>
          <w:tcPr>
            <w:tcW w:w="2126" w:type="dxa"/>
            <w:tcBorders>
              <w:top w:val="single" w:sz="4" w:space="0" w:color="auto"/>
              <w:left w:val="single" w:sz="4" w:space="0" w:color="auto"/>
              <w:bottom w:val="single" w:sz="4" w:space="0" w:color="auto"/>
              <w:right w:val="single" w:sz="4" w:space="0" w:color="auto"/>
            </w:tcBorders>
            <w:hideMark/>
          </w:tcPr>
          <w:p w14:paraId="2AFA00C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94,334</w:t>
            </w:r>
          </w:p>
        </w:tc>
      </w:tr>
    </w:tbl>
    <w:p w14:paraId="0AA734E4"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4BA4D184"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A000076 – Kulturne i javne djelatnosti škola SŠ</w:t>
      </w:r>
    </w:p>
    <w:p w14:paraId="0D0681C2"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Ostvarenje na ovoj aktivnosti odnosi se na trošak izložbe Anne Frank u SŠ Bartola Kašića Grubišno Polje, obilježavanje Dana škole Gimnazije Bjelovar i Tehničke škole Bjelovar, provođenje </w:t>
      </w:r>
      <w:r w:rsidRPr="006C7C9F">
        <w:rPr>
          <w:rFonts w:ascii="Times New Roman" w:eastAsia="Calibri" w:hAnsi="Times New Roman" w:cs="Times New Roman"/>
          <w:sz w:val="24"/>
          <w:szCs w:val="24"/>
        </w:rPr>
        <w:lastRenderedPageBreak/>
        <w:t>Dana otvorenih vrata Srednje škole Čazma i Srednje škole „August Šenoa“ Garešnica, troškove organizacije Dana maturanata i troškove organizacije projekta Parlamenta mladih u Turističko-ugostiteljskoj i prehrambenoj školi Bjelovar.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20C980F6"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DACA9E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3FF904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E4F1A4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2BB02D60"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4A98E57"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6D6522F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10.000,00</w:t>
            </w:r>
          </w:p>
        </w:tc>
        <w:tc>
          <w:tcPr>
            <w:tcW w:w="2551" w:type="dxa"/>
            <w:tcBorders>
              <w:top w:val="single" w:sz="4" w:space="0" w:color="auto"/>
              <w:left w:val="single" w:sz="4" w:space="0" w:color="auto"/>
              <w:bottom w:val="single" w:sz="4" w:space="0" w:color="auto"/>
              <w:right w:val="single" w:sz="4" w:space="0" w:color="auto"/>
            </w:tcBorders>
            <w:hideMark/>
          </w:tcPr>
          <w:p w14:paraId="5BFBA0D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10.000,00</w:t>
            </w:r>
          </w:p>
        </w:tc>
        <w:tc>
          <w:tcPr>
            <w:tcW w:w="2552" w:type="dxa"/>
            <w:tcBorders>
              <w:top w:val="single" w:sz="4" w:space="0" w:color="auto"/>
              <w:left w:val="single" w:sz="4" w:space="0" w:color="auto"/>
              <w:bottom w:val="single" w:sz="4" w:space="0" w:color="auto"/>
              <w:right w:val="single" w:sz="4" w:space="0" w:color="auto"/>
            </w:tcBorders>
            <w:hideMark/>
          </w:tcPr>
          <w:p w14:paraId="5F56580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24.526,32</w:t>
            </w:r>
          </w:p>
        </w:tc>
        <w:tc>
          <w:tcPr>
            <w:tcW w:w="1984" w:type="dxa"/>
            <w:tcBorders>
              <w:top w:val="single" w:sz="4" w:space="0" w:color="auto"/>
              <w:left w:val="single" w:sz="4" w:space="0" w:color="auto"/>
              <w:bottom w:val="single" w:sz="4" w:space="0" w:color="auto"/>
              <w:right w:val="single" w:sz="4" w:space="0" w:color="auto"/>
            </w:tcBorders>
            <w:hideMark/>
          </w:tcPr>
          <w:p w14:paraId="0E7B20E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245,26</w:t>
            </w:r>
          </w:p>
        </w:tc>
      </w:tr>
    </w:tbl>
    <w:p w14:paraId="17C66C56"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236D2B8"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A000233 – Prijevoz učenika SŠ</w:t>
      </w:r>
    </w:p>
    <w:p w14:paraId="7C3EAE83"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Bjelovarsko-bilogorska županija dužna je osigurati prijevoz učenika srednjih škola sukladno Odluci Vlade RH o kriterijima i načinu financiranja troškova javnog prijevoza redovitih učenika srednjih škola u visini od 75% cijene mjesečne karte. Iznos se odnosi na troškove prijevoza učenika koji putuju na relaciji Badljevina-Kip, obzirom da Požeško-slavonska županija nije još ugovorila javnu uslugu linijskog prijevoza.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3B476C6B"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BB9D75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387194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0E13EC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7C32933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F6E047B"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3E17160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232.500,00</w:t>
            </w:r>
          </w:p>
        </w:tc>
        <w:tc>
          <w:tcPr>
            <w:tcW w:w="2551" w:type="dxa"/>
            <w:tcBorders>
              <w:top w:val="single" w:sz="4" w:space="0" w:color="auto"/>
              <w:left w:val="single" w:sz="4" w:space="0" w:color="auto"/>
              <w:bottom w:val="single" w:sz="4" w:space="0" w:color="auto"/>
              <w:right w:val="single" w:sz="4" w:space="0" w:color="auto"/>
            </w:tcBorders>
            <w:hideMark/>
          </w:tcPr>
          <w:p w14:paraId="16B48CC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232.500,00</w:t>
            </w:r>
          </w:p>
        </w:tc>
        <w:tc>
          <w:tcPr>
            <w:tcW w:w="2552" w:type="dxa"/>
            <w:tcBorders>
              <w:top w:val="single" w:sz="4" w:space="0" w:color="auto"/>
              <w:left w:val="single" w:sz="4" w:space="0" w:color="auto"/>
              <w:bottom w:val="single" w:sz="4" w:space="0" w:color="auto"/>
              <w:right w:val="single" w:sz="4" w:space="0" w:color="auto"/>
            </w:tcBorders>
            <w:hideMark/>
          </w:tcPr>
          <w:p w14:paraId="278A0C7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152.527,95</w:t>
            </w:r>
          </w:p>
        </w:tc>
        <w:tc>
          <w:tcPr>
            <w:tcW w:w="1984" w:type="dxa"/>
            <w:tcBorders>
              <w:top w:val="single" w:sz="4" w:space="0" w:color="auto"/>
              <w:left w:val="single" w:sz="4" w:space="0" w:color="auto"/>
              <w:bottom w:val="single" w:sz="4" w:space="0" w:color="auto"/>
              <w:right w:val="single" w:sz="4" w:space="0" w:color="auto"/>
            </w:tcBorders>
            <w:hideMark/>
          </w:tcPr>
          <w:p w14:paraId="760CADA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65,60</w:t>
            </w:r>
          </w:p>
        </w:tc>
      </w:tr>
    </w:tbl>
    <w:p w14:paraId="1AAEBA6D"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C32B5F9"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A000261 – Sufinanciranje rada centara izvrsnosti</w:t>
      </w:r>
    </w:p>
    <w:p w14:paraId="007BEB27"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provedbu modula kemije u sklopu rada Centara izvrsnosti Bjelovarsko-bilogorske županije. U radu modula kemije sudjelovao je ukupno 51 učenik iz osnovnih i srednjih škola na području Bjelovarsko-bilogorske županije.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47"/>
        <w:gridCol w:w="2698"/>
        <w:gridCol w:w="1842"/>
      </w:tblGrid>
      <w:tr w:rsidR="00AC77AE" w:rsidRPr="006C7C9F" w14:paraId="18F322D6"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2CF8D48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60FE93C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8" w:type="dxa"/>
            <w:tcBorders>
              <w:top w:val="single" w:sz="4" w:space="0" w:color="auto"/>
              <w:left w:val="single" w:sz="4" w:space="0" w:color="auto"/>
              <w:bottom w:val="single" w:sz="4" w:space="0" w:color="auto"/>
              <w:right w:val="single" w:sz="4" w:space="0" w:color="auto"/>
            </w:tcBorders>
            <w:shd w:val="clear" w:color="auto" w:fill="B5C0D8"/>
            <w:hideMark/>
          </w:tcPr>
          <w:p w14:paraId="21779F2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842" w:type="dxa"/>
            <w:tcBorders>
              <w:top w:val="single" w:sz="4" w:space="0" w:color="auto"/>
              <w:left w:val="single" w:sz="4" w:space="0" w:color="auto"/>
              <w:bottom w:val="single" w:sz="4" w:space="0" w:color="auto"/>
              <w:right w:val="single" w:sz="4" w:space="0" w:color="auto"/>
            </w:tcBorders>
            <w:shd w:val="clear" w:color="auto" w:fill="B5C0D8"/>
            <w:hideMark/>
          </w:tcPr>
          <w:p w14:paraId="0522891F"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EE50E9D"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428C248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60.000,00</w:t>
            </w:r>
          </w:p>
        </w:tc>
        <w:tc>
          <w:tcPr>
            <w:tcW w:w="2547" w:type="dxa"/>
            <w:tcBorders>
              <w:top w:val="single" w:sz="4" w:space="0" w:color="auto"/>
              <w:left w:val="single" w:sz="4" w:space="0" w:color="auto"/>
              <w:bottom w:val="single" w:sz="4" w:space="0" w:color="auto"/>
              <w:right w:val="single" w:sz="4" w:space="0" w:color="auto"/>
            </w:tcBorders>
            <w:hideMark/>
          </w:tcPr>
          <w:p w14:paraId="15628FD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60.000,00</w:t>
            </w:r>
          </w:p>
        </w:tc>
        <w:tc>
          <w:tcPr>
            <w:tcW w:w="2698" w:type="dxa"/>
            <w:tcBorders>
              <w:top w:val="single" w:sz="4" w:space="0" w:color="auto"/>
              <w:left w:val="single" w:sz="4" w:space="0" w:color="auto"/>
              <w:bottom w:val="single" w:sz="4" w:space="0" w:color="auto"/>
              <w:right w:val="single" w:sz="4" w:space="0" w:color="auto"/>
            </w:tcBorders>
            <w:hideMark/>
          </w:tcPr>
          <w:p w14:paraId="0134C61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6.696,94</w:t>
            </w:r>
          </w:p>
        </w:tc>
        <w:tc>
          <w:tcPr>
            <w:tcW w:w="1842" w:type="dxa"/>
            <w:tcBorders>
              <w:top w:val="single" w:sz="4" w:space="0" w:color="auto"/>
              <w:left w:val="single" w:sz="4" w:space="0" w:color="auto"/>
              <w:bottom w:val="single" w:sz="4" w:space="0" w:color="auto"/>
              <w:right w:val="single" w:sz="4" w:space="0" w:color="auto"/>
            </w:tcBorders>
            <w:hideMark/>
          </w:tcPr>
          <w:p w14:paraId="609FD61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11,16</w:t>
            </w:r>
          </w:p>
        </w:tc>
      </w:tr>
    </w:tbl>
    <w:p w14:paraId="646E95AB"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0170AC0C"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A000300 – Sufinanciranje e-tehničara u SŠ</w:t>
      </w:r>
    </w:p>
    <w:p w14:paraId="5A85038D"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Bjelovarsko-bilogorska županija temeljem Odluke o pravima i obvezama škola i osnivača, a sukladno ugovoru o sudjelovanju u drugoj fazi programa „e-Škole“ dužna je sufinancirati rad e-tehničara u školama.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693"/>
        <w:gridCol w:w="2552"/>
        <w:gridCol w:w="1984"/>
      </w:tblGrid>
      <w:tr w:rsidR="00AC77AE" w:rsidRPr="006C7C9F" w14:paraId="6E9F1C95"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3BE6251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0729EC1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6E5367E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10C4F2B1"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D77C19F"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6918676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31.030,00</w:t>
            </w:r>
          </w:p>
        </w:tc>
        <w:tc>
          <w:tcPr>
            <w:tcW w:w="2693" w:type="dxa"/>
            <w:tcBorders>
              <w:top w:val="single" w:sz="4" w:space="0" w:color="auto"/>
              <w:left w:val="single" w:sz="4" w:space="0" w:color="auto"/>
              <w:bottom w:val="single" w:sz="4" w:space="0" w:color="auto"/>
              <w:right w:val="single" w:sz="4" w:space="0" w:color="auto"/>
            </w:tcBorders>
            <w:hideMark/>
          </w:tcPr>
          <w:p w14:paraId="6842D9C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31.030,00</w:t>
            </w:r>
          </w:p>
        </w:tc>
        <w:tc>
          <w:tcPr>
            <w:tcW w:w="2552" w:type="dxa"/>
            <w:tcBorders>
              <w:top w:val="single" w:sz="4" w:space="0" w:color="auto"/>
              <w:left w:val="single" w:sz="4" w:space="0" w:color="auto"/>
              <w:bottom w:val="single" w:sz="4" w:space="0" w:color="auto"/>
              <w:right w:val="single" w:sz="4" w:space="0" w:color="auto"/>
            </w:tcBorders>
            <w:hideMark/>
          </w:tcPr>
          <w:p w14:paraId="67A912C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16.388,04</w:t>
            </w:r>
          </w:p>
        </w:tc>
        <w:tc>
          <w:tcPr>
            <w:tcW w:w="1984" w:type="dxa"/>
            <w:tcBorders>
              <w:top w:val="single" w:sz="4" w:space="0" w:color="auto"/>
              <w:left w:val="single" w:sz="4" w:space="0" w:color="auto"/>
              <w:bottom w:val="single" w:sz="4" w:space="0" w:color="auto"/>
              <w:right w:val="single" w:sz="4" w:space="0" w:color="auto"/>
            </w:tcBorders>
            <w:hideMark/>
          </w:tcPr>
          <w:p w14:paraId="5C41A58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52,81</w:t>
            </w:r>
          </w:p>
        </w:tc>
      </w:tr>
    </w:tbl>
    <w:p w14:paraId="564BD697"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67432ED"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A000301 – Osiguranje školskih zgrada SŠ</w:t>
      </w:r>
    </w:p>
    <w:p w14:paraId="22D2804C"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osiguranje zgrade GŠ Vatroslava Lisinskog Bjelovar, Tehničke škole Daruvar, SŠ „August Šenoa“ Garešnica i Gimnazije Bjelovar.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47"/>
        <w:gridCol w:w="2698"/>
        <w:gridCol w:w="1842"/>
      </w:tblGrid>
      <w:tr w:rsidR="00AC77AE" w:rsidRPr="006C7C9F" w14:paraId="34313219"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0090A10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477F477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8" w:type="dxa"/>
            <w:tcBorders>
              <w:top w:val="single" w:sz="4" w:space="0" w:color="auto"/>
              <w:left w:val="single" w:sz="4" w:space="0" w:color="auto"/>
              <w:bottom w:val="single" w:sz="4" w:space="0" w:color="auto"/>
              <w:right w:val="single" w:sz="4" w:space="0" w:color="auto"/>
            </w:tcBorders>
            <w:shd w:val="clear" w:color="auto" w:fill="B5C0D8"/>
            <w:hideMark/>
          </w:tcPr>
          <w:p w14:paraId="78E56E9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842" w:type="dxa"/>
            <w:tcBorders>
              <w:top w:val="single" w:sz="4" w:space="0" w:color="auto"/>
              <w:left w:val="single" w:sz="4" w:space="0" w:color="auto"/>
              <w:bottom w:val="single" w:sz="4" w:space="0" w:color="auto"/>
              <w:right w:val="single" w:sz="4" w:space="0" w:color="auto"/>
            </w:tcBorders>
            <w:shd w:val="clear" w:color="auto" w:fill="B5C0D8"/>
            <w:hideMark/>
          </w:tcPr>
          <w:p w14:paraId="14D11577"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443DA18"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5E5BC7F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12.590,00</w:t>
            </w:r>
          </w:p>
        </w:tc>
        <w:tc>
          <w:tcPr>
            <w:tcW w:w="2547" w:type="dxa"/>
            <w:tcBorders>
              <w:top w:val="single" w:sz="4" w:space="0" w:color="auto"/>
              <w:left w:val="single" w:sz="4" w:space="0" w:color="auto"/>
              <w:bottom w:val="single" w:sz="4" w:space="0" w:color="auto"/>
              <w:right w:val="single" w:sz="4" w:space="0" w:color="auto"/>
            </w:tcBorders>
            <w:hideMark/>
          </w:tcPr>
          <w:p w14:paraId="021240B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12.590,00</w:t>
            </w:r>
          </w:p>
        </w:tc>
        <w:tc>
          <w:tcPr>
            <w:tcW w:w="2698" w:type="dxa"/>
            <w:tcBorders>
              <w:top w:val="single" w:sz="4" w:space="0" w:color="auto"/>
              <w:left w:val="single" w:sz="4" w:space="0" w:color="auto"/>
              <w:bottom w:val="single" w:sz="4" w:space="0" w:color="auto"/>
              <w:right w:val="single" w:sz="4" w:space="0" w:color="auto"/>
            </w:tcBorders>
            <w:hideMark/>
          </w:tcPr>
          <w:p w14:paraId="114A8AD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6.323,01</w:t>
            </w:r>
          </w:p>
        </w:tc>
        <w:tc>
          <w:tcPr>
            <w:tcW w:w="1842" w:type="dxa"/>
            <w:tcBorders>
              <w:top w:val="single" w:sz="4" w:space="0" w:color="auto"/>
              <w:left w:val="single" w:sz="4" w:space="0" w:color="auto"/>
              <w:bottom w:val="single" w:sz="4" w:space="0" w:color="auto"/>
              <w:right w:val="single" w:sz="4" w:space="0" w:color="auto"/>
            </w:tcBorders>
            <w:hideMark/>
          </w:tcPr>
          <w:p w14:paraId="73BD67C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50,22</w:t>
            </w:r>
          </w:p>
        </w:tc>
      </w:tr>
    </w:tbl>
    <w:p w14:paraId="7A12B497"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AA6F7F2"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lastRenderedPageBreak/>
        <w:t>A000327 – Financiranje redovne djelatnosti SŠ (iznad standarda)</w:t>
      </w:r>
    </w:p>
    <w:p w14:paraId="3282D8C1"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bookmarkStart w:id="60" w:name="_Hlk100830500"/>
      <w:r w:rsidRPr="006C7C9F">
        <w:rPr>
          <w:rFonts w:ascii="Times New Roman" w:eastAsia="Calibri" w:hAnsi="Times New Roman" w:cs="Times New Roman"/>
          <w:sz w:val="24"/>
          <w:szCs w:val="24"/>
        </w:rPr>
        <w:t>Ostvarenje na ovoj aktivnosti odnosi se na financijsku pomoć za organizaciju svečanosti Fond „Boža Tvrtković“ i trošak izrade aplikacije e-pripreme za državnu maturu za šk. god. 2024./2025.</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181"/>
        <w:gridCol w:w="2410"/>
        <w:gridCol w:w="2409"/>
      </w:tblGrid>
      <w:tr w:rsidR="00AC77AE" w:rsidRPr="006C7C9F" w14:paraId="0BDA5BAF" w14:textId="77777777" w:rsidTr="0098541B">
        <w:tc>
          <w:tcPr>
            <w:tcW w:w="2634" w:type="dxa"/>
            <w:tcBorders>
              <w:top w:val="single" w:sz="4" w:space="0" w:color="auto"/>
              <w:left w:val="single" w:sz="4" w:space="0" w:color="auto"/>
              <w:bottom w:val="single" w:sz="4" w:space="0" w:color="auto"/>
              <w:right w:val="single" w:sz="4" w:space="0" w:color="auto"/>
            </w:tcBorders>
            <w:shd w:val="clear" w:color="auto" w:fill="B5C0D8"/>
            <w:hideMark/>
          </w:tcPr>
          <w:bookmarkEnd w:id="60"/>
          <w:p w14:paraId="60C235C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181" w:type="dxa"/>
            <w:tcBorders>
              <w:top w:val="single" w:sz="4" w:space="0" w:color="auto"/>
              <w:left w:val="single" w:sz="4" w:space="0" w:color="auto"/>
              <w:bottom w:val="single" w:sz="4" w:space="0" w:color="auto"/>
              <w:right w:val="single" w:sz="4" w:space="0" w:color="auto"/>
            </w:tcBorders>
            <w:shd w:val="clear" w:color="auto" w:fill="B5C0D8"/>
            <w:hideMark/>
          </w:tcPr>
          <w:p w14:paraId="1596396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3F253F5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12FCEB4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1A564FE" w14:textId="77777777" w:rsidTr="0098541B">
        <w:tc>
          <w:tcPr>
            <w:tcW w:w="2634" w:type="dxa"/>
            <w:tcBorders>
              <w:top w:val="single" w:sz="4" w:space="0" w:color="auto"/>
              <w:left w:val="single" w:sz="4" w:space="0" w:color="auto"/>
              <w:bottom w:val="single" w:sz="4" w:space="0" w:color="auto"/>
              <w:right w:val="single" w:sz="4" w:space="0" w:color="auto"/>
            </w:tcBorders>
            <w:hideMark/>
          </w:tcPr>
          <w:p w14:paraId="52FC031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w:t>
            </w:r>
          </w:p>
        </w:tc>
        <w:tc>
          <w:tcPr>
            <w:tcW w:w="2181" w:type="dxa"/>
            <w:tcBorders>
              <w:top w:val="single" w:sz="4" w:space="0" w:color="auto"/>
              <w:left w:val="single" w:sz="4" w:space="0" w:color="auto"/>
              <w:bottom w:val="single" w:sz="4" w:space="0" w:color="auto"/>
              <w:right w:val="single" w:sz="4" w:space="0" w:color="auto"/>
            </w:tcBorders>
            <w:hideMark/>
          </w:tcPr>
          <w:p w14:paraId="290F843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20.000,00 €</w:t>
            </w:r>
          </w:p>
        </w:tc>
        <w:tc>
          <w:tcPr>
            <w:tcW w:w="2410" w:type="dxa"/>
            <w:tcBorders>
              <w:top w:val="single" w:sz="4" w:space="0" w:color="auto"/>
              <w:left w:val="single" w:sz="4" w:space="0" w:color="auto"/>
              <w:bottom w:val="single" w:sz="4" w:space="0" w:color="auto"/>
              <w:right w:val="single" w:sz="4" w:space="0" w:color="auto"/>
            </w:tcBorders>
            <w:hideMark/>
          </w:tcPr>
          <w:p w14:paraId="5350EDC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6.808,91</w:t>
            </w:r>
          </w:p>
        </w:tc>
        <w:tc>
          <w:tcPr>
            <w:tcW w:w="2409" w:type="dxa"/>
            <w:tcBorders>
              <w:top w:val="single" w:sz="4" w:space="0" w:color="auto"/>
              <w:left w:val="single" w:sz="4" w:space="0" w:color="auto"/>
              <w:bottom w:val="single" w:sz="4" w:space="0" w:color="auto"/>
              <w:right w:val="single" w:sz="4" w:space="0" w:color="auto"/>
            </w:tcBorders>
            <w:hideMark/>
          </w:tcPr>
          <w:p w14:paraId="62BFC2E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34,04</w:t>
            </w:r>
          </w:p>
        </w:tc>
      </w:tr>
    </w:tbl>
    <w:p w14:paraId="71206A3E"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0398C40A"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A000411 – Posebni uspjesi učenika SŠ</w:t>
      </w:r>
    </w:p>
    <w:p w14:paraId="16A55C52"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Ostvarenje na ovoj aktivnosti odnosi se na nagrađivanje najuspješnijih učenika i mentora koji su osvojili jedno od prva tri mjesta na državnim i međunarodnim natjecanjima iz znanja.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2181"/>
        <w:gridCol w:w="2410"/>
        <w:gridCol w:w="2409"/>
      </w:tblGrid>
      <w:tr w:rsidR="00AC77AE" w:rsidRPr="006C7C9F" w14:paraId="43B75779" w14:textId="77777777" w:rsidTr="0098541B">
        <w:tc>
          <w:tcPr>
            <w:tcW w:w="2634" w:type="dxa"/>
            <w:tcBorders>
              <w:top w:val="single" w:sz="4" w:space="0" w:color="auto"/>
              <w:left w:val="single" w:sz="4" w:space="0" w:color="auto"/>
              <w:bottom w:val="single" w:sz="4" w:space="0" w:color="auto"/>
              <w:right w:val="single" w:sz="4" w:space="0" w:color="auto"/>
            </w:tcBorders>
            <w:shd w:val="clear" w:color="auto" w:fill="B5C0D8"/>
            <w:hideMark/>
          </w:tcPr>
          <w:p w14:paraId="60D3817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181" w:type="dxa"/>
            <w:tcBorders>
              <w:top w:val="single" w:sz="4" w:space="0" w:color="auto"/>
              <w:left w:val="single" w:sz="4" w:space="0" w:color="auto"/>
              <w:bottom w:val="single" w:sz="4" w:space="0" w:color="auto"/>
              <w:right w:val="single" w:sz="4" w:space="0" w:color="auto"/>
            </w:tcBorders>
            <w:shd w:val="clear" w:color="auto" w:fill="B5C0D8"/>
            <w:hideMark/>
          </w:tcPr>
          <w:p w14:paraId="2D1A9D9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711D01F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00E09B6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4A9FE04" w14:textId="77777777" w:rsidTr="0098541B">
        <w:tc>
          <w:tcPr>
            <w:tcW w:w="2634" w:type="dxa"/>
            <w:tcBorders>
              <w:top w:val="single" w:sz="4" w:space="0" w:color="auto"/>
              <w:left w:val="single" w:sz="4" w:space="0" w:color="auto"/>
              <w:bottom w:val="single" w:sz="4" w:space="0" w:color="auto"/>
              <w:right w:val="single" w:sz="4" w:space="0" w:color="auto"/>
            </w:tcBorders>
            <w:hideMark/>
          </w:tcPr>
          <w:p w14:paraId="6BA3A39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181" w:type="dxa"/>
            <w:tcBorders>
              <w:top w:val="single" w:sz="4" w:space="0" w:color="auto"/>
              <w:left w:val="single" w:sz="4" w:space="0" w:color="auto"/>
              <w:bottom w:val="single" w:sz="4" w:space="0" w:color="auto"/>
              <w:right w:val="single" w:sz="4" w:space="0" w:color="auto"/>
            </w:tcBorders>
            <w:hideMark/>
          </w:tcPr>
          <w:p w14:paraId="7FC8772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410" w:type="dxa"/>
            <w:tcBorders>
              <w:top w:val="single" w:sz="4" w:space="0" w:color="auto"/>
              <w:left w:val="single" w:sz="4" w:space="0" w:color="auto"/>
              <w:bottom w:val="single" w:sz="4" w:space="0" w:color="auto"/>
              <w:right w:val="single" w:sz="4" w:space="0" w:color="auto"/>
            </w:tcBorders>
            <w:hideMark/>
          </w:tcPr>
          <w:p w14:paraId="488F16B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2.990,00</w:t>
            </w:r>
          </w:p>
        </w:tc>
        <w:tc>
          <w:tcPr>
            <w:tcW w:w="2409" w:type="dxa"/>
            <w:tcBorders>
              <w:top w:val="single" w:sz="4" w:space="0" w:color="auto"/>
              <w:left w:val="single" w:sz="4" w:space="0" w:color="auto"/>
              <w:bottom w:val="single" w:sz="4" w:space="0" w:color="auto"/>
              <w:right w:val="single" w:sz="4" w:space="0" w:color="auto"/>
            </w:tcBorders>
            <w:hideMark/>
          </w:tcPr>
          <w:p w14:paraId="3467295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59,80</w:t>
            </w:r>
          </w:p>
        </w:tc>
      </w:tr>
    </w:tbl>
    <w:p w14:paraId="3882D29E"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0DD6D849"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K000089 – Projekti energetske obnove SŠ</w:t>
      </w:r>
    </w:p>
    <w:p w14:paraId="063416AE"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Ostvarenje na ovoj aktivnosti odnosi se na troškove 6., 7., 8. i 9. privremene situacije na projektu energetske obnove Tehničke škole Bjelovar. </w:t>
      </w:r>
    </w:p>
    <w:p w14:paraId="1756C07E"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Sukladno Odluci o financiranju energetska obnova će biti sufinancirana od strane Ministarstva prostornoga uređenja, graditeljstva i državne imovine u omjeru 85% ukupnih prihvatljivih troškova. Bjelovarsko-bilogorska županija sufinancirat će preostale troškove projekta.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126"/>
        <w:gridCol w:w="2410"/>
        <w:gridCol w:w="2409"/>
      </w:tblGrid>
      <w:tr w:rsidR="00AC77AE" w:rsidRPr="006C7C9F" w14:paraId="28A91313"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76236CD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4813C12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38E707C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12217598"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0A87A57F"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794D84F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256.166,00</w:t>
            </w:r>
          </w:p>
        </w:tc>
        <w:tc>
          <w:tcPr>
            <w:tcW w:w="2126" w:type="dxa"/>
            <w:tcBorders>
              <w:top w:val="single" w:sz="4" w:space="0" w:color="auto"/>
              <w:left w:val="single" w:sz="4" w:space="0" w:color="auto"/>
              <w:bottom w:val="single" w:sz="4" w:space="0" w:color="auto"/>
              <w:right w:val="single" w:sz="4" w:space="0" w:color="auto"/>
            </w:tcBorders>
            <w:hideMark/>
          </w:tcPr>
          <w:p w14:paraId="2DF3A38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345.369,00</w:t>
            </w:r>
          </w:p>
        </w:tc>
        <w:tc>
          <w:tcPr>
            <w:tcW w:w="2410" w:type="dxa"/>
            <w:tcBorders>
              <w:top w:val="single" w:sz="4" w:space="0" w:color="auto"/>
              <w:left w:val="single" w:sz="4" w:space="0" w:color="auto"/>
              <w:bottom w:val="single" w:sz="4" w:space="0" w:color="auto"/>
              <w:right w:val="single" w:sz="4" w:space="0" w:color="auto"/>
            </w:tcBorders>
            <w:hideMark/>
          </w:tcPr>
          <w:p w14:paraId="76D4F56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516.057,64</w:t>
            </w:r>
          </w:p>
        </w:tc>
        <w:tc>
          <w:tcPr>
            <w:tcW w:w="2409" w:type="dxa"/>
            <w:tcBorders>
              <w:top w:val="single" w:sz="4" w:space="0" w:color="auto"/>
              <w:left w:val="single" w:sz="4" w:space="0" w:color="auto"/>
              <w:bottom w:val="single" w:sz="4" w:space="0" w:color="auto"/>
              <w:right w:val="single" w:sz="4" w:space="0" w:color="auto"/>
            </w:tcBorders>
            <w:hideMark/>
          </w:tcPr>
          <w:p w14:paraId="62D7C40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149,42</w:t>
            </w:r>
          </w:p>
        </w:tc>
      </w:tr>
    </w:tbl>
    <w:p w14:paraId="10E4BD06"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2345863"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K000091 – Ulaganje u opremu srednjih škola BBŽ</w:t>
      </w:r>
    </w:p>
    <w:p w14:paraId="1D2F9333"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Na ovoj aktivnosti nema ostvarenja budući da su svi troškovi škola podmireni iz decentraliziranih ili vlastitih sredstava.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126"/>
        <w:gridCol w:w="2551"/>
        <w:gridCol w:w="2268"/>
      </w:tblGrid>
      <w:tr w:rsidR="00AC77AE" w:rsidRPr="006C7C9F" w14:paraId="77DFB771" w14:textId="77777777" w:rsidTr="00E221FC">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452EDF1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3230A3A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0F044ADE"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32B8D568"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037AC0B" w14:textId="77777777" w:rsidTr="00E221FC">
        <w:tc>
          <w:tcPr>
            <w:tcW w:w="2689" w:type="dxa"/>
            <w:tcBorders>
              <w:top w:val="single" w:sz="4" w:space="0" w:color="auto"/>
              <w:left w:val="single" w:sz="4" w:space="0" w:color="auto"/>
              <w:bottom w:val="single" w:sz="4" w:space="0" w:color="auto"/>
              <w:right w:val="single" w:sz="4" w:space="0" w:color="auto"/>
            </w:tcBorders>
            <w:hideMark/>
          </w:tcPr>
          <w:p w14:paraId="5C8D60E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30.000,00 </w:t>
            </w:r>
          </w:p>
        </w:tc>
        <w:tc>
          <w:tcPr>
            <w:tcW w:w="2126" w:type="dxa"/>
            <w:tcBorders>
              <w:top w:val="single" w:sz="4" w:space="0" w:color="auto"/>
              <w:left w:val="single" w:sz="4" w:space="0" w:color="auto"/>
              <w:bottom w:val="single" w:sz="4" w:space="0" w:color="auto"/>
              <w:right w:val="single" w:sz="4" w:space="0" w:color="auto"/>
            </w:tcBorders>
            <w:hideMark/>
          </w:tcPr>
          <w:p w14:paraId="36CAC19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30.000,00 </w:t>
            </w:r>
          </w:p>
        </w:tc>
        <w:tc>
          <w:tcPr>
            <w:tcW w:w="2551" w:type="dxa"/>
            <w:tcBorders>
              <w:top w:val="single" w:sz="4" w:space="0" w:color="auto"/>
              <w:left w:val="single" w:sz="4" w:space="0" w:color="auto"/>
              <w:bottom w:val="single" w:sz="4" w:space="0" w:color="auto"/>
              <w:right w:val="single" w:sz="4" w:space="0" w:color="auto"/>
            </w:tcBorders>
            <w:hideMark/>
          </w:tcPr>
          <w:p w14:paraId="1B72025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0,00 </w:t>
            </w:r>
          </w:p>
        </w:tc>
        <w:tc>
          <w:tcPr>
            <w:tcW w:w="2268" w:type="dxa"/>
            <w:tcBorders>
              <w:top w:val="single" w:sz="4" w:space="0" w:color="auto"/>
              <w:left w:val="single" w:sz="4" w:space="0" w:color="auto"/>
              <w:bottom w:val="single" w:sz="4" w:space="0" w:color="auto"/>
              <w:right w:val="single" w:sz="4" w:space="0" w:color="auto"/>
            </w:tcBorders>
            <w:hideMark/>
          </w:tcPr>
          <w:p w14:paraId="7FCFC14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52D0129D"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1366EB1A"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K000145– Dogradnja školsko-sportske dvorane Gimnazije Bjelovar</w:t>
      </w:r>
    </w:p>
    <w:p w14:paraId="74FD946B" w14:textId="22097232"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Ostvarenje na ovoj aktivnosti odnosi se na 3D vizualizaciju i simulaciju i izradu projektno tehničke dokumentacije.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410"/>
        <w:gridCol w:w="2126"/>
      </w:tblGrid>
      <w:tr w:rsidR="00AC77AE" w:rsidRPr="006C7C9F" w14:paraId="6857E8C0"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3F33C29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3FBCB5C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45958EF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159AA27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166D232"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0F89041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2.000.000,00</w:t>
            </w:r>
          </w:p>
        </w:tc>
        <w:tc>
          <w:tcPr>
            <w:tcW w:w="2409" w:type="dxa"/>
            <w:tcBorders>
              <w:top w:val="single" w:sz="4" w:space="0" w:color="auto"/>
              <w:left w:val="single" w:sz="4" w:space="0" w:color="auto"/>
              <w:bottom w:val="single" w:sz="4" w:space="0" w:color="auto"/>
              <w:right w:val="single" w:sz="4" w:space="0" w:color="auto"/>
            </w:tcBorders>
            <w:hideMark/>
          </w:tcPr>
          <w:p w14:paraId="166DAC6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1.900.100,00</w:t>
            </w:r>
          </w:p>
        </w:tc>
        <w:tc>
          <w:tcPr>
            <w:tcW w:w="2410" w:type="dxa"/>
            <w:tcBorders>
              <w:top w:val="single" w:sz="4" w:space="0" w:color="auto"/>
              <w:left w:val="single" w:sz="4" w:space="0" w:color="auto"/>
              <w:bottom w:val="single" w:sz="4" w:space="0" w:color="auto"/>
              <w:right w:val="single" w:sz="4" w:space="0" w:color="auto"/>
            </w:tcBorders>
            <w:hideMark/>
          </w:tcPr>
          <w:p w14:paraId="087B0BE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35.687,50</w:t>
            </w:r>
          </w:p>
        </w:tc>
        <w:tc>
          <w:tcPr>
            <w:tcW w:w="2126" w:type="dxa"/>
            <w:tcBorders>
              <w:top w:val="single" w:sz="4" w:space="0" w:color="auto"/>
              <w:left w:val="single" w:sz="4" w:space="0" w:color="auto"/>
              <w:bottom w:val="single" w:sz="4" w:space="0" w:color="auto"/>
              <w:right w:val="single" w:sz="4" w:space="0" w:color="auto"/>
            </w:tcBorders>
            <w:hideMark/>
          </w:tcPr>
          <w:p w14:paraId="7383C69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1,88</w:t>
            </w:r>
          </w:p>
        </w:tc>
      </w:tr>
    </w:tbl>
    <w:p w14:paraId="009A9053"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449F708E"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lastRenderedPageBreak/>
        <w:t>K000146– Izrada projektno tehničke dokumentacije za škole</w:t>
      </w:r>
    </w:p>
    <w:p w14:paraId="33ADDE77"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izradu geotehničkog elaborata za potrebe dogradnje školsko-sportske dvorane Gimnazije Bjelovar i kontrolu glavnog projekta glede mehaničke otpornosti i stabilnosti građevine Gimnazije Bjelovar.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410"/>
        <w:gridCol w:w="2126"/>
      </w:tblGrid>
      <w:tr w:rsidR="00AC77AE" w:rsidRPr="006C7C9F" w14:paraId="0BCB1419"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303C493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13D239A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 xml:space="preserve"> 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02FA474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568D74E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6998180"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08CEBA7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50.000,00</w:t>
            </w:r>
          </w:p>
        </w:tc>
        <w:tc>
          <w:tcPr>
            <w:tcW w:w="2409" w:type="dxa"/>
            <w:tcBorders>
              <w:top w:val="single" w:sz="4" w:space="0" w:color="auto"/>
              <w:left w:val="single" w:sz="4" w:space="0" w:color="auto"/>
              <w:bottom w:val="single" w:sz="4" w:space="0" w:color="auto"/>
              <w:right w:val="single" w:sz="4" w:space="0" w:color="auto"/>
            </w:tcBorders>
            <w:hideMark/>
          </w:tcPr>
          <w:p w14:paraId="7DD3D6E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50.000,00</w:t>
            </w:r>
          </w:p>
        </w:tc>
        <w:tc>
          <w:tcPr>
            <w:tcW w:w="2410" w:type="dxa"/>
            <w:tcBorders>
              <w:top w:val="single" w:sz="4" w:space="0" w:color="auto"/>
              <w:left w:val="single" w:sz="4" w:space="0" w:color="auto"/>
              <w:bottom w:val="single" w:sz="4" w:space="0" w:color="auto"/>
              <w:right w:val="single" w:sz="4" w:space="0" w:color="auto"/>
            </w:tcBorders>
            <w:hideMark/>
          </w:tcPr>
          <w:p w14:paraId="42E7F87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1.625,00</w:t>
            </w:r>
          </w:p>
        </w:tc>
        <w:tc>
          <w:tcPr>
            <w:tcW w:w="2126" w:type="dxa"/>
            <w:tcBorders>
              <w:top w:val="single" w:sz="4" w:space="0" w:color="auto"/>
              <w:left w:val="single" w:sz="4" w:space="0" w:color="auto"/>
              <w:bottom w:val="single" w:sz="4" w:space="0" w:color="auto"/>
              <w:right w:val="single" w:sz="4" w:space="0" w:color="auto"/>
            </w:tcBorders>
            <w:hideMark/>
          </w:tcPr>
          <w:p w14:paraId="5833CF0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3,25</w:t>
            </w:r>
          </w:p>
        </w:tc>
      </w:tr>
    </w:tbl>
    <w:p w14:paraId="5A09FC6A"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4C256472"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K000165– Dom Školskog centra Čazma</w:t>
      </w:r>
    </w:p>
    <w:p w14:paraId="518B3F82" w14:textId="77777777" w:rsidR="00AC77AE" w:rsidRPr="006C7C9F" w:rsidRDefault="00AC77AE" w:rsidP="00AC77AE">
      <w:pPr>
        <w:spacing w:line="256" w:lineRule="auto"/>
        <w:ind w:firstLine="708"/>
        <w:jc w:val="both"/>
        <w:rPr>
          <w:rFonts w:ascii="Times New Roman" w:eastAsia="Calibri" w:hAnsi="Times New Roman" w:cs="Times New Roman"/>
          <w:i/>
          <w:sz w:val="24"/>
          <w:szCs w:val="24"/>
        </w:rPr>
      </w:pPr>
      <w:r w:rsidRPr="006C7C9F">
        <w:rPr>
          <w:rFonts w:ascii="Times New Roman" w:eastAsia="Calibri" w:hAnsi="Times New Roman" w:cs="Times New Roman"/>
          <w:sz w:val="24"/>
          <w:szCs w:val="24"/>
        </w:rPr>
        <w:t>Ostvarenje na ovoj aktivnosti odnosi se na trošak izrade projektno-tehničke dokumentacije za izgradnju Doma Školskog centra Čazma.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410"/>
        <w:gridCol w:w="2126"/>
      </w:tblGrid>
      <w:tr w:rsidR="00AC77AE" w:rsidRPr="006C7C9F" w14:paraId="33E1E2DC"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6102CC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591A96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01BA9B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04B4D51"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9B604F9"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7BC8E1D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102.031,00 </w:t>
            </w:r>
          </w:p>
        </w:tc>
        <w:tc>
          <w:tcPr>
            <w:tcW w:w="2409" w:type="dxa"/>
            <w:tcBorders>
              <w:top w:val="single" w:sz="4" w:space="0" w:color="auto"/>
              <w:left w:val="single" w:sz="4" w:space="0" w:color="auto"/>
              <w:bottom w:val="single" w:sz="4" w:space="0" w:color="auto"/>
              <w:right w:val="single" w:sz="4" w:space="0" w:color="auto"/>
            </w:tcBorders>
            <w:hideMark/>
          </w:tcPr>
          <w:p w14:paraId="648DFA9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102.031,00 </w:t>
            </w:r>
          </w:p>
        </w:tc>
        <w:tc>
          <w:tcPr>
            <w:tcW w:w="2410" w:type="dxa"/>
            <w:tcBorders>
              <w:top w:val="single" w:sz="4" w:space="0" w:color="auto"/>
              <w:left w:val="single" w:sz="4" w:space="0" w:color="auto"/>
              <w:bottom w:val="single" w:sz="4" w:space="0" w:color="auto"/>
              <w:right w:val="single" w:sz="4" w:space="0" w:color="auto"/>
            </w:tcBorders>
            <w:hideMark/>
          </w:tcPr>
          <w:p w14:paraId="35D30690" w14:textId="77777777" w:rsidR="00AC77AE" w:rsidRPr="006C7C9F" w:rsidRDefault="00AC77AE" w:rsidP="00AC77AE">
            <w:pPr>
              <w:tabs>
                <w:tab w:val="left" w:pos="680"/>
                <w:tab w:val="left" w:pos="1122"/>
                <w:tab w:val="left" w:pos="1771"/>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14.262,50</w:t>
            </w:r>
          </w:p>
        </w:tc>
        <w:tc>
          <w:tcPr>
            <w:tcW w:w="2126" w:type="dxa"/>
            <w:tcBorders>
              <w:top w:val="single" w:sz="4" w:space="0" w:color="auto"/>
              <w:left w:val="single" w:sz="4" w:space="0" w:color="auto"/>
              <w:bottom w:val="single" w:sz="4" w:space="0" w:color="auto"/>
              <w:right w:val="single" w:sz="4" w:space="0" w:color="auto"/>
            </w:tcBorders>
            <w:hideMark/>
          </w:tcPr>
          <w:p w14:paraId="7BAF936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13,98</w:t>
            </w:r>
          </w:p>
        </w:tc>
      </w:tr>
    </w:tbl>
    <w:p w14:paraId="76E98D5C"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78E0F881"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K000169– Sanacija i rekonstrukcija krovne kupole Gimnazije Bjelovar</w:t>
      </w:r>
    </w:p>
    <w:p w14:paraId="69AA7741"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sz w:val="24"/>
          <w:szCs w:val="24"/>
        </w:rPr>
        <w:tab/>
        <w:t>Na ovoj aktivnosti nema ostvarenja jer u promatranom razdoblju nije provedena nabava za radove.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410"/>
        <w:gridCol w:w="2126"/>
      </w:tblGrid>
      <w:tr w:rsidR="00AC77AE" w:rsidRPr="006C7C9F" w14:paraId="47BDCC63"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BADE55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943DD3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B8AAA6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1B7EAF7"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94C3F1E"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5756D6D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197.000,00</w:t>
            </w:r>
          </w:p>
        </w:tc>
        <w:tc>
          <w:tcPr>
            <w:tcW w:w="2409" w:type="dxa"/>
            <w:tcBorders>
              <w:top w:val="single" w:sz="4" w:space="0" w:color="auto"/>
              <w:left w:val="single" w:sz="4" w:space="0" w:color="auto"/>
              <w:bottom w:val="single" w:sz="4" w:space="0" w:color="auto"/>
              <w:right w:val="single" w:sz="4" w:space="0" w:color="auto"/>
            </w:tcBorders>
            <w:hideMark/>
          </w:tcPr>
          <w:p w14:paraId="397BFC7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197.000,00</w:t>
            </w:r>
          </w:p>
        </w:tc>
        <w:tc>
          <w:tcPr>
            <w:tcW w:w="2410" w:type="dxa"/>
            <w:tcBorders>
              <w:top w:val="single" w:sz="4" w:space="0" w:color="auto"/>
              <w:left w:val="single" w:sz="4" w:space="0" w:color="auto"/>
              <w:bottom w:val="single" w:sz="4" w:space="0" w:color="auto"/>
              <w:right w:val="single" w:sz="4" w:space="0" w:color="auto"/>
            </w:tcBorders>
            <w:hideMark/>
          </w:tcPr>
          <w:p w14:paraId="6492758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0,00 </w:t>
            </w:r>
          </w:p>
        </w:tc>
        <w:tc>
          <w:tcPr>
            <w:tcW w:w="2126" w:type="dxa"/>
            <w:tcBorders>
              <w:top w:val="single" w:sz="4" w:space="0" w:color="auto"/>
              <w:left w:val="single" w:sz="4" w:space="0" w:color="auto"/>
              <w:bottom w:val="single" w:sz="4" w:space="0" w:color="auto"/>
              <w:right w:val="single" w:sz="4" w:space="0" w:color="auto"/>
            </w:tcBorders>
            <w:hideMark/>
          </w:tcPr>
          <w:p w14:paraId="61B4346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5D1E55F6"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6FD4A611"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K000181– Sufinanciranje nabave knjižnične građe SŠ</w:t>
      </w:r>
    </w:p>
    <w:p w14:paraId="4BF3C30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sufinanciranje nabave knjižnične građe u srednjim škola, a sukladno Zakonu o knjižnicama i Standardu za školske knjižnice.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410"/>
        <w:gridCol w:w="2126"/>
      </w:tblGrid>
      <w:tr w:rsidR="00AC77AE" w:rsidRPr="006C7C9F" w14:paraId="1B6C893D"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18CB55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E15720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7C3F21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32C740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4E60256"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2DD9A85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22.555,00</w:t>
            </w:r>
          </w:p>
        </w:tc>
        <w:tc>
          <w:tcPr>
            <w:tcW w:w="2409" w:type="dxa"/>
            <w:tcBorders>
              <w:top w:val="single" w:sz="4" w:space="0" w:color="auto"/>
              <w:left w:val="single" w:sz="4" w:space="0" w:color="auto"/>
              <w:bottom w:val="single" w:sz="4" w:space="0" w:color="auto"/>
              <w:right w:val="single" w:sz="4" w:space="0" w:color="auto"/>
            </w:tcBorders>
            <w:hideMark/>
          </w:tcPr>
          <w:p w14:paraId="121B56B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22.555,00</w:t>
            </w:r>
          </w:p>
        </w:tc>
        <w:tc>
          <w:tcPr>
            <w:tcW w:w="2410" w:type="dxa"/>
            <w:tcBorders>
              <w:top w:val="single" w:sz="4" w:space="0" w:color="auto"/>
              <w:left w:val="single" w:sz="4" w:space="0" w:color="auto"/>
              <w:bottom w:val="single" w:sz="4" w:space="0" w:color="auto"/>
              <w:right w:val="single" w:sz="4" w:space="0" w:color="auto"/>
            </w:tcBorders>
            <w:hideMark/>
          </w:tcPr>
          <w:p w14:paraId="3DDA66C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3.520,90</w:t>
            </w:r>
          </w:p>
        </w:tc>
        <w:tc>
          <w:tcPr>
            <w:tcW w:w="2126" w:type="dxa"/>
            <w:tcBorders>
              <w:top w:val="single" w:sz="4" w:space="0" w:color="auto"/>
              <w:left w:val="single" w:sz="4" w:space="0" w:color="auto"/>
              <w:bottom w:val="single" w:sz="4" w:space="0" w:color="auto"/>
              <w:right w:val="single" w:sz="4" w:space="0" w:color="auto"/>
            </w:tcBorders>
            <w:hideMark/>
          </w:tcPr>
          <w:p w14:paraId="7EA6826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15,61</w:t>
            </w:r>
          </w:p>
        </w:tc>
      </w:tr>
    </w:tbl>
    <w:p w14:paraId="16F47164"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AAEBC21"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K000182– Rekonstrukcija potkrovlja GŠ Bruno Bjelinski Daruvar</w:t>
      </w:r>
    </w:p>
    <w:p w14:paraId="5C741DAC"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sz w:val="24"/>
          <w:szCs w:val="24"/>
        </w:rPr>
        <w:tab/>
        <w:t>Na ovoj aktivnosti nema ostvarenja jer u promatranom razdoblju još nije provedena nabava za provođenje projekta.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410"/>
        <w:gridCol w:w="2126"/>
      </w:tblGrid>
      <w:tr w:rsidR="00AC77AE" w:rsidRPr="006C7C9F" w14:paraId="39DC8104"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DA3279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73309C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C0BC2A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A368D6E"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A409E00"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5B4E37F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123.000,00</w:t>
            </w:r>
          </w:p>
        </w:tc>
        <w:tc>
          <w:tcPr>
            <w:tcW w:w="2409" w:type="dxa"/>
            <w:tcBorders>
              <w:top w:val="single" w:sz="4" w:space="0" w:color="auto"/>
              <w:left w:val="single" w:sz="4" w:space="0" w:color="auto"/>
              <w:bottom w:val="single" w:sz="4" w:space="0" w:color="auto"/>
              <w:right w:val="single" w:sz="4" w:space="0" w:color="auto"/>
            </w:tcBorders>
            <w:hideMark/>
          </w:tcPr>
          <w:p w14:paraId="62C4E8F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123.000,00</w:t>
            </w:r>
          </w:p>
        </w:tc>
        <w:tc>
          <w:tcPr>
            <w:tcW w:w="2410" w:type="dxa"/>
            <w:tcBorders>
              <w:top w:val="single" w:sz="4" w:space="0" w:color="auto"/>
              <w:left w:val="single" w:sz="4" w:space="0" w:color="auto"/>
              <w:bottom w:val="single" w:sz="4" w:space="0" w:color="auto"/>
              <w:right w:val="single" w:sz="4" w:space="0" w:color="auto"/>
            </w:tcBorders>
            <w:hideMark/>
          </w:tcPr>
          <w:p w14:paraId="3729884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126" w:type="dxa"/>
            <w:tcBorders>
              <w:top w:val="single" w:sz="4" w:space="0" w:color="auto"/>
              <w:left w:val="single" w:sz="4" w:space="0" w:color="auto"/>
              <w:bottom w:val="single" w:sz="4" w:space="0" w:color="auto"/>
              <w:right w:val="single" w:sz="4" w:space="0" w:color="auto"/>
            </w:tcBorders>
            <w:hideMark/>
          </w:tcPr>
          <w:p w14:paraId="4F5E932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1BFA6DD9"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24CE921" w14:textId="77777777" w:rsidR="007A3F90" w:rsidRDefault="007A3F90" w:rsidP="00AC77AE">
      <w:pPr>
        <w:spacing w:line="256" w:lineRule="auto"/>
        <w:jc w:val="both"/>
        <w:rPr>
          <w:rFonts w:ascii="Times New Roman" w:eastAsia="Calibri" w:hAnsi="Times New Roman" w:cs="Times New Roman"/>
          <w:b/>
          <w:i/>
          <w:iCs/>
          <w:sz w:val="24"/>
          <w:szCs w:val="24"/>
        </w:rPr>
      </w:pPr>
    </w:p>
    <w:p w14:paraId="30BD573E" w14:textId="77777777" w:rsidR="007A3F90" w:rsidRDefault="007A3F90" w:rsidP="00AC77AE">
      <w:pPr>
        <w:spacing w:line="256" w:lineRule="auto"/>
        <w:jc w:val="both"/>
        <w:rPr>
          <w:rFonts w:ascii="Times New Roman" w:eastAsia="Calibri" w:hAnsi="Times New Roman" w:cs="Times New Roman"/>
          <w:b/>
          <w:i/>
          <w:iCs/>
          <w:sz w:val="24"/>
          <w:szCs w:val="24"/>
        </w:rPr>
      </w:pPr>
    </w:p>
    <w:p w14:paraId="7154DD72" w14:textId="4B98673C"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lastRenderedPageBreak/>
        <w:t>K000193– Opremanje Glazbene škole Vatroslav Lisinski Bjelovar</w:t>
      </w:r>
    </w:p>
    <w:p w14:paraId="5FC0406B"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sz w:val="24"/>
          <w:szCs w:val="24"/>
        </w:rPr>
        <w:tab/>
        <w:t>Ostvarenje na ovoj aktivnosti odnosi se na nabavu opreme u GŠ Vatroslava Lisinskog Bjelovar.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410"/>
        <w:gridCol w:w="2126"/>
      </w:tblGrid>
      <w:tr w:rsidR="00AC77AE" w:rsidRPr="006C7C9F" w14:paraId="18E515C4"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D74393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EC2CAF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1F2431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605D5B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C745003"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2780C7D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409" w:type="dxa"/>
            <w:tcBorders>
              <w:top w:val="single" w:sz="4" w:space="0" w:color="auto"/>
              <w:left w:val="single" w:sz="4" w:space="0" w:color="auto"/>
              <w:bottom w:val="single" w:sz="4" w:space="0" w:color="auto"/>
              <w:right w:val="single" w:sz="4" w:space="0" w:color="auto"/>
            </w:tcBorders>
            <w:hideMark/>
          </w:tcPr>
          <w:p w14:paraId="127F291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410" w:type="dxa"/>
            <w:tcBorders>
              <w:top w:val="single" w:sz="4" w:space="0" w:color="auto"/>
              <w:left w:val="single" w:sz="4" w:space="0" w:color="auto"/>
              <w:bottom w:val="single" w:sz="4" w:space="0" w:color="auto"/>
              <w:right w:val="single" w:sz="4" w:space="0" w:color="auto"/>
            </w:tcBorders>
            <w:hideMark/>
          </w:tcPr>
          <w:p w14:paraId="33585B1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46.610,63</w:t>
            </w:r>
          </w:p>
        </w:tc>
        <w:tc>
          <w:tcPr>
            <w:tcW w:w="2126" w:type="dxa"/>
            <w:tcBorders>
              <w:top w:val="single" w:sz="4" w:space="0" w:color="auto"/>
              <w:left w:val="single" w:sz="4" w:space="0" w:color="auto"/>
              <w:bottom w:val="single" w:sz="4" w:space="0" w:color="auto"/>
              <w:right w:val="single" w:sz="4" w:space="0" w:color="auto"/>
            </w:tcBorders>
            <w:hideMark/>
          </w:tcPr>
          <w:p w14:paraId="5FAAF48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552E62EC"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6F95DDC9"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 xml:space="preserve">T000096– Pomoćnici u nastavi – financiranje BBŽ </w:t>
      </w:r>
    </w:p>
    <w:p w14:paraId="636A50FE" w14:textId="77777777" w:rsidR="00AC77AE" w:rsidRPr="006C7C9F" w:rsidRDefault="00AC77AE" w:rsidP="00AC77AE">
      <w:pPr>
        <w:spacing w:line="256" w:lineRule="auto"/>
        <w:ind w:firstLine="708"/>
        <w:jc w:val="both"/>
        <w:rPr>
          <w:rFonts w:ascii="Times New Roman" w:eastAsia="Calibri" w:hAnsi="Times New Roman" w:cs="Times New Roman"/>
          <w:noProof/>
          <w:sz w:val="24"/>
          <w:szCs w:val="24"/>
        </w:rPr>
      </w:pPr>
      <w:r w:rsidRPr="006C7C9F">
        <w:rPr>
          <w:rFonts w:ascii="Times New Roman" w:eastAsia="Calibri" w:hAnsi="Times New Roman" w:cs="Times New Roman"/>
          <w:noProof/>
          <w:sz w:val="24"/>
          <w:szCs w:val="24"/>
        </w:rPr>
        <w:t>Ostvarenje na ovoj aktivnosti odnosi se na sufinanciranje edukacije pomoćnika u nastavi koji nemaju dostupan vaučer preko HZZ-a.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410"/>
        <w:gridCol w:w="2126"/>
      </w:tblGrid>
      <w:tr w:rsidR="00AC77AE" w:rsidRPr="006C7C9F" w14:paraId="37A9EC6F"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00B20C8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49981C6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6B8617B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1249E38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8894453"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0CE041F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w:t>
            </w:r>
          </w:p>
        </w:tc>
        <w:tc>
          <w:tcPr>
            <w:tcW w:w="2409" w:type="dxa"/>
            <w:tcBorders>
              <w:top w:val="single" w:sz="4" w:space="0" w:color="auto"/>
              <w:left w:val="single" w:sz="4" w:space="0" w:color="auto"/>
              <w:bottom w:val="single" w:sz="4" w:space="0" w:color="auto"/>
              <w:right w:val="single" w:sz="4" w:space="0" w:color="auto"/>
            </w:tcBorders>
            <w:hideMark/>
          </w:tcPr>
          <w:p w14:paraId="125003F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w:t>
            </w:r>
          </w:p>
        </w:tc>
        <w:tc>
          <w:tcPr>
            <w:tcW w:w="2410" w:type="dxa"/>
            <w:tcBorders>
              <w:top w:val="single" w:sz="4" w:space="0" w:color="auto"/>
              <w:left w:val="single" w:sz="4" w:space="0" w:color="auto"/>
              <w:bottom w:val="single" w:sz="4" w:space="0" w:color="auto"/>
              <w:right w:val="single" w:sz="4" w:space="0" w:color="auto"/>
            </w:tcBorders>
            <w:hideMark/>
          </w:tcPr>
          <w:p w14:paraId="22B5D78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w:t>
            </w:r>
          </w:p>
        </w:tc>
        <w:tc>
          <w:tcPr>
            <w:tcW w:w="2126" w:type="dxa"/>
            <w:tcBorders>
              <w:top w:val="single" w:sz="4" w:space="0" w:color="auto"/>
              <w:left w:val="single" w:sz="4" w:space="0" w:color="auto"/>
              <w:bottom w:val="single" w:sz="4" w:space="0" w:color="auto"/>
              <w:right w:val="single" w:sz="4" w:space="0" w:color="auto"/>
            </w:tcBorders>
            <w:hideMark/>
          </w:tcPr>
          <w:p w14:paraId="351A2EF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w:t>
            </w:r>
          </w:p>
        </w:tc>
      </w:tr>
    </w:tbl>
    <w:p w14:paraId="550F08A1"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CCAF895"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T000103– Školska shema -SŠ</w:t>
      </w:r>
    </w:p>
    <w:p w14:paraId="51AF3BC7"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provedbu programa Školska shema koji se svake godine provodi u vrijeme trajanja nastave (9 mjeseci jedne kalendarske godine odnosi se na 6 mjeseci tekuće školske godine i 3 mjeseca sljedeće). Bjelovarsko-bilogorska županija svake godine iskazuje interes za sudjelovanje u Školskoj shemi temeljem Javnog poziva Agencije za plaćanja u poljoprivredi, ribarstvu i ruralnom razvoju. Ciljana skupina u Školskoj shemi su učenici osnovnih i srednjih škola u shemi voća i povrća. U programu sudjeluje 34 srednje škole i 2 učenička doma.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410"/>
        <w:gridCol w:w="2126"/>
      </w:tblGrid>
      <w:tr w:rsidR="00AC77AE" w:rsidRPr="006C7C9F" w14:paraId="443E5053"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4A951E5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61" w:name="_Hlk112243600" w:colFirst="1" w:colLast="3"/>
            <w:r w:rsidRPr="006C7C9F">
              <w:rPr>
                <w:rFonts w:ascii="Times New Roman" w:eastAsia="Calibri" w:hAnsi="Times New Roman" w:cs="Times New Roman"/>
                <w:b/>
                <w:sz w:val="24"/>
                <w:szCs w:val="24"/>
              </w:rPr>
              <w:t>Izvorni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55BA537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6820BDD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4B20CBF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CECFC97"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259C487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7.396,00</w:t>
            </w:r>
          </w:p>
        </w:tc>
        <w:tc>
          <w:tcPr>
            <w:tcW w:w="2409" w:type="dxa"/>
            <w:tcBorders>
              <w:top w:val="single" w:sz="4" w:space="0" w:color="auto"/>
              <w:left w:val="single" w:sz="4" w:space="0" w:color="auto"/>
              <w:bottom w:val="single" w:sz="4" w:space="0" w:color="auto"/>
              <w:right w:val="single" w:sz="4" w:space="0" w:color="auto"/>
            </w:tcBorders>
            <w:hideMark/>
          </w:tcPr>
          <w:p w14:paraId="7794953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7.396,00</w:t>
            </w:r>
          </w:p>
        </w:tc>
        <w:tc>
          <w:tcPr>
            <w:tcW w:w="2410" w:type="dxa"/>
            <w:tcBorders>
              <w:top w:val="single" w:sz="4" w:space="0" w:color="auto"/>
              <w:left w:val="single" w:sz="4" w:space="0" w:color="auto"/>
              <w:bottom w:val="single" w:sz="4" w:space="0" w:color="auto"/>
              <w:right w:val="single" w:sz="4" w:space="0" w:color="auto"/>
            </w:tcBorders>
            <w:hideMark/>
          </w:tcPr>
          <w:p w14:paraId="1A2CF0E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3.113,70</w:t>
            </w:r>
          </w:p>
        </w:tc>
        <w:tc>
          <w:tcPr>
            <w:tcW w:w="2126" w:type="dxa"/>
            <w:tcBorders>
              <w:top w:val="single" w:sz="4" w:space="0" w:color="auto"/>
              <w:left w:val="single" w:sz="4" w:space="0" w:color="auto"/>
              <w:bottom w:val="single" w:sz="4" w:space="0" w:color="auto"/>
              <w:right w:val="single" w:sz="4" w:space="0" w:color="auto"/>
            </w:tcBorders>
            <w:hideMark/>
          </w:tcPr>
          <w:p w14:paraId="49221E3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42,10</w:t>
            </w:r>
          </w:p>
        </w:tc>
      </w:tr>
      <w:bookmarkEnd w:id="61"/>
    </w:tbl>
    <w:p w14:paraId="6AA30EEF"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0C80DE1D"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T000142– Erasmus+ Makedonija</w:t>
      </w:r>
    </w:p>
    <w:p w14:paraId="46D5B89B" w14:textId="77777777" w:rsidR="00AC77AE" w:rsidRPr="006C7C9F" w:rsidRDefault="00AC77AE" w:rsidP="00AC77AE">
      <w:pPr>
        <w:spacing w:after="0" w:line="240" w:lineRule="auto"/>
        <w:jc w:val="both"/>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r>
      <w:bookmarkStart w:id="62" w:name="_Hlk112317186"/>
      <w:r w:rsidRPr="006C7C9F">
        <w:rPr>
          <w:rFonts w:ascii="Times New Roman" w:eastAsia="Times New Roman" w:hAnsi="Times New Roman" w:cs="Times New Roman"/>
          <w:sz w:val="24"/>
          <w:szCs w:val="24"/>
          <w:lang w:eastAsia="hr-HR"/>
        </w:rPr>
        <w:t>Projekt Tehničke škole Daruvar</w:t>
      </w:r>
      <w:r w:rsidRPr="006C7C9F">
        <w:rPr>
          <w:rFonts w:ascii="Times New Roman" w:eastAsia="Calibri" w:hAnsi="Times New Roman" w:cs="Times New Roman"/>
          <w:sz w:val="24"/>
          <w:szCs w:val="24"/>
          <w:lang w:eastAsia="hr-HR"/>
        </w:rPr>
        <w:t xml:space="preserve"> koji škola provodi vlastitim sredstvima.</w:t>
      </w:r>
      <w:bookmarkEnd w:id="62"/>
      <w:r w:rsidRPr="006C7C9F">
        <w:rPr>
          <w:rFonts w:ascii="Times New Roman" w:eastAsia="Calibri" w:hAnsi="Times New Roman" w:cs="Times New Roman"/>
          <w:sz w:val="24"/>
          <w:szCs w:val="24"/>
          <w:lang w:eastAsia="hr-HR"/>
        </w:rPr>
        <w:t>  </w:t>
      </w:r>
    </w:p>
    <w:p w14:paraId="1017E362" w14:textId="77777777" w:rsidR="00AC77AE" w:rsidRPr="006C7C9F" w:rsidRDefault="00AC77AE" w:rsidP="00AC77AE">
      <w:pPr>
        <w:spacing w:after="0" w:line="240" w:lineRule="auto"/>
        <w:jc w:val="both"/>
        <w:rPr>
          <w:rFonts w:ascii="Times New Roman" w:eastAsia="Calibri" w:hAnsi="Times New Roman" w:cs="Times New Roman"/>
          <w:sz w:val="24"/>
          <w:szCs w:val="24"/>
          <w:lang w:eastAsia="hr-H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551"/>
        <w:gridCol w:w="2126"/>
      </w:tblGrid>
      <w:tr w:rsidR="00AC77AE" w:rsidRPr="006C7C9F" w14:paraId="6604E821"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7F7AEE9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2A209F8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4093E09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041CF58E"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1B38AB5"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654A25E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w:t>
            </w:r>
          </w:p>
        </w:tc>
        <w:tc>
          <w:tcPr>
            <w:tcW w:w="2552" w:type="dxa"/>
            <w:tcBorders>
              <w:top w:val="single" w:sz="4" w:space="0" w:color="auto"/>
              <w:left w:val="single" w:sz="4" w:space="0" w:color="auto"/>
              <w:bottom w:val="single" w:sz="4" w:space="0" w:color="auto"/>
              <w:right w:val="single" w:sz="4" w:space="0" w:color="auto"/>
            </w:tcBorders>
            <w:hideMark/>
          </w:tcPr>
          <w:p w14:paraId="689C3E8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w:t>
            </w:r>
          </w:p>
        </w:tc>
        <w:tc>
          <w:tcPr>
            <w:tcW w:w="2551" w:type="dxa"/>
            <w:tcBorders>
              <w:top w:val="single" w:sz="4" w:space="0" w:color="auto"/>
              <w:left w:val="single" w:sz="4" w:space="0" w:color="auto"/>
              <w:bottom w:val="single" w:sz="4" w:space="0" w:color="auto"/>
              <w:right w:val="single" w:sz="4" w:space="0" w:color="auto"/>
            </w:tcBorders>
            <w:hideMark/>
          </w:tcPr>
          <w:p w14:paraId="4D1751F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126" w:type="dxa"/>
            <w:tcBorders>
              <w:top w:val="single" w:sz="4" w:space="0" w:color="auto"/>
              <w:left w:val="single" w:sz="4" w:space="0" w:color="auto"/>
              <w:bottom w:val="single" w:sz="4" w:space="0" w:color="auto"/>
              <w:right w:val="single" w:sz="4" w:space="0" w:color="auto"/>
            </w:tcBorders>
            <w:hideMark/>
          </w:tcPr>
          <w:p w14:paraId="12B0BF9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7FDCFCB8" w14:textId="77777777" w:rsidR="00AC77AE" w:rsidRPr="006C7C9F" w:rsidRDefault="00AC77AE" w:rsidP="00AC77AE">
      <w:pPr>
        <w:spacing w:line="256" w:lineRule="auto"/>
        <w:jc w:val="both"/>
        <w:rPr>
          <w:rFonts w:ascii="Times New Roman" w:eastAsia="Calibri" w:hAnsi="Times New Roman" w:cs="Times New Roman"/>
          <w:sz w:val="24"/>
          <w:szCs w:val="24"/>
        </w:rPr>
      </w:pPr>
    </w:p>
    <w:p w14:paraId="5BD81D2C"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T000145 – Erasmus+ „Grad Daruvar“</w:t>
      </w:r>
    </w:p>
    <w:p w14:paraId="0CE4046B"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Times New Roman" w:hAnsi="Times New Roman" w:cs="Times New Roman"/>
          <w:sz w:val="24"/>
          <w:szCs w:val="24"/>
          <w:lang w:eastAsia="hr-HR"/>
        </w:rPr>
        <w:tab/>
        <w:t>Projekt Tehničke škole Daruvar</w:t>
      </w:r>
      <w:r w:rsidRPr="006C7C9F">
        <w:rPr>
          <w:rFonts w:ascii="Times New Roman" w:eastAsia="Calibri" w:hAnsi="Times New Roman" w:cs="Times New Roman"/>
          <w:sz w:val="24"/>
          <w:szCs w:val="24"/>
          <w:lang w:eastAsia="hr-HR"/>
        </w:rPr>
        <w:t xml:space="preserve">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546"/>
        <w:gridCol w:w="2131"/>
      </w:tblGrid>
      <w:tr w:rsidR="00AC77AE" w:rsidRPr="006C7C9F" w14:paraId="7A299271"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228A31C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2AA4358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46" w:type="dxa"/>
            <w:tcBorders>
              <w:top w:val="single" w:sz="4" w:space="0" w:color="auto"/>
              <w:left w:val="single" w:sz="4" w:space="0" w:color="auto"/>
              <w:bottom w:val="single" w:sz="4" w:space="0" w:color="auto"/>
              <w:right w:val="single" w:sz="4" w:space="0" w:color="auto"/>
            </w:tcBorders>
            <w:shd w:val="clear" w:color="auto" w:fill="B5C0D8"/>
            <w:hideMark/>
          </w:tcPr>
          <w:p w14:paraId="78A713A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31" w:type="dxa"/>
            <w:tcBorders>
              <w:top w:val="single" w:sz="4" w:space="0" w:color="auto"/>
              <w:left w:val="single" w:sz="4" w:space="0" w:color="auto"/>
              <w:bottom w:val="single" w:sz="4" w:space="0" w:color="auto"/>
              <w:right w:val="single" w:sz="4" w:space="0" w:color="auto"/>
            </w:tcBorders>
            <w:shd w:val="clear" w:color="auto" w:fill="B5C0D8"/>
            <w:hideMark/>
          </w:tcPr>
          <w:p w14:paraId="3CAAA931"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8349838"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27E3EA7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w:t>
            </w:r>
          </w:p>
        </w:tc>
        <w:tc>
          <w:tcPr>
            <w:tcW w:w="2552" w:type="dxa"/>
            <w:tcBorders>
              <w:top w:val="single" w:sz="4" w:space="0" w:color="auto"/>
              <w:left w:val="single" w:sz="4" w:space="0" w:color="auto"/>
              <w:bottom w:val="single" w:sz="4" w:space="0" w:color="auto"/>
              <w:right w:val="single" w:sz="4" w:space="0" w:color="auto"/>
            </w:tcBorders>
            <w:hideMark/>
          </w:tcPr>
          <w:p w14:paraId="6DA7BDE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w:t>
            </w:r>
          </w:p>
        </w:tc>
        <w:tc>
          <w:tcPr>
            <w:tcW w:w="2546" w:type="dxa"/>
            <w:tcBorders>
              <w:top w:val="single" w:sz="4" w:space="0" w:color="auto"/>
              <w:left w:val="single" w:sz="4" w:space="0" w:color="auto"/>
              <w:bottom w:val="single" w:sz="4" w:space="0" w:color="auto"/>
              <w:right w:val="single" w:sz="4" w:space="0" w:color="auto"/>
            </w:tcBorders>
            <w:hideMark/>
          </w:tcPr>
          <w:p w14:paraId="572D813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131" w:type="dxa"/>
            <w:tcBorders>
              <w:top w:val="single" w:sz="4" w:space="0" w:color="auto"/>
              <w:left w:val="single" w:sz="4" w:space="0" w:color="auto"/>
              <w:bottom w:val="single" w:sz="4" w:space="0" w:color="auto"/>
              <w:right w:val="single" w:sz="4" w:space="0" w:color="auto"/>
            </w:tcBorders>
            <w:hideMark/>
          </w:tcPr>
          <w:p w14:paraId="07C1FDD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54C07821" w14:textId="77777777" w:rsidR="00AC77AE" w:rsidRPr="006C7C9F" w:rsidRDefault="00AC77AE" w:rsidP="00AC77AE">
      <w:pPr>
        <w:spacing w:line="256" w:lineRule="auto"/>
        <w:jc w:val="both"/>
        <w:rPr>
          <w:rFonts w:ascii="Times New Roman" w:eastAsia="Calibri" w:hAnsi="Times New Roman" w:cs="Times New Roman"/>
          <w:color w:val="FF0000"/>
          <w:sz w:val="24"/>
          <w:szCs w:val="24"/>
        </w:rPr>
      </w:pPr>
    </w:p>
    <w:p w14:paraId="30E0F5CA" w14:textId="77777777" w:rsidR="007A3F90" w:rsidRDefault="007A3F90" w:rsidP="00AC77AE">
      <w:pPr>
        <w:spacing w:line="256" w:lineRule="auto"/>
        <w:jc w:val="both"/>
        <w:rPr>
          <w:rFonts w:ascii="Times New Roman" w:eastAsia="Calibri" w:hAnsi="Times New Roman" w:cs="Times New Roman"/>
          <w:b/>
          <w:i/>
          <w:iCs/>
          <w:sz w:val="24"/>
          <w:szCs w:val="24"/>
        </w:rPr>
      </w:pPr>
    </w:p>
    <w:p w14:paraId="76CD7761" w14:textId="6AC8B552"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lastRenderedPageBreak/>
        <w:t>T000157 – Erasmus+ „Idemo dalje“</w:t>
      </w:r>
    </w:p>
    <w:p w14:paraId="4369CBEF" w14:textId="77777777" w:rsidR="00AC77AE" w:rsidRPr="006C7C9F" w:rsidRDefault="00AC77AE" w:rsidP="00AC77AE">
      <w:pPr>
        <w:spacing w:line="256" w:lineRule="auto"/>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t>Projekt Turističko-ugostiteljske i prehrambene škole</w:t>
      </w:r>
      <w:r w:rsidRPr="006C7C9F">
        <w:rPr>
          <w:rFonts w:ascii="Times New Roman" w:eastAsia="Calibri" w:hAnsi="Times New Roman" w:cs="Times New Roman"/>
          <w:sz w:val="24"/>
          <w:szCs w:val="24"/>
          <w:lang w:eastAsia="hr-HR"/>
        </w:rPr>
        <w:t xml:space="preserve"> Bjelovar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552"/>
        <w:gridCol w:w="1984"/>
      </w:tblGrid>
      <w:tr w:rsidR="00AC77AE" w:rsidRPr="006C7C9F" w14:paraId="76EAC7A1" w14:textId="77777777" w:rsidTr="00E221FC">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4CC167D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63" w:name="_Hlk172715740" w:colFirst="1" w:colLast="3"/>
            <w:r w:rsidRPr="006C7C9F">
              <w:rPr>
                <w:rFonts w:ascii="Times New Roman" w:eastAsia="Calibri" w:hAnsi="Times New Roman" w:cs="Times New Roman"/>
                <w:b/>
                <w:sz w:val="24"/>
                <w:szCs w:val="24"/>
              </w:rPr>
              <w:t>Izvorni plan 2024.</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32BA738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2024.</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35EF17F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30.06.2024.</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3077970E"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D1751AE" w14:textId="77777777" w:rsidTr="00E221FC">
        <w:tc>
          <w:tcPr>
            <w:tcW w:w="2547" w:type="dxa"/>
            <w:tcBorders>
              <w:top w:val="single" w:sz="4" w:space="0" w:color="auto"/>
              <w:left w:val="single" w:sz="4" w:space="0" w:color="auto"/>
              <w:bottom w:val="single" w:sz="4" w:space="0" w:color="auto"/>
              <w:right w:val="single" w:sz="4" w:space="0" w:color="auto"/>
            </w:tcBorders>
            <w:hideMark/>
          </w:tcPr>
          <w:p w14:paraId="27F959A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w:t>
            </w:r>
          </w:p>
        </w:tc>
        <w:tc>
          <w:tcPr>
            <w:tcW w:w="2551" w:type="dxa"/>
            <w:tcBorders>
              <w:top w:val="single" w:sz="4" w:space="0" w:color="auto"/>
              <w:left w:val="single" w:sz="4" w:space="0" w:color="auto"/>
              <w:bottom w:val="single" w:sz="4" w:space="0" w:color="auto"/>
              <w:right w:val="single" w:sz="4" w:space="0" w:color="auto"/>
            </w:tcBorders>
            <w:hideMark/>
          </w:tcPr>
          <w:p w14:paraId="23F0764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w:t>
            </w:r>
          </w:p>
        </w:tc>
        <w:tc>
          <w:tcPr>
            <w:tcW w:w="2552" w:type="dxa"/>
            <w:tcBorders>
              <w:top w:val="single" w:sz="4" w:space="0" w:color="auto"/>
              <w:left w:val="single" w:sz="4" w:space="0" w:color="auto"/>
              <w:bottom w:val="single" w:sz="4" w:space="0" w:color="auto"/>
              <w:right w:val="single" w:sz="4" w:space="0" w:color="auto"/>
            </w:tcBorders>
            <w:hideMark/>
          </w:tcPr>
          <w:p w14:paraId="5AF6D7F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3.445,19</w:t>
            </w:r>
          </w:p>
        </w:tc>
        <w:tc>
          <w:tcPr>
            <w:tcW w:w="1984" w:type="dxa"/>
            <w:tcBorders>
              <w:top w:val="single" w:sz="4" w:space="0" w:color="auto"/>
              <w:left w:val="single" w:sz="4" w:space="0" w:color="auto"/>
              <w:bottom w:val="single" w:sz="4" w:space="0" w:color="auto"/>
              <w:right w:val="single" w:sz="4" w:space="0" w:color="auto"/>
            </w:tcBorders>
            <w:hideMark/>
          </w:tcPr>
          <w:p w14:paraId="4AC6F0F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17,23</w:t>
            </w:r>
          </w:p>
        </w:tc>
      </w:tr>
      <w:bookmarkEnd w:id="63"/>
    </w:tbl>
    <w:p w14:paraId="12A55628" w14:textId="77777777" w:rsidR="00AC77AE" w:rsidRPr="006C7C9F" w:rsidRDefault="00AC77AE" w:rsidP="00AC77AE">
      <w:pPr>
        <w:spacing w:line="256" w:lineRule="auto"/>
        <w:jc w:val="both"/>
        <w:rPr>
          <w:rFonts w:ascii="Times New Roman" w:eastAsia="Calibri" w:hAnsi="Times New Roman" w:cs="Times New Roman"/>
          <w:color w:val="FF0000"/>
          <w:sz w:val="24"/>
          <w:szCs w:val="24"/>
        </w:rPr>
      </w:pPr>
    </w:p>
    <w:p w14:paraId="6BE6FD1E"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T000166 – „Projekt izvannastavnih aktivnosti osnovnih i srednjih škola“</w:t>
      </w:r>
    </w:p>
    <w:p w14:paraId="178957C5" w14:textId="77777777" w:rsidR="00AC77AE" w:rsidRPr="006C7C9F" w:rsidRDefault="00AC77AE" w:rsidP="00AC77AE">
      <w:pPr>
        <w:spacing w:line="256" w:lineRule="auto"/>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t>Projekt Tehničke škole Bjelovar</w:t>
      </w:r>
      <w:r w:rsidRPr="006C7C9F">
        <w:rPr>
          <w:rFonts w:ascii="Times New Roman" w:eastAsia="Calibri" w:hAnsi="Times New Roman" w:cs="Times New Roman"/>
          <w:sz w:val="24"/>
          <w:szCs w:val="24"/>
          <w:lang w:eastAsia="hr-HR"/>
        </w:rPr>
        <w:t xml:space="preserve">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4"/>
        <w:gridCol w:w="2303"/>
        <w:gridCol w:w="2693"/>
        <w:gridCol w:w="1984"/>
      </w:tblGrid>
      <w:tr w:rsidR="00AC77AE" w:rsidRPr="006C7C9F" w14:paraId="4B3C4AD7" w14:textId="77777777" w:rsidTr="00E221FC">
        <w:tc>
          <w:tcPr>
            <w:tcW w:w="2654" w:type="dxa"/>
            <w:tcBorders>
              <w:top w:val="single" w:sz="4" w:space="0" w:color="auto"/>
              <w:left w:val="single" w:sz="4" w:space="0" w:color="auto"/>
              <w:bottom w:val="single" w:sz="4" w:space="0" w:color="auto"/>
              <w:right w:val="single" w:sz="4" w:space="0" w:color="auto"/>
            </w:tcBorders>
            <w:shd w:val="clear" w:color="auto" w:fill="B5C0D8"/>
            <w:hideMark/>
          </w:tcPr>
          <w:p w14:paraId="0AF8DB6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303" w:type="dxa"/>
            <w:tcBorders>
              <w:top w:val="single" w:sz="4" w:space="0" w:color="auto"/>
              <w:left w:val="single" w:sz="4" w:space="0" w:color="auto"/>
              <w:bottom w:val="single" w:sz="4" w:space="0" w:color="auto"/>
              <w:right w:val="single" w:sz="4" w:space="0" w:color="auto"/>
            </w:tcBorders>
            <w:shd w:val="clear" w:color="auto" w:fill="B5C0D8"/>
            <w:hideMark/>
          </w:tcPr>
          <w:p w14:paraId="08052EF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49E8B1C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7EF9ABAF"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00563F4" w14:textId="77777777" w:rsidTr="00E221FC">
        <w:tc>
          <w:tcPr>
            <w:tcW w:w="2654" w:type="dxa"/>
            <w:tcBorders>
              <w:top w:val="single" w:sz="4" w:space="0" w:color="auto"/>
              <w:left w:val="single" w:sz="4" w:space="0" w:color="auto"/>
              <w:bottom w:val="single" w:sz="4" w:space="0" w:color="auto"/>
              <w:right w:val="single" w:sz="4" w:space="0" w:color="auto"/>
            </w:tcBorders>
            <w:hideMark/>
          </w:tcPr>
          <w:p w14:paraId="630FF41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3.000,00</w:t>
            </w:r>
          </w:p>
        </w:tc>
        <w:tc>
          <w:tcPr>
            <w:tcW w:w="2303" w:type="dxa"/>
            <w:tcBorders>
              <w:top w:val="single" w:sz="4" w:space="0" w:color="auto"/>
              <w:left w:val="single" w:sz="4" w:space="0" w:color="auto"/>
              <w:bottom w:val="single" w:sz="4" w:space="0" w:color="auto"/>
              <w:right w:val="single" w:sz="4" w:space="0" w:color="auto"/>
            </w:tcBorders>
            <w:hideMark/>
          </w:tcPr>
          <w:p w14:paraId="76141C5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3.000,00</w:t>
            </w:r>
          </w:p>
        </w:tc>
        <w:tc>
          <w:tcPr>
            <w:tcW w:w="2693" w:type="dxa"/>
            <w:tcBorders>
              <w:top w:val="single" w:sz="4" w:space="0" w:color="auto"/>
              <w:left w:val="single" w:sz="4" w:space="0" w:color="auto"/>
              <w:bottom w:val="single" w:sz="4" w:space="0" w:color="auto"/>
              <w:right w:val="single" w:sz="4" w:space="0" w:color="auto"/>
            </w:tcBorders>
            <w:hideMark/>
          </w:tcPr>
          <w:p w14:paraId="7C8F93A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3.998,44</w:t>
            </w:r>
          </w:p>
        </w:tc>
        <w:tc>
          <w:tcPr>
            <w:tcW w:w="1984" w:type="dxa"/>
            <w:tcBorders>
              <w:top w:val="single" w:sz="4" w:space="0" w:color="auto"/>
              <w:left w:val="single" w:sz="4" w:space="0" w:color="auto"/>
              <w:bottom w:val="single" w:sz="4" w:space="0" w:color="auto"/>
              <w:right w:val="single" w:sz="4" w:space="0" w:color="auto"/>
            </w:tcBorders>
            <w:hideMark/>
          </w:tcPr>
          <w:p w14:paraId="2B20AFC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133,28</w:t>
            </w:r>
          </w:p>
        </w:tc>
      </w:tr>
    </w:tbl>
    <w:p w14:paraId="09D8539F" w14:textId="77777777" w:rsidR="00AC77AE" w:rsidRPr="006C7C9F" w:rsidRDefault="00AC77AE" w:rsidP="00AC77AE">
      <w:pPr>
        <w:spacing w:line="256" w:lineRule="auto"/>
        <w:jc w:val="both"/>
        <w:rPr>
          <w:rFonts w:ascii="Times New Roman" w:eastAsia="Calibri" w:hAnsi="Times New Roman" w:cs="Times New Roman"/>
          <w:color w:val="FF0000"/>
          <w:sz w:val="24"/>
          <w:szCs w:val="24"/>
        </w:rPr>
      </w:pPr>
    </w:p>
    <w:p w14:paraId="4B0CB548"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T000168 – Erasmus+ projekt – „Akreditacija 1“</w:t>
      </w:r>
    </w:p>
    <w:p w14:paraId="41935FAD" w14:textId="77777777" w:rsidR="00AC77AE" w:rsidRPr="006C7C9F" w:rsidRDefault="00AC77AE" w:rsidP="00AC77AE">
      <w:pPr>
        <w:spacing w:line="256" w:lineRule="auto"/>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t>Projekt Ekonomske i birotehničke škole Bjelovar</w:t>
      </w:r>
      <w:r w:rsidRPr="006C7C9F">
        <w:rPr>
          <w:rFonts w:ascii="Times New Roman" w:eastAsia="Calibri" w:hAnsi="Times New Roman" w:cs="Times New Roman"/>
          <w:sz w:val="24"/>
          <w:szCs w:val="24"/>
          <w:lang w:eastAsia="hr-HR"/>
        </w:rPr>
        <w:t xml:space="preserve">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2331"/>
        <w:gridCol w:w="2693"/>
        <w:gridCol w:w="1984"/>
      </w:tblGrid>
      <w:tr w:rsidR="00AC77AE" w:rsidRPr="006C7C9F" w14:paraId="20F12AB9" w14:textId="77777777" w:rsidTr="00E221FC">
        <w:tc>
          <w:tcPr>
            <w:tcW w:w="2626" w:type="dxa"/>
            <w:tcBorders>
              <w:top w:val="single" w:sz="4" w:space="0" w:color="auto"/>
              <w:left w:val="single" w:sz="4" w:space="0" w:color="auto"/>
              <w:bottom w:val="single" w:sz="4" w:space="0" w:color="auto"/>
              <w:right w:val="single" w:sz="4" w:space="0" w:color="auto"/>
            </w:tcBorders>
            <w:shd w:val="clear" w:color="auto" w:fill="B5C0D8"/>
            <w:hideMark/>
          </w:tcPr>
          <w:p w14:paraId="4DCA457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331" w:type="dxa"/>
            <w:tcBorders>
              <w:top w:val="single" w:sz="4" w:space="0" w:color="auto"/>
              <w:left w:val="single" w:sz="4" w:space="0" w:color="auto"/>
              <w:bottom w:val="single" w:sz="4" w:space="0" w:color="auto"/>
              <w:right w:val="single" w:sz="4" w:space="0" w:color="auto"/>
            </w:tcBorders>
            <w:shd w:val="clear" w:color="auto" w:fill="B5C0D8"/>
            <w:hideMark/>
          </w:tcPr>
          <w:p w14:paraId="63D8BDD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0CF82E3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2810A0AF"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0C2014FE" w14:textId="77777777" w:rsidTr="00E221FC">
        <w:tc>
          <w:tcPr>
            <w:tcW w:w="2626" w:type="dxa"/>
            <w:tcBorders>
              <w:top w:val="single" w:sz="4" w:space="0" w:color="auto"/>
              <w:left w:val="single" w:sz="4" w:space="0" w:color="auto"/>
              <w:bottom w:val="single" w:sz="4" w:space="0" w:color="auto"/>
              <w:right w:val="single" w:sz="4" w:space="0" w:color="auto"/>
            </w:tcBorders>
            <w:hideMark/>
          </w:tcPr>
          <w:p w14:paraId="5F00CA2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219.000,00</w:t>
            </w:r>
          </w:p>
        </w:tc>
        <w:tc>
          <w:tcPr>
            <w:tcW w:w="2331" w:type="dxa"/>
            <w:tcBorders>
              <w:top w:val="single" w:sz="4" w:space="0" w:color="auto"/>
              <w:left w:val="single" w:sz="4" w:space="0" w:color="auto"/>
              <w:bottom w:val="single" w:sz="4" w:space="0" w:color="auto"/>
              <w:right w:val="single" w:sz="4" w:space="0" w:color="auto"/>
            </w:tcBorders>
            <w:hideMark/>
          </w:tcPr>
          <w:p w14:paraId="3C5931C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219.000,00</w:t>
            </w:r>
          </w:p>
        </w:tc>
        <w:tc>
          <w:tcPr>
            <w:tcW w:w="2693" w:type="dxa"/>
            <w:tcBorders>
              <w:top w:val="single" w:sz="4" w:space="0" w:color="auto"/>
              <w:left w:val="single" w:sz="4" w:space="0" w:color="auto"/>
              <w:bottom w:val="single" w:sz="4" w:space="0" w:color="auto"/>
              <w:right w:val="single" w:sz="4" w:space="0" w:color="auto"/>
            </w:tcBorders>
            <w:hideMark/>
          </w:tcPr>
          <w:p w14:paraId="44D7B52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80.224,16</w:t>
            </w:r>
          </w:p>
        </w:tc>
        <w:tc>
          <w:tcPr>
            <w:tcW w:w="1984" w:type="dxa"/>
            <w:tcBorders>
              <w:top w:val="single" w:sz="4" w:space="0" w:color="auto"/>
              <w:left w:val="single" w:sz="4" w:space="0" w:color="auto"/>
              <w:bottom w:val="single" w:sz="4" w:space="0" w:color="auto"/>
              <w:right w:val="single" w:sz="4" w:space="0" w:color="auto"/>
            </w:tcBorders>
            <w:hideMark/>
          </w:tcPr>
          <w:p w14:paraId="224D576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36,63</w:t>
            </w:r>
          </w:p>
        </w:tc>
      </w:tr>
    </w:tbl>
    <w:p w14:paraId="45D21BAE" w14:textId="77777777" w:rsidR="00AC77AE" w:rsidRPr="006C7C9F" w:rsidRDefault="00AC77AE" w:rsidP="00AC77AE">
      <w:pPr>
        <w:spacing w:line="256" w:lineRule="auto"/>
        <w:rPr>
          <w:rFonts w:ascii="Times New Roman" w:eastAsia="Calibri" w:hAnsi="Times New Roman" w:cs="Times New Roman"/>
          <w:color w:val="FF0000"/>
          <w:sz w:val="24"/>
          <w:szCs w:val="24"/>
        </w:rPr>
      </w:pPr>
    </w:p>
    <w:p w14:paraId="287CC006"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T000173 – Mladi obrtnici u Europi</w:t>
      </w:r>
    </w:p>
    <w:p w14:paraId="54DF698A"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Projekt Obrtničke škole Bjelovar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441"/>
        <w:gridCol w:w="2728"/>
        <w:gridCol w:w="1949"/>
      </w:tblGrid>
      <w:tr w:rsidR="00AC77AE" w:rsidRPr="006C7C9F" w14:paraId="02D8BDC8" w14:textId="77777777" w:rsidTr="00E221FC">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19E0B84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41" w:type="dxa"/>
            <w:tcBorders>
              <w:top w:val="single" w:sz="4" w:space="0" w:color="auto"/>
              <w:left w:val="single" w:sz="4" w:space="0" w:color="auto"/>
              <w:bottom w:val="single" w:sz="4" w:space="0" w:color="auto"/>
              <w:right w:val="single" w:sz="4" w:space="0" w:color="auto"/>
            </w:tcBorders>
            <w:shd w:val="clear" w:color="auto" w:fill="B5C0D8"/>
            <w:hideMark/>
          </w:tcPr>
          <w:p w14:paraId="5D0AAA9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728" w:type="dxa"/>
            <w:tcBorders>
              <w:top w:val="single" w:sz="4" w:space="0" w:color="auto"/>
              <w:left w:val="single" w:sz="4" w:space="0" w:color="auto"/>
              <w:bottom w:val="single" w:sz="4" w:space="0" w:color="auto"/>
              <w:right w:val="single" w:sz="4" w:space="0" w:color="auto"/>
            </w:tcBorders>
            <w:shd w:val="clear" w:color="auto" w:fill="B5C0D8"/>
            <w:hideMark/>
          </w:tcPr>
          <w:p w14:paraId="7D3FA6D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49" w:type="dxa"/>
            <w:tcBorders>
              <w:top w:val="single" w:sz="4" w:space="0" w:color="auto"/>
              <w:left w:val="single" w:sz="4" w:space="0" w:color="auto"/>
              <w:bottom w:val="single" w:sz="4" w:space="0" w:color="auto"/>
              <w:right w:val="single" w:sz="4" w:space="0" w:color="auto"/>
            </w:tcBorders>
            <w:shd w:val="clear" w:color="auto" w:fill="B5C0D8"/>
            <w:hideMark/>
          </w:tcPr>
          <w:p w14:paraId="0DF17316"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F767D88" w14:textId="77777777" w:rsidTr="00E221FC">
        <w:tc>
          <w:tcPr>
            <w:tcW w:w="2516" w:type="dxa"/>
            <w:tcBorders>
              <w:top w:val="single" w:sz="4" w:space="0" w:color="auto"/>
              <w:left w:val="single" w:sz="4" w:space="0" w:color="auto"/>
              <w:bottom w:val="single" w:sz="4" w:space="0" w:color="auto"/>
              <w:right w:val="single" w:sz="4" w:space="0" w:color="auto"/>
            </w:tcBorders>
            <w:hideMark/>
          </w:tcPr>
          <w:p w14:paraId="4FF54A4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20.320,00</w:t>
            </w:r>
          </w:p>
        </w:tc>
        <w:tc>
          <w:tcPr>
            <w:tcW w:w="2441" w:type="dxa"/>
            <w:tcBorders>
              <w:top w:val="single" w:sz="4" w:space="0" w:color="auto"/>
              <w:left w:val="single" w:sz="4" w:space="0" w:color="auto"/>
              <w:bottom w:val="single" w:sz="4" w:space="0" w:color="auto"/>
              <w:right w:val="single" w:sz="4" w:space="0" w:color="auto"/>
            </w:tcBorders>
            <w:hideMark/>
          </w:tcPr>
          <w:p w14:paraId="102EFDC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20.320,00</w:t>
            </w:r>
          </w:p>
        </w:tc>
        <w:tc>
          <w:tcPr>
            <w:tcW w:w="2728" w:type="dxa"/>
            <w:tcBorders>
              <w:top w:val="single" w:sz="4" w:space="0" w:color="auto"/>
              <w:left w:val="single" w:sz="4" w:space="0" w:color="auto"/>
              <w:bottom w:val="single" w:sz="4" w:space="0" w:color="auto"/>
              <w:right w:val="single" w:sz="4" w:space="0" w:color="auto"/>
            </w:tcBorders>
            <w:hideMark/>
          </w:tcPr>
          <w:p w14:paraId="75CA9B6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439,20</w:t>
            </w:r>
          </w:p>
        </w:tc>
        <w:tc>
          <w:tcPr>
            <w:tcW w:w="1949" w:type="dxa"/>
            <w:tcBorders>
              <w:top w:val="single" w:sz="4" w:space="0" w:color="auto"/>
              <w:left w:val="single" w:sz="4" w:space="0" w:color="auto"/>
              <w:bottom w:val="single" w:sz="4" w:space="0" w:color="auto"/>
              <w:right w:val="single" w:sz="4" w:space="0" w:color="auto"/>
            </w:tcBorders>
            <w:hideMark/>
          </w:tcPr>
          <w:p w14:paraId="78B9802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2,16</w:t>
            </w:r>
          </w:p>
        </w:tc>
      </w:tr>
    </w:tbl>
    <w:p w14:paraId="7FBAC61C" w14:textId="77777777" w:rsidR="00AC77AE" w:rsidRPr="006C7C9F" w:rsidRDefault="00AC77AE" w:rsidP="00AC77AE">
      <w:pPr>
        <w:spacing w:line="256" w:lineRule="auto"/>
        <w:jc w:val="both"/>
        <w:rPr>
          <w:rFonts w:ascii="Times New Roman" w:eastAsia="Calibri" w:hAnsi="Times New Roman" w:cs="Times New Roman"/>
          <w:i/>
          <w:sz w:val="24"/>
          <w:szCs w:val="24"/>
        </w:rPr>
      </w:pPr>
    </w:p>
    <w:p w14:paraId="3B4F1C2E"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T000176 – Erasmus+ „Nove vještine za automehaničare: Održavanje hibridnih automobila“</w:t>
      </w:r>
    </w:p>
    <w:p w14:paraId="64F8DBDD" w14:textId="77777777" w:rsidR="00AC77AE" w:rsidRPr="006C7C9F" w:rsidRDefault="00AC77AE" w:rsidP="00AC77AE">
      <w:pPr>
        <w:spacing w:line="256" w:lineRule="auto"/>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t xml:space="preserve">Projekt </w:t>
      </w:r>
      <w:r w:rsidRPr="006C7C9F">
        <w:rPr>
          <w:rFonts w:ascii="Times New Roman" w:eastAsia="Calibri" w:hAnsi="Times New Roman" w:cs="Times New Roman"/>
          <w:sz w:val="24"/>
          <w:szCs w:val="24"/>
          <w:lang w:eastAsia="hr-HR"/>
        </w:rPr>
        <w:t>Srednje škole Čazma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592"/>
        <w:gridCol w:w="1949"/>
      </w:tblGrid>
      <w:tr w:rsidR="00AC77AE" w:rsidRPr="006C7C9F" w14:paraId="6E976BE0" w14:textId="77777777" w:rsidTr="0098541B">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3A178E3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34B8BC0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92" w:type="dxa"/>
            <w:tcBorders>
              <w:top w:val="single" w:sz="4" w:space="0" w:color="auto"/>
              <w:left w:val="single" w:sz="4" w:space="0" w:color="auto"/>
              <w:bottom w:val="single" w:sz="4" w:space="0" w:color="auto"/>
              <w:right w:val="single" w:sz="4" w:space="0" w:color="auto"/>
            </w:tcBorders>
            <w:shd w:val="clear" w:color="auto" w:fill="B5C0D8"/>
            <w:hideMark/>
          </w:tcPr>
          <w:p w14:paraId="2E11909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49" w:type="dxa"/>
            <w:tcBorders>
              <w:top w:val="single" w:sz="4" w:space="0" w:color="auto"/>
              <w:left w:val="single" w:sz="4" w:space="0" w:color="auto"/>
              <w:bottom w:val="single" w:sz="4" w:space="0" w:color="auto"/>
              <w:right w:val="single" w:sz="4" w:space="0" w:color="auto"/>
            </w:tcBorders>
            <w:shd w:val="clear" w:color="auto" w:fill="B5C0D8"/>
            <w:hideMark/>
          </w:tcPr>
          <w:p w14:paraId="72E5A27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9552F68" w14:textId="77777777" w:rsidTr="0098541B">
        <w:tc>
          <w:tcPr>
            <w:tcW w:w="2516" w:type="dxa"/>
            <w:tcBorders>
              <w:top w:val="single" w:sz="4" w:space="0" w:color="auto"/>
              <w:left w:val="single" w:sz="4" w:space="0" w:color="auto"/>
              <w:bottom w:val="single" w:sz="4" w:space="0" w:color="auto"/>
              <w:right w:val="single" w:sz="4" w:space="0" w:color="auto"/>
            </w:tcBorders>
            <w:hideMark/>
          </w:tcPr>
          <w:p w14:paraId="421261E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9.160,00</w:t>
            </w:r>
          </w:p>
        </w:tc>
        <w:tc>
          <w:tcPr>
            <w:tcW w:w="2577" w:type="dxa"/>
            <w:tcBorders>
              <w:top w:val="single" w:sz="4" w:space="0" w:color="auto"/>
              <w:left w:val="single" w:sz="4" w:space="0" w:color="auto"/>
              <w:bottom w:val="single" w:sz="4" w:space="0" w:color="auto"/>
              <w:right w:val="single" w:sz="4" w:space="0" w:color="auto"/>
            </w:tcBorders>
            <w:hideMark/>
          </w:tcPr>
          <w:p w14:paraId="564248D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9.160,00</w:t>
            </w:r>
          </w:p>
        </w:tc>
        <w:tc>
          <w:tcPr>
            <w:tcW w:w="2592" w:type="dxa"/>
            <w:tcBorders>
              <w:top w:val="single" w:sz="4" w:space="0" w:color="auto"/>
              <w:left w:val="single" w:sz="4" w:space="0" w:color="auto"/>
              <w:bottom w:val="single" w:sz="4" w:space="0" w:color="auto"/>
              <w:right w:val="single" w:sz="4" w:space="0" w:color="auto"/>
            </w:tcBorders>
            <w:hideMark/>
          </w:tcPr>
          <w:p w14:paraId="47F2026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7.100,00</w:t>
            </w:r>
          </w:p>
        </w:tc>
        <w:tc>
          <w:tcPr>
            <w:tcW w:w="1949" w:type="dxa"/>
            <w:tcBorders>
              <w:top w:val="single" w:sz="4" w:space="0" w:color="auto"/>
              <w:left w:val="single" w:sz="4" w:space="0" w:color="auto"/>
              <w:bottom w:val="single" w:sz="4" w:space="0" w:color="auto"/>
              <w:right w:val="single" w:sz="4" w:space="0" w:color="auto"/>
            </w:tcBorders>
            <w:hideMark/>
          </w:tcPr>
          <w:p w14:paraId="2A5210A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77,51</w:t>
            </w:r>
          </w:p>
        </w:tc>
      </w:tr>
    </w:tbl>
    <w:p w14:paraId="44087BBA" w14:textId="77777777" w:rsidR="00AC77AE" w:rsidRPr="006C7C9F" w:rsidRDefault="00AC77AE" w:rsidP="00AC77AE">
      <w:pPr>
        <w:spacing w:line="256" w:lineRule="auto"/>
        <w:jc w:val="both"/>
        <w:rPr>
          <w:rFonts w:ascii="Times New Roman" w:eastAsia="Calibri" w:hAnsi="Times New Roman" w:cs="Times New Roman"/>
          <w:i/>
          <w:sz w:val="24"/>
          <w:szCs w:val="24"/>
        </w:rPr>
      </w:pPr>
    </w:p>
    <w:p w14:paraId="147F6B56"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T000187 – Erasmus #bit Tehničke vještine bez granica</w:t>
      </w:r>
    </w:p>
    <w:p w14:paraId="774570C5" w14:textId="77777777" w:rsidR="00AC77AE" w:rsidRPr="006C7C9F" w:rsidRDefault="00AC77AE" w:rsidP="00AC77AE">
      <w:pPr>
        <w:spacing w:line="256" w:lineRule="auto"/>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t>Projekt Tehničke škole Bjelovar</w:t>
      </w:r>
      <w:r w:rsidRPr="006C7C9F">
        <w:rPr>
          <w:rFonts w:ascii="Times New Roman" w:eastAsia="Calibri" w:hAnsi="Times New Roman" w:cs="Times New Roman"/>
          <w:sz w:val="24"/>
          <w:szCs w:val="24"/>
          <w:lang w:eastAsia="hr-HR"/>
        </w:rPr>
        <w:t xml:space="preserve">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592"/>
        <w:gridCol w:w="1949"/>
      </w:tblGrid>
      <w:tr w:rsidR="00AC77AE" w:rsidRPr="006C7C9F" w14:paraId="5BCFD086" w14:textId="77777777" w:rsidTr="0098541B">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3E042E0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4167858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92" w:type="dxa"/>
            <w:tcBorders>
              <w:top w:val="single" w:sz="4" w:space="0" w:color="auto"/>
              <w:left w:val="single" w:sz="4" w:space="0" w:color="auto"/>
              <w:bottom w:val="single" w:sz="4" w:space="0" w:color="auto"/>
              <w:right w:val="single" w:sz="4" w:space="0" w:color="auto"/>
            </w:tcBorders>
            <w:shd w:val="clear" w:color="auto" w:fill="B5C0D8"/>
            <w:hideMark/>
          </w:tcPr>
          <w:p w14:paraId="3B7B9AD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49" w:type="dxa"/>
            <w:tcBorders>
              <w:top w:val="single" w:sz="4" w:space="0" w:color="auto"/>
              <w:left w:val="single" w:sz="4" w:space="0" w:color="auto"/>
              <w:bottom w:val="single" w:sz="4" w:space="0" w:color="auto"/>
              <w:right w:val="single" w:sz="4" w:space="0" w:color="auto"/>
            </w:tcBorders>
            <w:shd w:val="clear" w:color="auto" w:fill="B5C0D8"/>
            <w:hideMark/>
          </w:tcPr>
          <w:p w14:paraId="0FEEEB91"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08E148E7" w14:textId="77777777" w:rsidTr="0098541B">
        <w:tc>
          <w:tcPr>
            <w:tcW w:w="2516" w:type="dxa"/>
            <w:tcBorders>
              <w:top w:val="single" w:sz="4" w:space="0" w:color="auto"/>
              <w:left w:val="single" w:sz="4" w:space="0" w:color="auto"/>
              <w:bottom w:val="single" w:sz="4" w:space="0" w:color="auto"/>
              <w:right w:val="single" w:sz="4" w:space="0" w:color="auto"/>
            </w:tcBorders>
            <w:hideMark/>
          </w:tcPr>
          <w:p w14:paraId="4E7F7D0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42.012,00</w:t>
            </w:r>
          </w:p>
        </w:tc>
        <w:tc>
          <w:tcPr>
            <w:tcW w:w="2577" w:type="dxa"/>
            <w:tcBorders>
              <w:top w:val="single" w:sz="4" w:space="0" w:color="auto"/>
              <w:left w:val="single" w:sz="4" w:space="0" w:color="auto"/>
              <w:bottom w:val="single" w:sz="4" w:space="0" w:color="auto"/>
              <w:right w:val="single" w:sz="4" w:space="0" w:color="auto"/>
            </w:tcBorders>
            <w:hideMark/>
          </w:tcPr>
          <w:p w14:paraId="0BEC089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42.012,00</w:t>
            </w:r>
          </w:p>
        </w:tc>
        <w:tc>
          <w:tcPr>
            <w:tcW w:w="2592" w:type="dxa"/>
            <w:tcBorders>
              <w:top w:val="single" w:sz="4" w:space="0" w:color="auto"/>
              <w:left w:val="single" w:sz="4" w:space="0" w:color="auto"/>
              <w:bottom w:val="single" w:sz="4" w:space="0" w:color="auto"/>
              <w:right w:val="single" w:sz="4" w:space="0" w:color="auto"/>
            </w:tcBorders>
            <w:hideMark/>
          </w:tcPr>
          <w:p w14:paraId="7911CE7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36.880,49</w:t>
            </w:r>
          </w:p>
        </w:tc>
        <w:tc>
          <w:tcPr>
            <w:tcW w:w="1949" w:type="dxa"/>
            <w:tcBorders>
              <w:top w:val="single" w:sz="4" w:space="0" w:color="auto"/>
              <w:left w:val="single" w:sz="4" w:space="0" w:color="auto"/>
              <w:bottom w:val="single" w:sz="4" w:space="0" w:color="auto"/>
              <w:right w:val="single" w:sz="4" w:space="0" w:color="auto"/>
            </w:tcBorders>
            <w:hideMark/>
          </w:tcPr>
          <w:p w14:paraId="3B2B582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87,79</w:t>
            </w:r>
          </w:p>
        </w:tc>
      </w:tr>
    </w:tbl>
    <w:p w14:paraId="45B68801" w14:textId="77777777" w:rsidR="00AC77AE" w:rsidRPr="006C7C9F" w:rsidRDefault="00AC77AE" w:rsidP="00AC77AE">
      <w:pPr>
        <w:spacing w:line="256" w:lineRule="auto"/>
        <w:jc w:val="both"/>
        <w:rPr>
          <w:rFonts w:ascii="Times New Roman" w:eastAsia="Calibri" w:hAnsi="Times New Roman" w:cs="Times New Roman"/>
          <w:i/>
          <w:sz w:val="24"/>
          <w:szCs w:val="24"/>
        </w:rPr>
      </w:pPr>
    </w:p>
    <w:p w14:paraId="068C7026"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lastRenderedPageBreak/>
        <w:t>T000188 – „Obrtnici bez granica“</w:t>
      </w:r>
    </w:p>
    <w:p w14:paraId="54B716DA" w14:textId="77777777" w:rsidR="00AC77AE" w:rsidRPr="006C7C9F" w:rsidRDefault="00AC77AE" w:rsidP="00AC77AE">
      <w:pPr>
        <w:spacing w:line="256" w:lineRule="auto"/>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t xml:space="preserve">Projekt Obrtničke škole Bjelovar </w:t>
      </w:r>
      <w:r w:rsidRPr="006C7C9F">
        <w:rPr>
          <w:rFonts w:ascii="Times New Roman" w:eastAsia="Calibri" w:hAnsi="Times New Roman" w:cs="Times New Roman"/>
          <w:sz w:val="24"/>
          <w:szCs w:val="24"/>
          <w:lang w:eastAsia="hr-HR"/>
        </w:rPr>
        <w:t>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592"/>
        <w:gridCol w:w="1949"/>
      </w:tblGrid>
      <w:tr w:rsidR="00AC77AE" w:rsidRPr="006C7C9F" w14:paraId="6DCF05B2" w14:textId="77777777" w:rsidTr="0098541B">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0EF49A1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64" w:name="_Hlk176766839"/>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58C91A1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92" w:type="dxa"/>
            <w:tcBorders>
              <w:top w:val="single" w:sz="4" w:space="0" w:color="auto"/>
              <w:left w:val="single" w:sz="4" w:space="0" w:color="auto"/>
              <w:bottom w:val="single" w:sz="4" w:space="0" w:color="auto"/>
              <w:right w:val="single" w:sz="4" w:space="0" w:color="auto"/>
            </w:tcBorders>
            <w:shd w:val="clear" w:color="auto" w:fill="B5C0D8"/>
            <w:hideMark/>
          </w:tcPr>
          <w:p w14:paraId="35FB7A4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49" w:type="dxa"/>
            <w:tcBorders>
              <w:top w:val="single" w:sz="4" w:space="0" w:color="auto"/>
              <w:left w:val="single" w:sz="4" w:space="0" w:color="auto"/>
              <w:bottom w:val="single" w:sz="4" w:space="0" w:color="auto"/>
              <w:right w:val="single" w:sz="4" w:space="0" w:color="auto"/>
            </w:tcBorders>
            <w:shd w:val="clear" w:color="auto" w:fill="B5C0D8"/>
            <w:hideMark/>
          </w:tcPr>
          <w:p w14:paraId="0B8E513B"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D7D4AE7" w14:textId="77777777" w:rsidTr="0098541B">
        <w:tc>
          <w:tcPr>
            <w:tcW w:w="2516" w:type="dxa"/>
            <w:tcBorders>
              <w:top w:val="single" w:sz="4" w:space="0" w:color="auto"/>
              <w:left w:val="single" w:sz="4" w:space="0" w:color="auto"/>
              <w:bottom w:val="single" w:sz="4" w:space="0" w:color="auto"/>
              <w:right w:val="single" w:sz="4" w:space="0" w:color="auto"/>
            </w:tcBorders>
            <w:hideMark/>
          </w:tcPr>
          <w:p w14:paraId="3A1A5F8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30.029,00</w:t>
            </w:r>
          </w:p>
        </w:tc>
        <w:tc>
          <w:tcPr>
            <w:tcW w:w="2577" w:type="dxa"/>
            <w:tcBorders>
              <w:top w:val="single" w:sz="4" w:space="0" w:color="auto"/>
              <w:left w:val="single" w:sz="4" w:space="0" w:color="auto"/>
              <w:bottom w:val="single" w:sz="4" w:space="0" w:color="auto"/>
              <w:right w:val="single" w:sz="4" w:space="0" w:color="auto"/>
            </w:tcBorders>
            <w:hideMark/>
          </w:tcPr>
          <w:p w14:paraId="20CF53D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30.029,00</w:t>
            </w:r>
          </w:p>
        </w:tc>
        <w:tc>
          <w:tcPr>
            <w:tcW w:w="2592" w:type="dxa"/>
            <w:tcBorders>
              <w:top w:val="single" w:sz="4" w:space="0" w:color="auto"/>
              <w:left w:val="single" w:sz="4" w:space="0" w:color="auto"/>
              <w:bottom w:val="single" w:sz="4" w:space="0" w:color="auto"/>
              <w:right w:val="single" w:sz="4" w:space="0" w:color="auto"/>
            </w:tcBorders>
            <w:hideMark/>
          </w:tcPr>
          <w:p w14:paraId="4CD0803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20.067,42</w:t>
            </w:r>
          </w:p>
        </w:tc>
        <w:tc>
          <w:tcPr>
            <w:tcW w:w="1949" w:type="dxa"/>
            <w:tcBorders>
              <w:top w:val="single" w:sz="4" w:space="0" w:color="auto"/>
              <w:left w:val="single" w:sz="4" w:space="0" w:color="auto"/>
              <w:bottom w:val="single" w:sz="4" w:space="0" w:color="auto"/>
              <w:right w:val="single" w:sz="4" w:space="0" w:color="auto"/>
            </w:tcBorders>
            <w:hideMark/>
          </w:tcPr>
          <w:p w14:paraId="75D3129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66,83</w:t>
            </w:r>
          </w:p>
        </w:tc>
      </w:tr>
      <w:bookmarkEnd w:id="64"/>
    </w:tbl>
    <w:p w14:paraId="0AAF5929" w14:textId="77777777" w:rsidR="00AC77AE" w:rsidRPr="006C7C9F" w:rsidRDefault="00AC77AE" w:rsidP="00AC77AE">
      <w:pPr>
        <w:spacing w:line="256" w:lineRule="auto"/>
        <w:jc w:val="both"/>
        <w:rPr>
          <w:rFonts w:ascii="Times New Roman" w:eastAsia="Calibri" w:hAnsi="Times New Roman" w:cs="Times New Roman"/>
          <w:i/>
          <w:sz w:val="24"/>
          <w:szCs w:val="24"/>
        </w:rPr>
      </w:pPr>
    </w:p>
    <w:p w14:paraId="03FC3A30"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T000189 – ERASMUS+ „Istražimo nove izvore znanja danas i primijenimo ih za bolje sutra“</w:t>
      </w:r>
    </w:p>
    <w:p w14:paraId="7E50F111" w14:textId="77777777" w:rsidR="00AC77AE" w:rsidRPr="006C7C9F" w:rsidRDefault="00AC77AE" w:rsidP="00AC77AE">
      <w:pPr>
        <w:spacing w:line="256" w:lineRule="auto"/>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t>Projekt SŠ Bartola Kašića Grubišno Polje</w:t>
      </w:r>
      <w:r w:rsidRPr="006C7C9F">
        <w:rPr>
          <w:rFonts w:ascii="Times New Roman" w:eastAsia="Calibri" w:hAnsi="Times New Roman" w:cs="Times New Roman"/>
          <w:sz w:val="24"/>
          <w:szCs w:val="24"/>
          <w:lang w:eastAsia="hr-HR"/>
        </w:rPr>
        <w:t xml:space="preserve">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592"/>
        <w:gridCol w:w="1949"/>
      </w:tblGrid>
      <w:tr w:rsidR="00AC77AE" w:rsidRPr="006C7C9F" w14:paraId="74FD591A" w14:textId="77777777" w:rsidTr="0098541B">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023D0AC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7AD2E92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92" w:type="dxa"/>
            <w:tcBorders>
              <w:top w:val="single" w:sz="4" w:space="0" w:color="auto"/>
              <w:left w:val="single" w:sz="4" w:space="0" w:color="auto"/>
              <w:bottom w:val="single" w:sz="4" w:space="0" w:color="auto"/>
              <w:right w:val="single" w:sz="4" w:space="0" w:color="auto"/>
            </w:tcBorders>
            <w:shd w:val="clear" w:color="auto" w:fill="B5C0D8"/>
            <w:hideMark/>
          </w:tcPr>
          <w:p w14:paraId="08466E5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49" w:type="dxa"/>
            <w:tcBorders>
              <w:top w:val="single" w:sz="4" w:space="0" w:color="auto"/>
              <w:left w:val="single" w:sz="4" w:space="0" w:color="auto"/>
              <w:bottom w:val="single" w:sz="4" w:space="0" w:color="auto"/>
              <w:right w:val="single" w:sz="4" w:space="0" w:color="auto"/>
            </w:tcBorders>
            <w:shd w:val="clear" w:color="auto" w:fill="B5C0D8"/>
            <w:hideMark/>
          </w:tcPr>
          <w:p w14:paraId="11048209"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0DC7101D" w14:textId="77777777" w:rsidTr="0098541B">
        <w:tc>
          <w:tcPr>
            <w:tcW w:w="2516" w:type="dxa"/>
            <w:tcBorders>
              <w:top w:val="single" w:sz="4" w:space="0" w:color="auto"/>
              <w:left w:val="single" w:sz="4" w:space="0" w:color="auto"/>
              <w:bottom w:val="single" w:sz="4" w:space="0" w:color="auto"/>
              <w:right w:val="single" w:sz="4" w:space="0" w:color="auto"/>
            </w:tcBorders>
            <w:hideMark/>
          </w:tcPr>
          <w:p w14:paraId="36501F6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50.200,00</w:t>
            </w:r>
          </w:p>
        </w:tc>
        <w:tc>
          <w:tcPr>
            <w:tcW w:w="2577" w:type="dxa"/>
            <w:tcBorders>
              <w:top w:val="single" w:sz="4" w:space="0" w:color="auto"/>
              <w:left w:val="single" w:sz="4" w:space="0" w:color="auto"/>
              <w:bottom w:val="single" w:sz="4" w:space="0" w:color="auto"/>
              <w:right w:val="single" w:sz="4" w:space="0" w:color="auto"/>
            </w:tcBorders>
            <w:hideMark/>
          </w:tcPr>
          <w:p w14:paraId="3AD0732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50.200,00</w:t>
            </w:r>
          </w:p>
        </w:tc>
        <w:tc>
          <w:tcPr>
            <w:tcW w:w="2592" w:type="dxa"/>
            <w:tcBorders>
              <w:top w:val="single" w:sz="4" w:space="0" w:color="auto"/>
              <w:left w:val="single" w:sz="4" w:space="0" w:color="auto"/>
              <w:bottom w:val="single" w:sz="4" w:space="0" w:color="auto"/>
              <w:right w:val="single" w:sz="4" w:space="0" w:color="auto"/>
            </w:tcBorders>
            <w:hideMark/>
          </w:tcPr>
          <w:p w14:paraId="69DD76E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27.785,00</w:t>
            </w:r>
          </w:p>
        </w:tc>
        <w:tc>
          <w:tcPr>
            <w:tcW w:w="1949" w:type="dxa"/>
            <w:tcBorders>
              <w:top w:val="single" w:sz="4" w:space="0" w:color="auto"/>
              <w:left w:val="single" w:sz="4" w:space="0" w:color="auto"/>
              <w:bottom w:val="single" w:sz="4" w:space="0" w:color="auto"/>
              <w:right w:val="single" w:sz="4" w:space="0" w:color="auto"/>
            </w:tcBorders>
            <w:hideMark/>
          </w:tcPr>
          <w:p w14:paraId="702670E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55,35</w:t>
            </w:r>
          </w:p>
        </w:tc>
      </w:tr>
    </w:tbl>
    <w:p w14:paraId="28C1DE1C" w14:textId="77777777" w:rsidR="00AC77AE" w:rsidRPr="006C7C9F" w:rsidRDefault="00AC77AE" w:rsidP="00AC77AE">
      <w:pPr>
        <w:spacing w:line="256" w:lineRule="auto"/>
        <w:rPr>
          <w:rFonts w:ascii="Times New Roman" w:eastAsia="Calibri" w:hAnsi="Times New Roman" w:cs="Times New Roman"/>
          <w:color w:val="FF0000"/>
          <w:sz w:val="24"/>
          <w:szCs w:val="24"/>
        </w:rPr>
      </w:pPr>
    </w:p>
    <w:p w14:paraId="3072AD24" w14:textId="77777777" w:rsidR="00AC77AE" w:rsidRPr="007A3F90" w:rsidRDefault="00AC77AE" w:rsidP="00AC77AE">
      <w:pPr>
        <w:spacing w:line="256" w:lineRule="auto"/>
        <w:jc w:val="both"/>
        <w:rPr>
          <w:rFonts w:ascii="Times New Roman" w:eastAsia="Calibri" w:hAnsi="Times New Roman" w:cs="Times New Roman"/>
          <w:b/>
          <w:i/>
          <w:iCs/>
          <w:sz w:val="24"/>
          <w:szCs w:val="24"/>
        </w:rPr>
      </w:pPr>
      <w:bookmarkStart w:id="65" w:name="_Hlk176762183"/>
      <w:r w:rsidRPr="007A3F90">
        <w:rPr>
          <w:rFonts w:ascii="Times New Roman" w:eastAsia="Calibri" w:hAnsi="Times New Roman" w:cs="Times New Roman"/>
          <w:b/>
          <w:i/>
          <w:iCs/>
          <w:sz w:val="24"/>
          <w:szCs w:val="24"/>
        </w:rPr>
        <w:t>T000191 – Pomoćnici u nastavi „Uz potporu sve je moguće-faza VII“</w:t>
      </w:r>
    </w:p>
    <w:bookmarkEnd w:id="65"/>
    <w:p w14:paraId="3A69172B" w14:textId="77777777" w:rsidR="00AC77AE" w:rsidRPr="006C7C9F" w:rsidRDefault="00AC77AE" w:rsidP="00AC77AE">
      <w:pPr>
        <w:tabs>
          <w:tab w:val="left" w:pos="709"/>
        </w:tabs>
        <w:spacing w:line="256" w:lineRule="auto"/>
        <w:jc w:val="both"/>
        <w:rPr>
          <w:rFonts w:ascii="Times New Roman" w:eastAsia="Calibri" w:hAnsi="Times New Roman" w:cs="Times New Roman"/>
          <w:color w:val="FF0000"/>
          <w:sz w:val="24"/>
          <w:szCs w:val="24"/>
        </w:rPr>
      </w:pPr>
      <w:r w:rsidRPr="006C7C9F">
        <w:rPr>
          <w:rFonts w:ascii="Times New Roman" w:eastAsia="Calibri" w:hAnsi="Times New Roman" w:cs="Times New Roman"/>
          <w:bCs/>
          <w:noProof/>
          <w:sz w:val="24"/>
          <w:szCs w:val="24"/>
        </w:rPr>
        <w:tab/>
        <w:t>Ministarstvo znanosti i obrazovanja, nakon provedenog natječajnog postupka i odabira projekta, odobrilo je 2024. godine Bjelovarsko-bilogorskoj županiji bespovratna sredstava iz Europskog socijalnog fonda za projekt „Uz potporu sve je moguće, faza VII“ kojim se osiguravaju sredstva za pomoćnike u nastavi učenicima s teškoćama u razvoju u osnovnoškolskim i srednjoškolskim odgojno-obrazovnim ustanovama u trajanju od 3 školske godine, počevši od šk. god. 2024./2025. Projektom su osigurana sredstva za 57  učenika s teškoćama u razvoju u osnovnim i srednjim školama.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592"/>
        <w:gridCol w:w="1949"/>
      </w:tblGrid>
      <w:tr w:rsidR="00AC77AE" w:rsidRPr="006C7C9F" w14:paraId="25397A64" w14:textId="77777777" w:rsidTr="0098541B">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6CAAA55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66" w:name="_Hlk176762211"/>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6995B07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92" w:type="dxa"/>
            <w:tcBorders>
              <w:top w:val="single" w:sz="4" w:space="0" w:color="auto"/>
              <w:left w:val="single" w:sz="4" w:space="0" w:color="auto"/>
              <w:bottom w:val="single" w:sz="4" w:space="0" w:color="auto"/>
              <w:right w:val="single" w:sz="4" w:space="0" w:color="auto"/>
            </w:tcBorders>
            <w:shd w:val="clear" w:color="auto" w:fill="B5C0D8"/>
            <w:hideMark/>
          </w:tcPr>
          <w:p w14:paraId="2EA0293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49" w:type="dxa"/>
            <w:tcBorders>
              <w:top w:val="single" w:sz="4" w:space="0" w:color="auto"/>
              <w:left w:val="single" w:sz="4" w:space="0" w:color="auto"/>
              <w:bottom w:val="single" w:sz="4" w:space="0" w:color="auto"/>
              <w:right w:val="single" w:sz="4" w:space="0" w:color="auto"/>
            </w:tcBorders>
            <w:shd w:val="clear" w:color="auto" w:fill="B5C0D8"/>
            <w:hideMark/>
          </w:tcPr>
          <w:p w14:paraId="515AD8B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07085E2A" w14:textId="77777777" w:rsidTr="0098541B">
        <w:tc>
          <w:tcPr>
            <w:tcW w:w="2516" w:type="dxa"/>
            <w:tcBorders>
              <w:top w:val="single" w:sz="4" w:space="0" w:color="auto"/>
              <w:left w:val="single" w:sz="4" w:space="0" w:color="auto"/>
              <w:bottom w:val="single" w:sz="4" w:space="0" w:color="auto"/>
              <w:right w:val="single" w:sz="4" w:space="0" w:color="auto"/>
            </w:tcBorders>
            <w:hideMark/>
          </w:tcPr>
          <w:p w14:paraId="29191CD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113.213,00</w:t>
            </w:r>
          </w:p>
        </w:tc>
        <w:tc>
          <w:tcPr>
            <w:tcW w:w="2577" w:type="dxa"/>
            <w:tcBorders>
              <w:top w:val="single" w:sz="4" w:space="0" w:color="auto"/>
              <w:left w:val="single" w:sz="4" w:space="0" w:color="auto"/>
              <w:bottom w:val="single" w:sz="4" w:space="0" w:color="auto"/>
              <w:right w:val="single" w:sz="4" w:space="0" w:color="auto"/>
            </w:tcBorders>
            <w:hideMark/>
          </w:tcPr>
          <w:p w14:paraId="4374BED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113.213,00</w:t>
            </w:r>
          </w:p>
        </w:tc>
        <w:tc>
          <w:tcPr>
            <w:tcW w:w="2592" w:type="dxa"/>
            <w:tcBorders>
              <w:top w:val="single" w:sz="4" w:space="0" w:color="auto"/>
              <w:left w:val="single" w:sz="4" w:space="0" w:color="auto"/>
              <w:bottom w:val="single" w:sz="4" w:space="0" w:color="auto"/>
              <w:right w:val="single" w:sz="4" w:space="0" w:color="auto"/>
            </w:tcBorders>
            <w:hideMark/>
          </w:tcPr>
          <w:p w14:paraId="70C9602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77.675,11</w:t>
            </w:r>
          </w:p>
        </w:tc>
        <w:tc>
          <w:tcPr>
            <w:tcW w:w="1949" w:type="dxa"/>
            <w:tcBorders>
              <w:top w:val="single" w:sz="4" w:space="0" w:color="auto"/>
              <w:left w:val="single" w:sz="4" w:space="0" w:color="auto"/>
              <w:bottom w:val="single" w:sz="4" w:space="0" w:color="auto"/>
              <w:right w:val="single" w:sz="4" w:space="0" w:color="auto"/>
            </w:tcBorders>
            <w:hideMark/>
          </w:tcPr>
          <w:p w14:paraId="787A4DD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68,61</w:t>
            </w:r>
          </w:p>
        </w:tc>
      </w:tr>
      <w:bookmarkEnd w:id="66"/>
    </w:tbl>
    <w:p w14:paraId="671121E2" w14:textId="77777777" w:rsidR="00AC77AE" w:rsidRPr="006C7C9F" w:rsidRDefault="00AC77AE" w:rsidP="00AC77AE">
      <w:pPr>
        <w:spacing w:line="256" w:lineRule="auto"/>
        <w:rPr>
          <w:rFonts w:ascii="Times New Roman" w:eastAsia="Calibri" w:hAnsi="Times New Roman" w:cs="Times New Roman"/>
          <w:color w:val="FF0000"/>
          <w:sz w:val="24"/>
          <w:szCs w:val="24"/>
        </w:rPr>
      </w:pPr>
    </w:p>
    <w:p w14:paraId="174DD6E3" w14:textId="77777777" w:rsidR="00AC77AE" w:rsidRPr="007A3F90" w:rsidRDefault="00AC77AE" w:rsidP="00AC77AE">
      <w:pPr>
        <w:spacing w:line="256" w:lineRule="auto"/>
        <w:jc w:val="both"/>
        <w:rPr>
          <w:rFonts w:ascii="Times New Roman" w:eastAsia="Calibri" w:hAnsi="Times New Roman" w:cs="Times New Roman"/>
          <w:b/>
          <w:i/>
          <w:iCs/>
          <w:sz w:val="24"/>
          <w:szCs w:val="24"/>
        </w:rPr>
      </w:pPr>
      <w:r w:rsidRPr="007A3F90">
        <w:rPr>
          <w:rFonts w:ascii="Times New Roman" w:eastAsia="Calibri" w:hAnsi="Times New Roman" w:cs="Times New Roman"/>
          <w:b/>
          <w:i/>
          <w:iCs/>
          <w:sz w:val="24"/>
          <w:szCs w:val="24"/>
        </w:rPr>
        <w:t>T000196 – ERASMUS+ „Suvremene medicinske vještine 2“</w:t>
      </w:r>
    </w:p>
    <w:p w14:paraId="203978A4" w14:textId="77777777" w:rsidR="00AC77AE" w:rsidRPr="006C7C9F" w:rsidRDefault="00AC77AE" w:rsidP="00AC77AE">
      <w:pPr>
        <w:spacing w:line="256" w:lineRule="auto"/>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t>Projekt Medicinske škole Bjelovar</w:t>
      </w:r>
      <w:r w:rsidRPr="006C7C9F">
        <w:rPr>
          <w:rFonts w:ascii="Times New Roman" w:eastAsia="Calibri" w:hAnsi="Times New Roman" w:cs="Times New Roman"/>
          <w:sz w:val="24"/>
          <w:szCs w:val="24"/>
          <w:lang w:eastAsia="hr-HR"/>
        </w:rPr>
        <w:t xml:space="preserve">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592"/>
        <w:gridCol w:w="1949"/>
      </w:tblGrid>
      <w:tr w:rsidR="00AC77AE" w:rsidRPr="006C7C9F" w14:paraId="6E5A89BF" w14:textId="77777777" w:rsidTr="0098541B">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57D5EB9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44BAF82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92" w:type="dxa"/>
            <w:tcBorders>
              <w:top w:val="single" w:sz="4" w:space="0" w:color="auto"/>
              <w:left w:val="single" w:sz="4" w:space="0" w:color="auto"/>
              <w:bottom w:val="single" w:sz="4" w:space="0" w:color="auto"/>
              <w:right w:val="single" w:sz="4" w:space="0" w:color="auto"/>
            </w:tcBorders>
            <w:shd w:val="clear" w:color="auto" w:fill="B5C0D8"/>
            <w:hideMark/>
          </w:tcPr>
          <w:p w14:paraId="53CF189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49" w:type="dxa"/>
            <w:tcBorders>
              <w:top w:val="single" w:sz="4" w:space="0" w:color="auto"/>
              <w:left w:val="single" w:sz="4" w:space="0" w:color="auto"/>
              <w:bottom w:val="single" w:sz="4" w:space="0" w:color="auto"/>
              <w:right w:val="single" w:sz="4" w:space="0" w:color="auto"/>
            </w:tcBorders>
            <w:shd w:val="clear" w:color="auto" w:fill="B5C0D8"/>
            <w:hideMark/>
          </w:tcPr>
          <w:p w14:paraId="4AEFD8B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3C5421B" w14:textId="77777777" w:rsidTr="0098541B">
        <w:tc>
          <w:tcPr>
            <w:tcW w:w="2516" w:type="dxa"/>
            <w:tcBorders>
              <w:top w:val="single" w:sz="4" w:space="0" w:color="auto"/>
              <w:left w:val="single" w:sz="4" w:space="0" w:color="auto"/>
              <w:bottom w:val="single" w:sz="4" w:space="0" w:color="auto"/>
              <w:right w:val="single" w:sz="4" w:space="0" w:color="auto"/>
            </w:tcBorders>
            <w:hideMark/>
          </w:tcPr>
          <w:p w14:paraId="2263625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74.500,00</w:t>
            </w:r>
          </w:p>
        </w:tc>
        <w:tc>
          <w:tcPr>
            <w:tcW w:w="2577" w:type="dxa"/>
            <w:tcBorders>
              <w:top w:val="single" w:sz="4" w:space="0" w:color="auto"/>
              <w:left w:val="single" w:sz="4" w:space="0" w:color="auto"/>
              <w:bottom w:val="single" w:sz="4" w:space="0" w:color="auto"/>
              <w:right w:val="single" w:sz="4" w:space="0" w:color="auto"/>
            </w:tcBorders>
            <w:hideMark/>
          </w:tcPr>
          <w:p w14:paraId="59C08A7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74.500,00</w:t>
            </w:r>
          </w:p>
        </w:tc>
        <w:tc>
          <w:tcPr>
            <w:tcW w:w="2592" w:type="dxa"/>
            <w:tcBorders>
              <w:top w:val="single" w:sz="4" w:space="0" w:color="auto"/>
              <w:left w:val="single" w:sz="4" w:space="0" w:color="auto"/>
              <w:bottom w:val="single" w:sz="4" w:space="0" w:color="auto"/>
              <w:right w:val="single" w:sz="4" w:space="0" w:color="auto"/>
            </w:tcBorders>
            <w:hideMark/>
          </w:tcPr>
          <w:p w14:paraId="4A8D799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46.008,56</w:t>
            </w:r>
          </w:p>
        </w:tc>
        <w:tc>
          <w:tcPr>
            <w:tcW w:w="1949" w:type="dxa"/>
            <w:tcBorders>
              <w:top w:val="single" w:sz="4" w:space="0" w:color="auto"/>
              <w:left w:val="single" w:sz="4" w:space="0" w:color="auto"/>
              <w:bottom w:val="single" w:sz="4" w:space="0" w:color="auto"/>
              <w:right w:val="single" w:sz="4" w:space="0" w:color="auto"/>
            </w:tcBorders>
            <w:hideMark/>
          </w:tcPr>
          <w:p w14:paraId="307E2E5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61,76</w:t>
            </w:r>
          </w:p>
        </w:tc>
      </w:tr>
    </w:tbl>
    <w:p w14:paraId="7185F8F8" w14:textId="77777777" w:rsidR="00AC77AE" w:rsidRPr="006C7C9F" w:rsidRDefault="00AC77AE" w:rsidP="00AC77AE">
      <w:pPr>
        <w:spacing w:line="256" w:lineRule="auto"/>
        <w:rPr>
          <w:rFonts w:ascii="Times New Roman" w:eastAsia="Calibri" w:hAnsi="Times New Roman" w:cs="Times New Roman"/>
          <w:color w:val="FF0000"/>
          <w:sz w:val="24"/>
          <w:szCs w:val="24"/>
        </w:rPr>
      </w:pPr>
    </w:p>
    <w:p w14:paraId="3BAD4957" w14:textId="77777777" w:rsidR="00AC77AE" w:rsidRPr="00C00179" w:rsidRDefault="00AC77AE" w:rsidP="00AC77AE">
      <w:pPr>
        <w:spacing w:line="256" w:lineRule="auto"/>
        <w:jc w:val="both"/>
        <w:rPr>
          <w:rFonts w:ascii="Times New Roman" w:eastAsia="Calibri" w:hAnsi="Times New Roman" w:cs="Times New Roman"/>
          <w:b/>
          <w:i/>
          <w:iCs/>
          <w:sz w:val="24"/>
          <w:szCs w:val="24"/>
        </w:rPr>
      </w:pPr>
      <w:r w:rsidRPr="00C00179">
        <w:rPr>
          <w:rFonts w:ascii="Times New Roman" w:eastAsia="Calibri" w:hAnsi="Times New Roman" w:cs="Times New Roman"/>
          <w:b/>
          <w:i/>
          <w:iCs/>
          <w:sz w:val="24"/>
          <w:szCs w:val="24"/>
        </w:rPr>
        <w:t>T000197 – ERASMUS+ PROJEKT „Akreditacija 2“</w:t>
      </w:r>
    </w:p>
    <w:p w14:paraId="01E36334" w14:textId="77777777" w:rsidR="00AC77AE" w:rsidRPr="006C7C9F" w:rsidRDefault="00AC77AE" w:rsidP="00AC77AE">
      <w:pPr>
        <w:spacing w:line="256" w:lineRule="auto"/>
        <w:rPr>
          <w:rFonts w:ascii="Times New Roman" w:eastAsia="Calibri" w:hAnsi="Times New Roman" w:cs="Times New Roman"/>
          <w:sz w:val="24"/>
          <w:szCs w:val="24"/>
          <w:lang w:eastAsia="hr-HR"/>
        </w:rPr>
      </w:pPr>
      <w:r w:rsidRPr="006C7C9F">
        <w:rPr>
          <w:rFonts w:ascii="Times New Roman" w:eastAsia="Times New Roman" w:hAnsi="Times New Roman" w:cs="Times New Roman"/>
          <w:sz w:val="24"/>
          <w:szCs w:val="24"/>
          <w:lang w:eastAsia="hr-HR"/>
        </w:rPr>
        <w:tab/>
        <w:t>Projekt Turističko-ugostiteljske i prehrambene škole Bjelovar</w:t>
      </w:r>
      <w:r w:rsidRPr="006C7C9F">
        <w:rPr>
          <w:rFonts w:ascii="Times New Roman" w:eastAsia="Calibri" w:hAnsi="Times New Roman" w:cs="Times New Roman"/>
          <w:sz w:val="24"/>
          <w:szCs w:val="24"/>
          <w:lang w:eastAsia="hr-HR"/>
        </w:rPr>
        <w:t xml:space="preserve">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592"/>
        <w:gridCol w:w="1949"/>
      </w:tblGrid>
      <w:tr w:rsidR="00AC77AE" w:rsidRPr="006C7C9F" w14:paraId="71C59E45" w14:textId="77777777" w:rsidTr="0098541B">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0B61782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354AC40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92" w:type="dxa"/>
            <w:tcBorders>
              <w:top w:val="single" w:sz="4" w:space="0" w:color="auto"/>
              <w:left w:val="single" w:sz="4" w:space="0" w:color="auto"/>
              <w:bottom w:val="single" w:sz="4" w:space="0" w:color="auto"/>
              <w:right w:val="single" w:sz="4" w:space="0" w:color="auto"/>
            </w:tcBorders>
            <w:shd w:val="clear" w:color="auto" w:fill="B5C0D8"/>
            <w:hideMark/>
          </w:tcPr>
          <w:p w14:paraId="104F7EA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49" w:type="dxa"/>
            <w:tcBorders>
              <w:top w:val="single" w:sz="4" w:space="0" w:color="auto"/>
              <w:left w:val="single" w:sz="4" w:space="0" w:color="auto"/>
              <w:bottom w:val="single" w:sz="4" w:space="0" w:color="auto"/>
              <w:right w:val="single" w:sz="4" w:space="0" w:color="auto"/>
            </w:tcBorders>
            <w:shd w:val="clear" w:color="auto" w:fill="B5C0D8"/>
            <w:hideMark/>
          </w:tcPr>
          <w:p w14:paraId="54B9AA43"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5C837AF" w14:textId="77777777" w:rsidTr="0098541B">
        <w:tc>
          <w:tcPr>
            <w:tcW w:w="2516" w:type="dxa"/>
            <w:tcBorders>
              <w:top w:val="single" w:sz="4" w:space="0" w:color="auto"/>
              <w:left w:val="single" w:sz="4" w:space="0" w:color="auto"/>
              <w:bottom w:val="single" w:sz="4" w:space="0" w:color="auto"/>
              <w:right w:val="single" w:sz="4" w:space="0" w:color="auto"/>
            </w:tcBorders>
            <w:hideMark/>
          </w:tcPr>
          <w:p w14:paraId="4555C1F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50.000,00</w:t>
            </w:r>
          </w:p>
        </w:tc>
        <w:tc>
          <w:tcPr>
            <w:tcW w:w="2577" w:type="dxa"/>
            <w:tcBorders>
              <w:top w:val="single" w:sz="4" w:space="0" w:color="auto"/>
              <w:left w:val="single" w:sz="4" w:space="0" w:color="auto"/>
              <w:bottom w:val="single" w:sz="4" w:space="0" w:color="auto"/>
              <w:right w:val="single" w:sz="4" w:space="0" w:color="auto"/>
            </w:tcBorders>
            <w:hideMark/>
          </w:tcPr>
          <w:p w14:paraId="05FFE9B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50.000,00</w:t>
            </w:r>
          </w:p>
        </w:tc>
        <w:tc>
          <w:tcPr>
            <w:tcW w:w="2592" w:type="dxa"/>
            <w:tcBorders>
              <w:top w:val="single" w:sz="4" w:space="0" w:color="auto"/>
              <w:left w:val="single" w:sz="4" w:space="0" w:color="auto"/>
              <w:bottom w:val="single" w:sz="4" w:space="0" w:color="auto"/>
              <w:right w:val="single" w:sz="4" w:space="0" w:color="auto"/>
            </w:tcBorders>
            <w:hideMark/>
          </w:tcPr>
          <w:p w14:paraId="45B6E7E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51.518,87</w:t>
            </w:r>
          </w:p>
        </w:tc>
        <w:tc>
          <w:tcPr>
            <w:tcW w:w="1949" w:type="dxa"/>
            <w:tcBorders>
              <w:top w:val="single" w:sz="4" w:space="0" w:color="auto"/>
              <w:left w:val="single" w:sz="4" w:space="0" w:color="auto"/>
              <w:bottom w:val="single" w:sz="4" w:space="0" w:color="auto"/>
              <w:right w:val="single" w:sz="4" w:space="0" w:color="auto"/>
            </w:tcBorders>
            <w:hideMark/>
          </w:tcPr>
          <w:p w14:paraId="14EB668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103,04</w:t>
            </w:r>
          </w:p>
        </w:tc>
      </w:tr>
    </w:tbl>
    <w:p w14:paraId="3372FCB9" w14:textId="77777777" w:rsidR="00E221FC" w:rsidRDefault="00E221FC" w:rsidP="00C00179">
      <w:pPr>
        <w:spacing w:line="480" w:lineRule="auto"/>
        <w:jc w:val="both"/>
        <w:rPr>
          <w:rFonts w:ascii="Times New Roman" w:eastAsia="Calibri" w:hAnsi="Times New Roman" w:cs="Times New Roman"/>
          <w:b/>
          <w:i/>
          <w:iCs/>
          <w:sz w:val="24"/>
          <w:szCs w:val="24"/>
        </w:rPr>
      </w:pPr>
    </w:p>
    <w:p w14:paraId="4D1FB374" w14:textId="77777777" w:rsidR="00E221FC" w:rsidRDefault="00E221FC" w:rsidP="00C00179">
      <w:pPr>
        <w:spacing w:line="480" w:lineRule="auto"/>
        <w:jc w:val="both"/>
        <w:rPr>
          <w:rFonts w:ascii="Times New Roman" w:eastAsia="Calibri" w:hAnsi="Times New Roman" w:cs="Times New Roman"/>
          <w:b/>
          <w:i/>
          <w:iCs/>
          <w:sz w:val="24"/>
          <w:szCs w:val="24"/>
        </w:rPr>
      </w:pPr>
    </w:p>
    <w:p w14:paraId="2CEE3E5E" w14:textId="5D5626E9" w:rsidR="00C00179" w:rsidRDefault="00AC77AE" w:rsidP="00C00179">
      <w:pPr>
        <w:spacing w:line="480" w:lineRule="auto"/>
        <w:jc w:val="both"/>
        <w:rPr>
          <w:rFonts w:ascii="Times New Roman" w:eastAsia="Calibri" w:hAnsi="Times New Roman" w:cs="Times New Roman"/>
          <w:b/>
          <w:i/>
          <w:iCs/>
          <w:sz w:val="24"/>
          <w:szCs w:val="24"/>
        </w:rPr>
      </w:pPr>
      <w:r w:rsidRPr="00C00179">
        <w:rPr>
          <w:rFonts w:ascii="Times New Roman" w:eastAsia="Calibri" w:hAnsi="Times New Roman" w:cs="Times New Roman"/>
          <w:b/>
          <w:i/>
          <w:iCs/>
          <w:sz w:val="24"/>
          <w:szCs w:val="24"/>
        </w:rPr>
        <w:lastRenderedPageBreak/>
        <w:t>T000201 – „Naš virtualni grad u priči pisca“</w:t>
      </w:r>
    </w:p>
    <w:p w14:paraId="1DE60D88" w14:textId="500D6526" w:rsidR="00AC77AE" w:rsidRPr="00C00179" w:rsidRDefault="00AC77AE" w:rsidP="00C00179">
      <w:pPr>
        <w:spacing w:line="480" w:lineRule="auto"/>
        <w:ind w:firstLine="708"/>
        <w:jc w:val="both"/>
        <w:rPr>
          <w:rFonts w:ascii="Times New Roman" w:eastAsia="Calibri" w:hAnsi="Times New Roman" w:cs="Times New Roman"/>
          <w:b/>
          <w:i/>
          <w:iCs/>
          <w:sz w:val="24"/>
          <w:szCs w:val="24"/>
        </w:rPr>
      </w:pPr>
      <w:r w:rsidRPr="006C7C9F">
        <w:rPr>
          <w:rFonts w:ascii="Times New Roman" w:eastAsia="Times New Roman" w:hAnsi="Times New Roman" w:cs="Times New Roman"/>
          <w:sz w:val="24"/>
          <w:szCs w:val="24"/>
          <w:lang w:eastAsia="hr-HR"/>
        </w:rPr>
        <w:t>Projekt Tehničke škole Bjelovar</w:t>
      </w:r>
      <w:r w:rsidRPr="006C7C9F">
        <w:rPr>
          <w:rFonts w:ascii="Times New Roman" w:eastAsia="Calibri" w:hAnsi="Times New Roman" w:cs="Times New Roman"/>
          <w:sz w:val="24"/>
          <w:szCs w:val="24"/>
          <w:lang w:eastAsia="hr-HR"/>
        </w:rPr>
        <w:t xml:space="preserve"> koji škola provodi vlastitim sredstvima.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592"/>
        <w:gridCol w:w="1949"/>
      </w:tblGrid>
      <w:tr w:rsidR="00AC77AE" w:rsidRPr="006C7C9F" w14:paraId="2A74AD2D" w14:textId="77777777" w:rsidTr="0098541B">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1DA1EBE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67E4D4E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92" w:type="dxa"/>
            <w:tcBorders>
              <w:top w:val="single" w:sz="4" w:space="0" w:color="auto"/>
              <w:left w:val="single" w:sz="4" w:space="0" w:color="auto"/>
              <w:bottom w:val="single" w:sz="4" w:space="0" w:color="auto"/>
              <w:right w:val="single" w:sz="4" w:space="0" w:color="auto"/>
            </w:tcBorders>
            <w:shd w:val="clear" w:color="auto" w:fill="B5C0D8"/>
            <w:hideMark/>
          </w:tcPr>
          <w:p w14:paraId="50C8EB7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49" w:type="dxa"/>
            <w:tcBorders>
              <w:top w:val="single" w:sz="4" w:space="0" w:color="auto"/>
              <w:left w:val="single" w:sz="4" w:space="0" w:color="auto"/>
              <w:bottom w:val="single" w:sz="4" w:space="0" w:color="auto"/>
              <w:right w:val="single" w:sz="4" w:space="0" w:color="auto"/>
            </w:tcBorders>
            <w:shd w:val="clear" w:color="auto" w:fill="B5C0D8"/>
            <w:hideMark/>
          </w:tcPr>
          <w:p w14:paraId="46FE7253"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7DF56AA" w14:textId="77777777" w:rsidTr="0098541B">
        <w:tc>
          <w:tcPr>
            <w:tcW w:w="2516" w:type="dxa"/>
            <w:tcBorders>
              <w:top w:val="single" w:sz="4" w:space="0" w:color="auto"/>
              <w:left w:val="single" w:sz="4" w:space="0" w:color="auto"/>
              <w:bottom w:val="single" w:sz="4" w:space="0" w:color="auto"/>
              <w:right w:val="single" w:sz="4" w:space="0" w:color="auto"/>
            </w:tcBorders>
            <w:hideMark/>
          </w:tcPr>
          <w:p w14:paraId="592454B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577" w:type="dxa"/>
            <w:tcBorders>
              <w:top w:val="single" w:sz="4" w:space="0" w:color="auto"/>
              <w:left w:val="single" w:sz="4" w:space="0" w:color="auto"/>
              <w:bottom w:val="single" w:sz="4" w:space="0" w:color="auto"/>
              <w:right w:val="single" w:sz="4" w:space="0" w:color="auto"/>
            </w:tcBorders>
            <w:hideMark/>
          </w:tcPr>
          <w:p w14:paraId="61D2C14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592" w:type="dxa"/>
            <w:tcBorders>
              <w:top w:val="single" w:sz="4" w:space="0" w:color="auto"/>
              <w:left w:val="single" w:sz="4" w:space="0" w:color="auto"/>
              <w:bottom w:val="single" w:sz="4" w:space="0" w:color="auto"/>
              <w:right w:val="single" w:sz="4" w:space="0" w:color="auto"/>
            </w:tcBorders>
            <w:hideMark/>
          </w:tcPr>
          <w:p w14:paraId="6D4CAD1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3.259,69</w:t>
            </w:r>
          </w:p>
        </w:tc>
        <w:tc>
          <w:tcPr>
            <w:tcW w:w="1949" w:type="dxa"/>
            <w:tcBorders>
              <w:top w:val="single" w:sz="4" w:space="0" w:color="auto"/>
              <w:left w:val="single" w:sz="4" w:space="0" w:color="auto"/>
              <w:bottom w:val="single" w:sz="4" w:space="0" w:color="auto"/>
              <w:right w:val="single" w:sz="4" w:space="0" w:color="auto"/>
            </w:tcBorders>
            <w:hideMark/>
          </w:tcPr>
          <w:p w14:paraId="3199E47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4E0CADFE" w14:textId="77777777" w:rsidR="00AC77AE" w:rsidRPr="006C7C9F" w:rsidRDefault="00AC77AE" w:rsidP="00AC77AE">
      <w:pPr>
        <w:spacing w:line="256" w:lineRule="auto"/>
        <w:rPr>
          <w:rFonts w:ascii="Times New Roman" w:eastAsia="Calibri" w:hAnsi="Times New Roman" w:cs="Times New Roman"/>
          <w:color w:val="FF0000"/>
          <w:sz w:val="24"/>
          <w:szCs w:val="24"/>
        </w:rPr>
      </w:pPr>
    </w:p>
    <w:p w14:paraId="577BDB63"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StilTablice"/>
        <w:tblW w:w="9493" w:type="dxa"/>
        <w:jc w:val="center"/>
        <w:tblInd w:w="0" w:type="dxa"/>
        <w:tblLook w:val="04A0" w:firstRow="1" w:lastRow="0" w:firstColumn="1" w:lastColumn="0" w:noHBand="0" w:noVBand="1"/>
      </w:tblPr>
      <w:tblGrid>
        <w:gridCol w:w="2188"/>
        <w:gridCol w:w="1706"/>
        <w:gridCol w:w="1119"/>
        <w:gridCol w:w="1374"/>
        <w:gridCol w:w="1374"/>
        <w:gridCol w:w="1732"/>
      </w:tblGrid>
      <w:tr w:rsidR="00AC77AE" w:rsidRPr="006C7C9F" w14:paraId="6BA3FCDE" w14:textId="77777777" w:rsidTr="0098541B">
        <w:trPr>
          <w:cantSplit/>
          <w:trHeight w:val="859"/>
          <w:jc w:val="center"/>
        </w:trPr>
        <w:tc>
          <w:tcPr>
            <w:tcW w:w="2292" w:type="dxa"/>
            <w:tcBorders>
              <w:top w:val="single" w:sz="4" w:space="0" w:color="auto"/>
              <w:left w:val="single" w:sz="4" w:space="0" w:color="auto"/>
              <w:bottom w:val="single" w:sz="4" w:space="0" w:color="auto"/>
              <w:right w:val="single" w:sz="4" w:space="0" w:color="auto"/>
            </w:tcBorders>
            <w:shd w:val="clear" w:color="auto" w:fill="B5C0D8"/>
            <w:hideMark/>
          </w:tcPr>
          <w:p w14:paraId="459C574E"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761" w:type="dxa"/>
            <w:tcBorders>
              <w:top w:val="single" w:sz="4" w:space="0" w:color="auto"/>
              <w:left w:val="single" w:sz="4" w:space="0" w:color="auto"/>
              <w:bottom w:val="single" w:sz="4" w:space="0" w:color="auto"/>
              <w:right w:val="single" w:sz="4" w:space="0" w:color="auto"/>
            </w:tcBorders>
            <w:shd w:val="clear" w:color="auto" w:fill="B5C0D8"/>
            <w:hideMark/>
          </w:tcPr>
          <w:p w14:paraId="19CE2C39"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38" w:type="dxa"/>
            <w:tcBorders>
              <w:top w:val="single" w:sz="4" w:space="0" w:color="auto"/>
              <w:left w:val="single" w:sz="4" w:space="0" w:color="auto"/>
              <w:bottom w:val="single" w:sz="4" w:space="0" w:color="auto"/>
              <w:right w:val="single" w:sz="4" w:space="0" w:color="auto"/>
            </w:tcBorders>
            <w:shd w:val="clear" w:color="auto" w:fill="B5C0D8"/>
            <w:hideMark/>
          </w:tcPr>
          <w:p w14:paraId="158334DE"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63" w:type="dxa"/>
            <w:tcBorders>
              <w:top w:val="single" w:sz="4" w:space="0" w:color="auto"/>
              <w:left w:val="single" w:sz="4" w:space="0" w:color="auto"/>
              <w:bottom w:val="single" w:sz="4" w:space="0" w:color="auto"/>
              <w:right w:val="single" w:sz="4" w:space="0" w:color="auto"/>
            </w:tcBorders>
            <w:shd w:val="clear" w:color="auto" w:fill="B5C0D8"/>
            <w:hideMark/>
          </w:tcPr>
          <w:p w14:paraId="658FD7ED"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263"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5A5B908A" w14:textId="77777777" w:rsidR="00AC77AE" w:rsidRPr="006C7C9F" w:rsidRDefault="00AC77AE" w:rsidP="00AC77AE">
            <w:pPr>
              <w:spacing w:after="0"/>
              <w:rPr>
                <w:b/>
                <w:sz w:val="24"/>
                <w:szCs w:val="24"/>
              </w:rPr>
            </w:pPr>
            <w:r w:rsidRPr="006C7C9F">
              <w:rPr>
                <w:b/>
                <w:sz w:val="24"/>
                <w:szCs w:val="24"/>
              </w:rPr>
              <w:t>Ciljana vrijednost 2025.</w:t>
            </w:r>
          </w:p>
        </w:tc>
        <w:tc>
          <w:tcPr>
            <w:tcW w:w="1776"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05C4D820"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615A5EEE" w14:textId="77777777" w:rsidTr="0098541B">
        <w:trPr>
          <w:cantSplit/>
          <w:trHeight w:val="390"/>
          <w:jc w:val="center"/>
        </w:trPr>
        <w:tc>
          <w:tcPr>
            <w:tcW w:w="2292" w:type="dxa"/>
            <w:tcBorders>
              <w:top w:val="single" w:sz="4" w:space="0" w:color="auto"/>
              <w:left w:val="single" w:sz="4" w:space="0" w:color="auto"/>
              <w:bottom w:val="single" w:sz="4" w:space="0" w:color="auto"/>
              <w:right w:val="single" w:sz="4" w:space="0" w:color="auto"/>
            </w:tcBorders>
            <w:hideMark/>
          </w:tcPr>
          <w:p w14:paraId="0D28C82A" w14:textId="77777777" w:rsidR="00AC77AE" w:rsidRPr="006C7C9F" w:rsidRDefault="00AC77AE" w:rsidP="00AC77AE">
            <w:pPr>
              <w:rPr>
                <w:sz w:val="24"/>
                <w:szCs w:val="24"/>
              </w:rPr>
            </w:pPr>
            <w:r w:rsidRPr="006C7C9F">
              <w:rPr>
                <w:sz w:val="24"/>
                <w:szCs w:val="24"/>
              </w:rPr>
              <w:t>Realizacija svih programskih aktivnosti određenih ugovorima i drugim pravnim aktima</w:t>
            </w:r>
          </w:p>
        </w:tc>
        <w:tc>
          <w:tcPr>
            <w:tcW w:w="1761" w:type="dxa"/>
            <w:tcBorders>
              <w:top w:val="single" w:sz="4" w:space="0" w:color="auto"/>
              <w:left w:val="single" w:sz="4" w:space="0" w:color="auto"/>
              <w:bottom w:val="single" w:sz="4" w:space="0" w:color="auto"/>
              <w:right w:val="single" w:sz="4" w:space="0" w:color="auto"/>
            </w:tcBorders>
            <w:hideMark/>
          </w:tcPr>
          <w:p w14:paraId="70939BF1" w14:textId="77777777" w:rsidR="00AC77AE" w:rsidRPr="006C7C9F" w:rsidRDefault="00AC77AE" w:rsidP="00AC77AE">
            <w:pPr>
              <w:rPr>
                <w:sz w:val="24"/>
                <w:szCs w:val="24"/>
              </w:rPr>
            </w:pPr>
            <w:r w:rsidRPr="006C7C9F">
              <w:rPr>
                <w:sz w:val="24"/>
                <w:szCs w:val="24"/>
              </w:rPr>
              <w:t>Proračunski korisnici</w:t>
            </w:r>
          </w:p>
        </w:tc>
        <w:tc>
          <w:tcPr>
            <w:tcW w:w="1138" w:type="dxa"/>
            <w:tcBorders>
              <w:top w:val="single" w:sz="4" w:space="0" w:color="auto"/>
              <w:left w:val="single" w:sz="4" w:space="0" w:color="auto"/>
              <w:bottom w:val="single" w:sz="4" w:space="0" w:color="auto"/>
              <w:right w:val="single" w:sz="4" w:space="0" w:color="auto"/>
            </w:tcBorders>
            <w:hideMark/>
          </w:tcPr>
          <w:p w14:paraId="69D25E97" w14:textId="77777777" w:rsidR="00AC77AE" w:rsidRPr="006C7C9F" w:rsidRDefault="00AC77AE" w:rsidP="00AC77AE">
            <w:pPr>
              <w:rPr>
                <w:sz w:val="24"/>
                <w:szCs w:val="24"/>
              </w:rPr>
            </w:pPr>
            <w:r w:rsidRPr="006C7C9F">
              <w:rPr>
                <w:sz w:val="24"/>
                <w:szCs w:val="24"/>
              </w:rPr>
              <w:t>EUR</w:t>
            </w:r>
          </w:p>
        </w:tc>
        <w:tc>
          <w:tcPr>
            <w:tcW w:w="1263" w:type="dxa"/>
            <w:tcBorders>
              <w:top w:val="single" w:sz="4" w:space="0" w:color="auto"/>
              <w:left w:val="single" w:sz="4" w:space="0" w:color="auto"/>
              <w:bottom w:val="single" w:sz="4" w:space="0" w:color="auto"/>
              <w:right w:val="single" w:sz="4" w:space="0" w:color="auto"/>
            </w:tcBorders>
            <w:hideMark/>
          </w:tcPr>
          <w:p w14:paraId="4683B261" w14:textId="77777777" w:rsidR="00AC77AE" w:rsidRPr="006C7C9F" w:rsidRDefault="00AC77AE" w:rsidP="00AC77AE">
            <w:pPr>
              <w:rPr>
                <w:sz w:val="24"/>
                <w:szCs w:val="24"/>
              </w:rPr>
            </w:pPr>
            <w:r w:rsidRPr="006C7C9F">
              <w:rPr>
                <w:sz w:val="24"/>
                <w:szCs w:val="24"/>
              </w:rPr>
              <w:t>3.810.905,00</w:t>
            </w:r>
          </w:p>
        </w:tc>
        <w:tc>
          <w:tcPr>
            <w:tcW w:w="1263" w:type="dxa"/>
            <w:tcBorders>
              <w:top w:val="single" w:sz="4" w:space="0" w:color="auto"/>
              <w:left w:val="single" w:sz="4" w:space="0" w:color="auto"/>
              <w:bottom w:val="single" w:sz="4" w:space="0" w:color="auto"/>
              <w:right w:val="single" w:sz="4" w:space="0" w:color="auto"/>
            </w:tcBorders>
            <w:hideMark/>
          </w:tcPr>
          <w:p w14:paraId="455EFFD1" w14:textId="77777777" w:rsidR="00AC77AE" w:rsidRPr="006C7C9F" w:rsidRDefault="00AC77AE" w:rsidP="00AC77AE">
            <w:pPr>
              <w:rPr>
                <w:sz w:val="24"/>
                <w:szCs w:val="24"/>
              </w:rPr>
            </w:pPr>
            <w:r w:rsidRPr="006C7C9F">
              <w:rPr>
                <w:sz w:val="24"/>
                <w:szCs w:val="24"/>
              </w:rPr>
              <w:t>3.810.905,00</w:t>
            </w:r>
          </w:p>
        </w:tc>
        <w:tc>
          <w:tcPr>
            <w:tcW w:w="1776" w:type="dxa"/>
            <w:tcBorders>
              <w:top w:val="single" w:sz="4" w:space="0" w:color="auto"/>
              <w:left w:val="single" w:sz="4" w:space="0" w:color="auto"/>
              <w:bottom w:val="single" w:sz="4" w:space="0" w:color="auto"/>
              <w:right w:val="single" w:sz="4" w:space="0" w:color="auto"/>
            </w:tcBorders>
            <w:hideMark/>
          </w:tcPr>
          <w:p w14:paraId="6888C0D3" w14:textId="77777777" w:rsidR="00AC77AE" w:rsidRPr="006C7C9F" w:rsidRDefault="00AC77AE" w:rsidP="00AC77AE">
            <w:pPr>
              <w:rPr>
                <w:sz w:val="24"/>
                <w:szCs w:val="24"/>
              </w:rPr>
            </w:pPr>
            <w:r w:rsidRPr="006C7C9F">
              <w:rPr>
                <w:sz w:val="24"/>
                <w:szCs w:val="24"/>
              </w:rPr>
              <w:t>1.221.475,29</w:t>
            </w:r>
          </w:p>
        </w:tc>
      </w:tr>
    </w:tbl>
    <w:p w14:paraId="62F8A919" w14:textId="77777777" w:rsidR="00AC77AE" w:rsidRPr="006C7C9F" w:rsidRDefault="00AC77AE" w:rsidP="00AC77AE">
      <w:pPr>
        <w:spacing w:line="256" w:lineRule="auto"/>
        <w:rPr>
          <w:rFonts w:ascii="Times New Roman" w:eastAsia="Calibri" w:hAnsi="Times New Roman" w:cs="Times New Roman"/>
          <w:b/>
          <w:sz w:val="24"/>
          <w:szCs w:val="24"/>
        </w:rPr>
      </w:pPr>
    </w:p>
    <w:p w14:paraId="787C1FB6" w14:textId="77777777" w:rsidR="00AC77AE" w:rsidRPr="006C7C9F" w:rsidRDefault="00AC77AE" w:rsidP="00AC77AE">
      <w:pPr>
        <w:spacing w:line="256" w:lineRule="auto"/>
        <w:rPr>
          <w:rFonts w:ascii="Times New Roman" w:eastAsia="Calibri" w:hAnsi="Times New Roman" w:cs="Times New Roman"/>
          <w:b/>
          <w:i/>
          <w:sz w:val="24"/>
          <w:szCs w:val="24"/>
        </w:rPr>
      </w:pPr>
      <w:r w:rsidRPr="006C7C9F">
        <w:rPr>
          <w:rFonts w:ascii="Times New Roman" w:eastAsia="Calibri" w:hAnsi="Times New Roman" w:cs="Times New Roman"/>
          <w:b/>
          <w:i/>
          <w:sz w:val="24"/>
          <w:szCs w:val="24"/>
        </w:rPr>
        <w:t>Glava: 000703 Visoko obrazovanje</w:t>
      </w:r>
    </w:p>
    <w:p w14:paraId="4CD97E14"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4EC6B3EF"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Visokoškolsko obrazovanje</w:t>
      </w:r>
    </w:p>
    <w:p w14:paraId="37F1BC87"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4FDA65AD" w14:textId="77777777" w:rsidR="00AC77AE" w:rsidRPr="006C7C9F" w:rsidRDefault="00AC77AE" w:rsidP="00AC77AE">
      <w:pPr>
        <w:tabs>
          <w:tab w:val="left" w:pos="709"/>
        </w:tabs>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Ovim programom osigurana su sredstva za stipendije te otplatu studentskih kredita.</w:t>
      </w:r>
    </w:p>
    <w:p w14:paraId="087B8780" w14:textId="0DC8674F" w:rsidR="00AC77AE" w:rsidRPr="006C7C9F" w:rsidRDefault="00AC77AE" w:rsidP="00AC77AE">
      <w:pPr>
        <w:tabs>
          <w:tab w:val="left" w:pos="1134"/>
        </w:tabs>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PROGRAMA S OSVRTOM NA CILJEVE KOJI SU</w:t>
      </w:r>
      <w:r w:rsidR="0098541B" w:rsidRPr="006C7C9F">
        <w:rPr>
          <w:rFonts w:ascii="Times New Roman" w:eastAsia="Calibri" w:hAnsi="Times New Roman" w:cs="Times New Roman"/>
          <w:b/>
          <w:sz w:val="24"/>
          <w:szCs w:val="24"/>
        </w:rPr>
        <w:t xml:space="preserve"> </w:t>
      </w:r>
      <w:r w:rsidRPr="006C7C9F">
        <w:rPr>
          <w:rFonts w:ascii="Times New Roman" w:eastAsia="Calibri" w:hAnsi="Times New Roman" w:cs="Times New Roman"/>
          <w:b/>
          <w:sz w:val="24"/>
          <w:szCs w:val="24"/>
        </w:rPr>
        <w:t>OSTVARENI NJEGOVOM PROVEDBOM:</w:t>
      </w:r>
    </w:p>
    <w:p w14:paraId="0609F153" w14:textId="77777777" w:rsidR="00AC77AE" w:rsidRPr="006C7C9F" w:rsidRDefault="00AC77AE" w:rsidP="00AC77AE">
      <w:pPr>
        <w:tabs>
          <w:tab w:val="left" w:pos="709"/>
        </w:tabs>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sz w:val="24"/>
          <w:szCs w:val="24"/>
        </w:rPr>
        <w:tab/>
        <w:t xml:space="preserve">Isplaćene su stipendije i školarine studentima, kao i redovito kreditiranje studenata. </w:t>
      </w:r>
    </w:p>
    <w:p w14:paraId="467BBCFE" w14:textId="77777777" w:rsidR="00AC77AE" w:rsidRPr="00C00179" w:rsidRDefault="00AC77AE" w:rsidP="00AC77AE">
      <w:pPr>
        <w:spacing w:line="256" w:lineRule="auto"/>
        <w:jc w:val="both"/>
        <w:rPr>
          <w:rFonts w:ascii="Times New Roman" w:eastAsia="Calibri" w:hAnsi="Times New Roman" w:cs="Times New Roman"/>
          <w:b/>
          <w:i/>
          <w:iCs/>
          <w:sz w:val="24"/>
          <w:szCs w:val="24"/>
        </w:rPr>
      </w:pPr>
      <w:r w:rsidRPr="00C00179">
        <w:rPr>
          <w:rFonts w:ascii="Times New Roman" w:eastAsia="Calibri" w:hAnsi="Times New Roman" w:cs="Times New Roman"/>
          <w:b/>
          <w:i/>
          <w:iCs/>
          <w:sz w:val="24"/>
          <w:szCs w:val="24"/>
        </w:rPr>
        <w:t>A000077 – Stipendije i školarine</w:t>
      </w:r>
    </w:p>
    <w:p w14:paraId="140E2CD3" w14:textId="77777777" w:rsidR="00AC77AE" w:rsidRPr="006C7C9F" w:rsidRDefault="00AC77AE" w:rsidP="00AC77AE">
      <w:pPr>
        <w:spacing w:after="0" w:line="27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Stipendije se dodjeljuju na temelju provedenog Natječaja koje raspisuje Upravni odjel za društvene djelatnosti i obrazovanje i dodjeljuju se studentima koji ispunjavaju uvjete iz Natječaja. Studenti pravo na dodjelu stipendije stječu nakon potpisivanja Ugovora o korištenju stipendije. Novčani iznos isplaćuje se studentima na njihov tekući račun. Stipendija se dodjeljuje za pojedinačnu akademsku godinu. Ukupno se odobrava 30 novih stipendija. Iznos stipendije 133,00 EUR, a za studente medicine stipendija iznosi 400,00 EUR. Stipendija se isplaćuje mjesečno u trajanju od 10 mjeseci u jednoj akademskoj godini.</w:t>
      </w:r>
    </w:p>
    <w:p w14:paraId="7EDA583D" w14:textId="77777777" w:rsidR="00AC77AE" w:rsidRPr="006C7C9F" w:rsidRDefault="00AC77AE" w:rsidP="00AC77AE">
      <w:pPr>
        <w:spacing w:after="0" w:line="276" w:lineRule="auto"/>
        <w:jc w:val="both"/>
        <w:rPr>
          <w:rFonts w:ascii="Times New Roman" w:eastAsia="Calibri"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409"/>
        <w:gridCol w:w="2268"/>
      </w:tblGrid>
      <w:tr w:rsidR="00AC77AE" w:rsidRPr="006C7C9F" w14:paraId="4B7E1E21"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1978283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31AB191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 xml:space="preserve"> Tekući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0BEEB57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5FB55B58"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B5F7EFF"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4056A5B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180.000,00</w:t>
            </w:r>
          </w:p>
        </w:tc>
        <w:tc>
          <w:tcPr>
            <w:tcW w:w="2552" w:type="dxa"/>
            <w:tcBorders>
              <w:top w:val="single" w:sz="4" w:space="0" w:color="auto"/>
              <w:left w:val="single" w:sz="4" w:space="0" w:color="auto"/>
              <w:bottom w:val="single" w:sz="4" w:space="0" w:color="auto"/>
              <w:right w:val="single" w:sz="4" w:space="0" w:color="auto"/>
            </w:tcBorders>
            <w:hideMark/>
          </w:tcPr>
          <w:p w14:paraId="571F38A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180.000,00</w:t>
            </w:r>
          </w:p>
        </w:tc>
        <w:tc>
          <w:tcPr>
            <w:tcW w:w="2409" w:type="dxa"/>
            <w:tcBorders>
              <w:top w:val="single" w:sz="4" w:space="0" w:color="auto"/>
              <w:left w:val="single" w:sz="4" w:space="0" w:color="auto"/>
              <w:bottom w:val="single" w:sz="4" w:space="0" w:color="auto"/>
              <w:right w:val="single" w:sz="4" w:space="0" w:color="auto"/>
            </w:tcBorders>
            <w:hideMark/>
          </w:tcPr>
          <w:p w14:paraId="63CCAE0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103.225,91</w:t>
            </w:r>
          </w:p>
        </w:tc>
        <w:tc>
          <w:tcPr>
            <w:tcW w:w="2268" w:type="dxa"/>
            <w:tcBorders>
              <w:top w:val="single" w:sz="4" w:space="0" w:color="auto"/>
              <w:left w:val="single" w:sz="4" w:space="0" w:color="auto"/>
              <w:bottom w:val="single" w:sz="4" w:space="0" w:color="auto"/>
              <w:right w:val="single" w:sz="4" w:space="0" w:color="auto"/>
            </w:tcBorders>
            <w:hideMark/>
          </w:tcPr>
          <w:p w14:paraId="3E3D93E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57,35</w:t>
            </w:r>
          </w:p>
        </w:tc>
      </w:tr>
    </w:tbl>
    <w:p w14:paraId="7997EF6C"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4001C254" w14:textId="4ADB74A3"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POKAZATELJI USPJEŠNOSTI:</w:t>
      </w:r>
    </w:p>
    <w:tbl>
      <w:tblPr>
        <w:tblStyle w:val="StilTablice"/>
        <w:tblW w:w="9634" w:type="dxa"/>
        <w:jc w:val="center"/>
        <w:tblInd w:w="0" w:type="dxa"/>
        <w:tblLook w:val="04A0" w:firstRow="1" w:lastRow="0" w:firstColumn="1" w:lastColumn="0" w:noHBand="0" w:noVBand="1"/>
      </w:tblPr>
      <w:tblGrid>
        <w:gridCol w:w="2364"/>
        <w:gridCol w:w="1815"/>
        <w:gridCol w:w="1152"/>
        <w:gridCol w:w="1216"/>
        <w:gridCol w:w="1216"/>
        <w:gridCol w:w="1871"/>
      </w:tblGrid>
      <w:tr w:rsidR="00AC77AE" w:rsidRPr="006C7C9F" w14:paraId="6151257B" w14:textId="77777777" w:rsidTr="0098541B">
        <w:trPr>
          <w:cantSplit/>
          <w:trHeight w:val="859"/>
          <w:jc w:val="center"/>
        </w:trPr>
        <w:tc>
          <w:tcPr>
            <w:tcW w:w="2364" w:type="dxa"/>
            <w:tcBorders>
              <w:top w:val="single" w:sz="4" w:space="0" w:color="auto"/>
              <w:left w:val="single" w:sz="4" w:space="0" w:color="auto"/>
              <w:bottom w:val="single" w:sz="4" w:space="0" w:color="auto"/>
              <w:right w:val="single" w:sz="4" w:space="0" w:color="auto"/>
            </w:tcBorders>
            <w:shd w:val="clear" w:color="auto" w:fill="B5C0D8"/>
            <w:hideMark/>
          </w:tcPr>
          <w:p w14:paraId="1E88EF61"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815" w:type="dxa"/>
            <w:tcBorders>
              <w:top w:val="single" w:sz="4" w:space="0" w:color="auto"/>
              <w:left w:val="single" w:sz="4" w:space="0" w:color="auto"/>
              <w:bottom w:val="single" w:sz="4" w:space="0" w:color="auto"/>
              <w:right w:val="single" w:sz="4" w:space="0" w:color="auto"/>
            </w:tcBorders>
            <w:shd w:val="clear" w:color="auto" w:fill="B5C0D8"/>
            <w:hideMark/>
          </w:tcPr>
          <w:p w14:paraId="06540E12"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52" w:type="dxa"/>
            <w:tcBorders>
              <w:top w:val="single" w:sz="4" w:space="0" w:color="auto"/>
              <w:left w:val="single" w:sz="4" w:space="0" w:color="auto"/>
              <w:bottom w:val="single" w:sz="4" w:space="0" w:color="auto"/>
              <w:right w:val="single" w:sz="4" w:space="0" w:color="auto"/>
            </w:tcBorders>
            <w:shd w:val="clear" w:color="auto" w:fill="B5C0D8"/>
            <w:hideMark/>
          </w:tcPr>
          <w:p w14:paraId="61AC73FF"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16" w:type="dxa"/>
            <w:tcBorders>
              <w:top w:val="single" w:sz="4" w:space="0" w:color="auto"/>
              <w:left w:val="single" w:sz="4" w:space="0" w:color="auto"/>
              <w:bottom w:val="single" w:sz="4" w:space="0" w:color="auto"/>
              <w:right w:val="single" w:sz="4" w:space="0" w:color="auto"/>
            </w:tcBorders>
            <w:shd w:val="clear" w:color="auto" w:fill="B5C0D8"/>
            <w:hideMark/>
          </w:tcPr>
          <w:p w14:paraId="2FEAE4F7"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216"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615E9DB6" w14:textId="77777777" w:rsidR="00AC77AE" w:rsidRPr="006C7C9F" w:rsidRDefault="00AC77AE" w:rsidP="00AC77AE">
            <w:pPr>
              <w:spacing w:after="0"/>
              <w:rPr>
                <w:b/>
                <w:sz w:val="24"/>
                <w:szCs w:val="24"/>
              </w:rPr>
            </w:pPr>
            <w:r w:rsidRPr="006C7C9F">
              <w:rPr>
                <w:b/>
                <w:sz w:val="24"/>
                <w:szCs w:val="24"/>
              </w:rPr>
              <w:t>Ciljana vrijednost 2025.</w:t>
            </w:r>
          </w:p>
        </w:tc>
        <w:tc>
          <w:tcPr>
            <w:tcW w:w="1871"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05D541FC"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2827F12A" w14:textId="77777777" w:rsidTr="0098541B">
        <w:trPr>
          <w:cantSplit/>
          <w:trHeight w:val="390"/>
          <w:jc w:val="center"/>
        </w:trPr>
        <w:tc>
          <w:tcPr>
            <w:tcW w:w="2364" w:type="dxa"/>
            <w:tcBorders>
              <w:top w:val="single" w:sz="4" w:space="0" w:color="auto"/>
              <w:left w:val="single" w:sz="4" w:space="0" w:color="auto"/>
              <w:bottom w:val="single" w:sz="4" w:space="0" w:color="auto"/>
              <w:right w:val="single" w:sz="4" w:space="0" w:color="auto"/>
            </w:tcBorders>
            <w:hideMark/>
          </w:tcPr>
          <w:p w14:paraId="0117BDB9" w14:textId="77777777" w:rsidR="00AC77AE" w:rsidRPr="006C7C9F" w:rsidRDefault="00AC77AE" w:rsidP="00AC77AE">
            <w:pPr>
              <w:rPr>
                <w:sz w:val="24"/>
                <w:szCs w:val="24"/>
              </w:rPr>
            </w:pPr>
            <w:r w:rsidRPr="006C7C9F">
              <w:rPr>
                <w:sz w:val="24"/>
                <w:szCs w:val="24"/>
              </w:rPr>
              <w:t>Broj stipendista koji završavaju studij</w:t>
            </w:r>
          </w:p>
        </w:tc>
        <w:tc>
          <w:tcPr>
            <w:tcW w:w="1815" w:type="dxa"/>
            <w:tcBorders>
              <w:top w:val="single" w:sz="4" w:space="0" w:color="auto"/>
              <w:left w:val="single" w:sz="4" w:space="0" w:color="auto"/>
              <w:bottom w:val="single" w:sz="4" w:space="0" w:color="auto"/>
              <w:right w:val="single" w:sz="4" w:space="0" w:color="auto"/>
            </w:tcBorders>
            <w:hideMark/>
          </w:tcPr>
          <w:p w14:paraId="06D6141D" w14:textId="77777777" w:rsidR="00AC77AE" w:rsidRPr="006C7C9F" w:rsidRDefault="00AC77AE" w:rsidP="00AC77AE">
            <w:pPr>
              <w:rPr>
                <w:sz w:val="24"/>
                <w:szCs w:val="24"/>
              </w:rPr>
            </w:pPr>
            <w:r w:rsidRPr="006C7C9F">
              <w:rPr>
                <w:sz w:val="24"/>
                <w:szCs w:val="24"/>
              </w:rPr>
              <w:t>Broj korisnika stipendije</w:t>
            </w:r>
          </w:p>
        </w:tc>
        <w:tc>
          <w:tcPr>
            <w:tcW w:w="1152" w:type="dxa"/>
            <w:tcBorders>
              <w:top w:val="single" w:sz="4" w:space="0" w:color="auto"/>
              <w:left w:val="single" w:sz="4" w:space="0" w:color="auto"/>
              <w:bottom w:val="single" w:sz="4" w:space="0" w:color="auto"/>
              <w:right w:val="single" w:sz="4" w:space="0" w:color="auto"/>
            </w:tcBorders>
            <w:hideMark/>
          </w:tcPr>
          <w:p w14:paraId="5DCE4EF6" w14:textId="77777777" w:rsidR="00AC77AE" w:rsidRPr="006C7C9F" w:rsidRDefault="00AC77AE" w:rsidP="00AC77AE">
            <w:pPr>
              <w:rPr>
                <w:sz w:val="24"/>
                <w:szCs w:val="24"/>
              </w:rPr>
            </w:pPr>
            <w:r w:rsidRPr="006C7C9F">
              <w:rPr>
                <w:sz w:val="24"/>
                <w:szCs w:val="24"/>
              </w:rPr>
              <w:t>EUR</w:t>
            </w:r>
          </w:p>
        </w:tc>
        <w:tc>
          <w:tcPr>
            <w:tcW w:w="1216" w:type="dxa"/>
            <w:tcBorders>
              <w:top w:val="single" w:sz="4" w:space="0" w:color="auto"/>
              <w:left w:val="single" w:sz="4" w:space="0" w:color="auto"/>
              <w:bottom w:val="single" w:sz="4" w:space="0" w:color="auto"/>
              <w:right w:val="single" w:sz="4" w:space="0" w:color="auto"/>
            </w:tcBorders>
            <w:hideMark/>
          </w:tcPr>
          <w:p w14:paraId="4EB82213" w14:textId="77777777" w:rsidR="00AC77AE" w:rsidRPr="006C7C9F" w:rsidRDefault="00AC77AE" w:rsidP="00AC77AE">
            <w:pPr>
              <w:rPr>
                <w:sz w:val="24"/>
                <w:szCs w:val="24"/>
              </w:rPr>
            </w:pPr>
            <w:r w:rsidRPr="006C7C9F">
              <w:rPr>
                <w:sz w:val="24"/>
                <w:szCs w:val="24"/>
              </w:rPr>
              <w:t>180.000,00</w:t>
            </w:r>
          </w:p>
        </w:tc>
        <w:tc>
          <w:tcPr>
            <w:tcW w:w="1216" w:type="dxa"/>
            <w:tcBorders>
              <w:top w:val="single" w:sz="4" w:space="0" w:color="auto"/>
              <w:left w:val="single" w:sz="4" w:space="0" w:color="auto"/>
              <w:bottom w:val="single" w:sz="4" w:space="0" w:color="auto"/>
              <w:right w:val="single" w:sz="4" w:space="0" w:color="auto"/>
            </w:tcBorders>
            <w:hideMark/>
          </w:tcPr>
          <w:p w14:paraId="090007E0" w14:textId="77777777" w:rsidR="00AC77AE" w:rsidRPr="006C7C9F" w:rsidRDefault="00AC77AE" w:rsidP="00AC77AE">
            <w:pPr>
              <w:rPr>
                <w:sz w:val="24"/>
                <w:szCs w:val="24"/>
              </w:rPr>
            </w:pPr>
            <w:r w:rsidRPr="006C7C9F">
              <w:rPr>
                <w:sz w:val="24"/>
                <w:szCs w:val="24"/>
              </w:rPr>
              <w:t>180.000,00</w:t>
            </w:r>
          </w:p>
        </w:tc>
        <w:tc>
          <w:tcPr>
            <w:tcW w:w="1871" w:type="dxa"/>
            <w:tcBorders>
              <w:top w:val="single" w:sz="4" w:space="0" w:color="auto"/>
              <w:left w:val="single" w:sz="4" w:space="0" w:color="auto"/>
              <w:bottom w:val="single" w:sz="4" w:space="0" w:color="auto"/>
              <w:right w:val="single" w:sz="4" w:space="0" w:color="auto"/>
            </w:tcBorders>
            <w:hideMark/>
          </w:tcPr>
          <w:p w14:paraId="613ACF1A" w14:textId="77777777" w:rsidR="00AC77AE" w:rsidRPr="006C7C9F" w:rsidRDefault="00AC77AE" w:rsidP="00AC77AE">
            <w:pPr>
              <w:rPr>
                <w:sz w:val="24"/>
                <w:szCs w:val="24"/>
              </w:rPr>
            </w:pPr>
            <w:r w:rsidRPr="006C7C9F">
              <w:rPr>
                <w:sz w:val="24"/>
                <w:szCs w:val="24"/>
              </w:rPr>
              <w:t>103.225,91</w:t>
            </w:r>
          </w:p>
        </w:tc>
      </w:tr>
    </w:tbl>
    <w:p w14:paraId="1F5B8E22" w14:textId="77777777" w:rsidR="00AC77AE" w:rsidRPr="006C7C9F" w:rsidRDefault="00AC77AE" w:rsidP="00AC77AE">
      <w:pPr>
        <w:spacing w:line="256" w:lineRule="auto"/>
        <w:rPr>
          <w:rFonts w:ascii="Times New Roman" w:eastAsia="Calibri" w:hAnsi="Times New Roman" w:cs="Times New Roman"/>
          <w:b/>
          <w:sz w:val="24"/>
          <w:szCs w:val="24"/>
        </w:rPr>
      </w:pPr>
    </w:p>
    <w:p w14:paraId="166878D5" w14:textId="77777777" w:rsidR="00AC77AE" w:rsidRPr="006C7C9F" w:rsidRDefault="00AC77AE" w:rsidP="00AC77AE">
      <w:pPr>
        <w:spacing w:line="256" w:lineRule="auto"/>
        <w:rPr>
          <w:rFonts w:ascii="Times New Roman" w:eastAsia="Calibri" w:hAnsi="Times New Roman" w:cs="Times New Roman"/>
          <w:b/>
          <w:i/>
          <w:sz w:val="24"/>
          <w:szCs w:val="24"/>
        </w:rPr>
      </w:pPr>
      <w:r w:rsidRPr="006C7C9F">
        <w:rPr>
          <w:rFonts w:ascii="Times New Roman" w:eastAsia="Calibri" w:hAnsi="Times New Roman" w:cs="Times New Roman"/>
          <w:b/>
          <w:i/>
          <w:sz w:val="24"/>
          <w:szCs w:val="24"/>
        </w:rPr>
        <w:t>Glava: 00704 Sport</w:t>
      </w:r>
    </w:p>
    <w:p w14:paraId="40F04BFC"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5D9FDCC2"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Program javnih potreba u sportu i rekreaciji</w:t>
      </w:r>
    </w:p>
    <w:p w14:paraId="58E4F2FD"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624ABF0E" w14:textId="77777777" w:rsidR="00AC77AE" w:rsidRPr="006C7C9F" w:rsidRDefault="00AC77AE" w:rsidP="00AC77AE">
      <w:pPr>
        <w:spacing w:line="256" w:lineRule="auto"/>
        <w:jc w:val="both"/>
        <w:rPr>
          <w:rFonts w:ascii="Times New Roman" w:eastAsia="Calibri" w:hAnsi="Times New Roman" w:cs="Times New Roman"/>
          <w:noProof/>
          <w:sz w:val="24"/>
          <w:szCs w:val="24"/>
        </w:rPr>
      </w:pPr>
      <w:r w:rsidRPr="006C7C9F">
        <w:rPr>
          <w:rFonts w:ascii="Times New Roman" w:eastAsia="Calibri" w:hAnsi="Times New Roman" w:cs="Times New Roman"/>
          <w:noProof/>
          <w:sz w:val="24"/>
          <w:szCs w:val="24"/>
        </w:rPr>
        <w:tab/>
        <w:t>Programom javnih potreba u sportu i rekreaciji obuhvaćaju se svi oblici poticanja i promicanja sporta, provođenje sportskih aktivnosti djece i mladeži, djelovanje športskih udruga i športske zajednice, športsko-rekreacijske aktivnosti građana te provođenje sportskih aktivnosti osoba s teškoćama u razvoju i osoba s invaliditetom na području Bjelovarsko-bilogorske županije.</w:t>
      </w:r>
    </w:p>
    <w:p w14:paraId="6890728C" w14:textId="77777777" w:rsidR="00AC77AE" w:rsidRPr="006C7C9F" w:rsidRDefault="00AC77AE" w:rsidP="00AC77AE">
      <w:pPr>
        <w:spacing w:line="256" w:lineRule="auto"/>
        <w:jc w:val="both"/>
        <w:rPr>
          <w:rFonts w:ascii="Times New Roman" w:eastAsia="Calibri" w:hAnsi="Times New Roman" w:cs="Times New Roman"/>
          <w:b/>
          <w:noProof/>
          <w:sz w:val="24"/>
          <w:szCs w:val="24"/>
        </w:rPr>
      </w:pPr>
      <w:r w:rsidRPr="006C7C9F">
        <w:rPr>
          <w:rFonts w:ascii="Times New Roman" w:eastAsia="Calibri" w:hAnsi="Times New Roman" w:cs="Times New Roman"/>
          <w:b/>
          <w:noProof/>
          <w:sz w:val="24"/>
          <w:szCs w:val="24"/>
        </w:rPr>
        <w:t>IZVRŠENJE PROGRAMA S OSVRTOM NA CILJEVE KOJI SU OSTVARENI NJEGOVOM PROVEDBOM:</w:t>
      </w:r>
    </w:p>
    <w:p w14:paraId="0887455F" w14:textId="77777777" w:rsidR="00AC77AE" w:rsidRPr="006C7C9F" w:rsidRDefault="00AC77AE" w:rsidP="00AC77AE">
      <w:pPr>
        <w:spacing w:line="256" w:lineRule="auto"/>
        <w:jc w:val="both"/>
        <w:rPr>
          <w:rFonts w:ascii="Times New Roman" w:eastAsia="Calibri" w:hAnsi="Times New Roman" w:cs="Times New Roman"/>
          <w:noProof/>
          <w:sz w:val="24"/>
          <w:szCs w:val="24"/>
        </w:rPr>
      </w:pPr>
      <w:r w:rsidRPr="006C7C9F">
        <w:rPr>
          <w:rFonts w:ascii="Times New Roman" w:eastAsia="Calibri" w:hAnsi="Times New Roman" w:cs="Times New Roman"/>
          <w:noProof/>
          <w:sz w:val="24"/>
          <w:szCs w:val="24"/>
        </w:rPr>
        <w:tab/>
        <w:t>Programom je financiran rad Sportske zajednice BBŽ, Saveza školsko športskih društava BBŽ, Saveza izviđača BBŽ, Parasportskog saveza BBŽ, Gimnastičkog saveza BBŽ, ostale aktivnosti po zahtjevima radi ostvarivanje zajedničkih interesa i potreba u domeni sporta te nagrađivanje posebnih uspjeha sportaša</w:t>
      </w:r>
    </w:p>
    <w:p w14:paraId="487CFF30" w14:textId="77777777" w:rsidR="00AC77AE" w:rsidRPr="00C00179" w:rsidRDefault="00AC77AE" w:rsidP="00AC77AE">
      <w:pPr>
        <w:spacing w:line="256" w:lineRule="auto"/>
        <w:jc w:val="both"/>
        <w:rPr>
          <w:rFonts w:ascii="Times New Roman" w:eastAsia="Calibri" w:hAnsi="Times New Roman" w:cs="Times New Roman"/>
          <w:b/>
          <w:i/>
          <w:iCs/>
          <w:noProof/>
          <w:sz w:val="24"/>
          <w:szCs w:val="24"/>
        </w:rPr>
      </w:pPr>
      <w:r w:rsidRPr="00C00179">
        <w:rPr>
          <w:rFonts w:ascii="Times New Roman" w:eastAsia="Calibri" w:hAnsi="Times New Roman" w:cs="Times New Roman"/>
          <w:b/>
          <w:i/>
          <w:iCs/>
          <w:sz w:val="24"/>
          <w:szCs w:val="24"/>
        </w:rPr>
        <w:t>A000079 – Sportska zajednica BBŽ</w:t>
      </w:r>
    </w:p>
    <w:p w14:paraId="7E56BEAF"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tekuće donacije Sportskoj zajednici Bjelovarsko-bilogorske županije.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405"/>
        <w:gridCol w:w="2272"/>
      </w:tblGrid>
      <w:tr w:rsidR="00AC77AE" w:rsidRPr="006C7C9F" w14:paraId="69A0FD72"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60DE2F2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46C363C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50D6974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72" w:type="dxa"/>
            <w:tcBorders>
              <w:top w:val="single" w:sz="4" w:space="0" w:color="auto"/>
              <w:left w:val="single" w:sz="4" w:space="0" w:color="auto"/>
              <w:bottom w:val="single" w:sz="4" w:space="0" w:color="auto"/>
              <w:right w:val="single" w:sz="4" w:space="0" w:color="auto"/>
            </w:tcBorders>
            <w:shd w:val="clear" w:color="auto" w:fill="B5C0D8"/>
            <w:hideMark/>
          </w:tcPr>
          <w:p w14:paraId="5375CF5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21314F8"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6027F65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180.000,00</w:t>
            </w:r>
          </w:p>
        </w:tc>
        <w:tc>
          <w:tcPr>
            <w:tcW w:w="2410" w:type="dxa"/>
            <w:tcBorders>
              <w:top w:val="single" w:sz="4" w:space="0" w:color="auto"/>
              <w:left w:val="single" w:sz="4" w:space="0" w:color="auto"/>
              <w:bottom w:val="single" w:sz="4" w:space="0" w:color="auto"/>
              <w:right w:val="single" w:sz="4" w:space="0" w:color="auto"/>
            </w:tcBorders>
            <w:hideMark/>
          </w:tcPr>
          <w:p w14:paraId="7823934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180.000,00</w:t>
            </w:r>
          </w:p>
        </w:tc>
        <w:tc>
          <w:tcPr>
            <w:tcW w:w="2405" w:type="dxa"/>
            <w:tcBorders>
              <w:top w:val="single" w:sz="4" w:space="0" w:color="auto"/>
              <w:left w:val="single" w:sz="4" w:space="0" w:color="auto"/>
              <w:bottom w:val="single" w:sz="4" w:space="0" w:color="auto"/>
              <w:right w:val="single" w:sz="4" w:space="0" w:color="auto"/>
            </w:tcBorders>
            <w:hideMark/>
          </w:tcPr>
          <w:p w14:paraId="07D69CF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90.000,00</w:t>
            </w:r>
          </w:p>
        </w:tc>
        <w:tc>
          <w:tcPr>
            <w:tcW w:w="2272" w:type="dxa"/>
            <w:tcBorders>
              <w:top w:val="single" w:sz="4" w:space="0" w:color="auto"/>
              <w:left w:val="single" w:sz="4" w:space="0" w:color="auto"/>
              <w:bottom w:val="single" w:sz="4" w:space="0" w:color="auto"/>
              <w:right w:val="single" w:sz="4" w:space="0" w:color="auto"/>
            </w:tcBorders>
            <w:hideMark/>
          </w:tcPr>
          <w:p w14:paraId="4F502E7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w:t>
            </w:r>
          </w:p>
        </w:tc>
      </w:tr>
    </w:tbl>
    <w:p w14:paraId="41185F76"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5F1304E3" w14:textId="77777777" w:rsidR="00AC77AE" w:rsidRPr="00C00179" w:rsidRDefault="00AC77AE" w:rsidP="00AC77AE">
      <w:pPr>
        <w:spacing w:line="256" w:lineRule="auto"/>
        <w:jc w:val="both"/>
        <w:rPr>
          <w:rFonts w:ascii="Times New Roman" w:eastAsia="Calibri" w:hAnsi="Times New Roman" w:cs="Times New Roman"/>
          <w:b/>
          <w:i/>
          <w:iCs/>
          <w:sz w:val="24"/>
          <w:szCs w:val="24"/>
        </w:rPr>
      </w:pPr>
      <w:r w:rsidRPr="00C00179">
        <w:rPr>
          <w:rFonts w:ascii="Times New Roman" w:eastAsia="Calibri" w:hAnsi="Times New Roman" w:cs="Times New Roman"/>
          <w:b/>
          <w:i/>
          <w:iCs/>
          <w:sz w:val="24"/>
          <w:szCs w:val="24"/>
        </w:rPr>
        <w:t>A000080 – Savez školsko športskih društava BBŽ</w:t>
      </w:r>
    </w:p>
    <w:p w14:paraId="77AF5C31"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tekuće donacije Savezu školsko športskih društava Bjelovarsko-bilogorske županije.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2358"/>
        <w:gridCol w:w="2409"/>
        <w:gridCol w:w="2268"/>
      </w:tblGrid>
      <w:tr w:rsidR="00AC77AE" w:rsidRPr="006C7C9F" w14:paraId="05738F46" w14:textId="77777777" w:rsidTr="0098541B">
        <w:tc>
          <w:tcPr>
            <w:tcW w:w="2599" w:type="dxa"/>
            <w:tcBorders>
              <w:top w:val="single" w:sz="4" w:space="0" w:color="auto"/>
              <w:left w:val="single" w:sz="4" w:space="0" w:color="auto"/>
              <w:bottom w:val="single" w:sz="4" w:space="0" w:color="auto"/>
              <w:right w:val="single" w:sz="4" w:space="0" w:color="auto"/>
            </w:tcBorders>
            <w:shd w:val="clear" w:color="auto" w:fill="B5C0D8"/>
            <w:hideMark/>
          </w:tcPr>
          <w:p w14:paraId="1D70BAF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358" w:type="dxa"/>
            <w:tcBorders>
              <w:top w:val="single" w:sz="4" w:space="0" w:color="auto"/>
              <w:left w:val="single" w:sz="4" w:space="0" w:color="auto"/>
              <w:bottom w:val="single" w:sz="4" w:space="0" w:color="auto"/>
              <w:right w:val="single" w:sz="4" w:space="0" w:color="auto"/>
            </w:tcBorders>
            <w:shd w:val="clear" w:color="auto" w:fill="B5C0D8"/>
            <w:hideMark/>
          </w:tcPr>
          <w:p w14:paraId="08C05BD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568FE1A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68CFC2D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62FC73C" w14:textId="77777777" w:rsidTr="0098541B">
        <w:tc>
          <w:tcPr>
            <w:tcW w:w="2599" w:type="dxa"/>
            <w:tcBorders>
              <w:top w:val="single" w:sz="4" w:space="0" w:color="auto"/>
              <w:left w:val="single" w:sz="4" w:space="0" w:color="auto"/>
              <w:bottom w:val="single" w:sz="4" w:space="0" w:color="auto"/>
              <w:right w:val="single" w:sz="4" w:space="0" w:color="auto"/>
            </w:tcBorders>
            <w:hideMark/>
          </w:tcPr>
          <w:p w14:paraId="3D4C34F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60.000,00</w:t>
            </w:r>
          </w:p>
        </w:tc>
        <w:tc>
          <w:tcPr>
            <w:tcW w:w="2358" w:type="dxa"/>
            <w:tcBorders>
              <w:top w:val="single" w:sz="4" w:space="0" w:color="auto"/>
              <w:left w:val="single" w:sz="4" w:space="0" w:color="auto"/>
              <w:bottom w:val="single" w:sz="4" w:space="0" w:color="auto"/>
              <w:right w:val="single" w:sz="4" w:space="0" w:color="auto"/>
            </w:tcBorders>
            <w:hideMark/>
          </w:tcPr>
          <w:p w14:paraId="2F99AF7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60.000,00</w:t>
            </w:r>
          </w:p>
        </w:tc>
        <w:tc>
          <w:tcPr>
            <w:tcW w:w="2409" w:type="dxa"/>
            <w:tcBorders>
              <w:top w:val="single" w:sz="4" w:space="0" w:color="auto"/>
              <w:left w:val="single" w:sz="4" w:space="0" w:color="auto"/>
              <w:bottom w:val="single" w:sz="4" w:space="0" w:color="auto"/>
              <w:right w:val="single" w:sz="4" w:space="0" w:color="auto"/>
            </w:tcBorders>
            <w:hideMark/>
          </w:tcPr>
          <w:p w14:paraId="35ED551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30.000,00</w:t>
            </w:r>
          </w:p>
        </w:tc>
        <w:tc>
          <w:tcPr>
            <w:tcW w:w="2268" w:type="dxa"/>
            <w:tcBorders>
              <w:top w:val="single" w:sz="4" w:space="0" w:color="auto"/>
              <w:left w:val="single" w:sz="4" w:space="0" w:color="auto"/>
              <w:bottom w:val="single" w:sz="4" w:space="0" w:color="auto"/>
              <w:right w:val="single" w:sz="4" w:space="0" w:color="auto"/>
            </w:tcBorders>
            <w:hideMark/>
          </w:tcPr>
          <w:p w14:paraId="6CE69D5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w:t>
            </w:r>
          </w:p>
        </w:tc>
      </w:tr>
    </w:tbl>
    <w:p w14:paraId="51FB2987"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2B750CFE" w14:textId="77777777" w:rsidR="00AC77AE" w:rsidRPr="00C00179" w:rsidRDefault="00AC77AE" w:rsidP="00AC77AE">
      <w:pPr>
        <w:spacing w:line="256" w:lineRule="auto"/>
        <w:jc w:val="both"/>
        <w:rPr>
          <w:rFonts w:ascii="Times New Roman" w:eastAsia="Calibri" w:hAnsi="Times New Roman" w:cs="Times New Roman"/>
          <w:b/>
          <w:i/>
          <w:iCs/>
          <w:sz w:val="24"/>
          <w:szCs w:val="24"/>
        </w:rPr>
      </w:pPr>
      <w:r w:rsidRPr="00C00179">
        <w:rPr>
          <w:rFonts w:ascii="Times New Roman" w:eastAsia="Calibri" w:hAnsi="Times New Roman" w:cs="Times New Roman"/>
          <w:b/>
          <w:i/>
          <w:iCs/>
          <w:sz w:val="24"/>
          <w:szCs w:val="24"/>
        </w:rPr>
        <w:t>A000083 – Savez izviđača BBŽ</w:t>
      </w:r>
    </w:p>
    <w:p w14:paraId="448023CC"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tekuće donacije Savezu izviđača Bjelovarsko-bilogorske županije.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1"/>
        <w:gridCol w:w="2297"/>
        <w:gridCol w:w="2268"/>
        <w:gridCol w:w="2268"/>
      </w:tblGrid>
      <w:tr w:rsidR="00AC77AE" w:rsidRPr="006C7C9F" w14:paraId="7CCEEEFF" w14:textId="77777777" w:rsidTr="0098541B">
        <w:tc>
          <w:tcPr>
            <w:tcW w:w="2801" w:type="dxa"/>
            <w:tcBorders>
              <w:top w:val="single" w:sz="4" w:space="0" w:color="auto"/>
              <w:left w:val="single" w:sz="4" w:space="0" w:color="auto"/>
              <w:bottom w:val="single" w:sz="4" w:space="0" w:color="auto"/>
              <w:right w:val="single" w:sz="4" w:space="0" w:color="auto"/>
            </w:tcBorders>
            <w:shd w:val="clear" w:color="auto" w:fill="B5C0D8"/>
            <w:hideMark/>
          </w:tcPr>
          <w:p w14:paraId="02EA137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297" w:type="dxa"/>
            <w:tcBorders>
              <w:top w:val="single" w:sz="4" w:space="0" w:color="auto"/>
              <w:left w:val="single" w:sz="4" w:space="0" w:color="auto"/>
              <w:bottom w:val="single" w:sz="4" w:space="0" w:color="auto"/>
              <w:right w:val="single" w:sz="4" w:space="0" w:color="auto"/>
            </w:tcBorders>
            <w:shd w:val="clear" w:color="auto" w:fill="B5C0D8"/>
            <w:hideMark/>
          </w:tcPr>
          <w:p w14:paraId="68F890B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22D4C54E" w14:textId="77777777" w:rsidR="00AC77AE" w:rsidRPr="006C7C9F" w:rsidRDefault="00AC77AE" w:rsidP="00AC77AE">
            <w:pPr>
              <w:tabs>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57A1FF60"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2A92690" w14:textId="77777777" w:rsidTr="0098541B">
        <w:tc>
          <w:tcPr>
            <w:tcW w:w="2801" w:type="dxa"/>
            <w:tcBorders>
              <w:top w:val="single" w:sz="4" w:space="0" w:color="auto"/>
              <w:left w:val="single" w:sz="4" w:space="0" w:color="auto"/>
              <w:bottom w:val="single" w:sz="4" w:space="0" w:color="auto"/>
              <w:right w:val="single" w:sz="4" w:space="0" w:color="auto"/>
            </w:tcBorders>
            <w:hideMark/>
          </w:tcPr>
          <w:p w14:paraId="29B3A6C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w:t>
            </w:r>
          </w:p>
        </w:tc>
        <w:tc>
          <w:tcPr>
            <w:tcW w:w="2297" w:type="dxa"/>
            <w:tcBorders>
              <w:top w:val="single" w:sz="4" w:space="0" w:color="auto"/>
              <w:left w:val="single" w:sz="4" w:space="0" w:color="auto"/>
              <w:bottom w:val="single" w:sz="4" w:space="0" w:color="auto"/>
              <w:right w:val="single" w:sz="4" w:space="0" w:color="auto"/>
            </w:tcBorders>
            <w:hideMark/>
          </w:tcPr>
          <w:p w14:paraId="6C11B06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w:t>
            </w:r>
          </w:p>
        </w:tc>
        <w:tc>
          <w:tcPr>
            <w:tcW w:w="2268" w:type="dxa"/>
            <w:tcBorders>
              <w:top w:val="single" w:sz="4" w:space="0" w:color="auto"/>
              <w:left w:val="single" w:sz="4" w:space="0" w:color="auto"/>
              <w:bottom w:val="single" w:sz="4" w:space="0" w:color="auto"/>
              <w:right w:val="single" w:sz="4" w:space="0" w:color="auto"/>
            </w:tcBorders>
            <w:hideMark/>
          </w:tcPr>
          <w:p w14:paraId="7DA93B47" w14:textId="77777777" w:rsidR="00AC77AE" w:rsidRPr="006C7C9F" w:rsidRDefault="00AC77AE" w:rsidP="00AC77AE">
            <w:pPr>
              <w:tabs>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499,98</w:t>
            </w:r>
          </w:p>
        </w:tc>
        <w:tc>
          <w:tcPr>
            <w:tcW w:w="2268" w:type="dxa"/>
            <w:tcBorders>
              <w:top w:val="single" w:sz="4" w:space="0" w:color="auto"/>
              <w:left w:val="single" w:sz="4" w:space="0" w:color="auto"/>
              <w:bottom w:val="single" w:sz="4" w:space="0" w:color="auto"/>
              <w:right w:val="single" w:sz="4" w:space="0" w:color="auto"/>
            </w:tcBorders>
            <w:hideMark/>
          </w:tcPr>
          <w:p w14:paraId="6054074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25,00</w:t>
            </w:r>
          </w:p>
        </w:tc>
      </w:tr>
    </w:tbl>
    <w:p w14:paraId="7E391303"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6E9B5CD6" w14:textId="77777777" w:rsidR="00AC77AE" w:rsidRPr="00C00179" w:rsidRDefault="00AC77AE" w:rsidP="00AC77AE">
      <w:pPr>
        <w:spacing w:line="256" w:lineRule="auto"/>
        <w:jc w:val="both"/>
        <w:rPr>
          <w:rFonts w:ascii="Times New Roman" w:eastAsia="Calibri" w:hAnsi="Times New Roman" w:cs="Times New Roman"/>
          <w:b/>
          <w:i/>
          <w:iCs/>
          <w:sz w:val="24"/>
          <w:szCs w:val="24"/>
        </w:rPr>
      </w:pPr>
      <w:r w:rsidRPr="00C00179">
        <w:rPr>
          <w:rFonts w:ascii="Times New Roman" w:eastAsia="Calibri" w:hAnsi="Times New Roman" w:cs="Times New Roman"/>
          <w:b/>
          <w:i/>
          <w:iCs/>
          <w:sz w:val="24"/>
          <w:szCs w:val="24"/>
        </w:rPr>
        <w:t>A000208 – Ostale aktivnosti po zahtjevima</w:t>
      </w:r>
    </w:p>
    <w:p w14:paraId="59457C98"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isplatu sredstava po provedenom Javnom pozivu za financiranje javnih potreba u sportu te zahtjeva udruga i pojedinaca.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268"/>
        <w:gridCol w:w="2268"/>
        <w:gridCol w:w="2268"/>
      </w:tblGrid>
      <w:tr w:rsidR="00AC77AE" w:rsidRPr="006C7C9F" w14:paraId="071B691A" w14:textId="77777777" w:rsidTr="0098541B">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59C9C0F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2BFD87B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384C879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6AF9AAD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F410AD5" w14:textId="77777777" w:rsidTr="0098541B">
        <w:tc>
          <w:tcPr>
            <w:tcW w:w="2830" w:type="dxa"/>
            <w:tcBorders>
              <w:top w:val="single" w:sz="4" w:space="0" w:color="auto"/>
              <w:left w:val="single" w:sz="4" w:space="0" w:color="auto"/>
              <w:bottom w:val="single" w:sz="4" w:space="0" w:color="auto"/>
              <w:right w:val="single" w:sz="4" w:space="0" w:color="auto"/>
            </w:tcBorders>
            <w:hideMark/>
          </w:tcPr>
          <w:p w14:paraId="419BB51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40.000,00</w:t>
            </w:r>
          </w:p>
        </w:tc>
        <w:tc>
          <w:tcPr>
            <w:tcW w:w="2268" w:type="dxa"/>
            <w:tcBorders>
              <w:top w:val="single" w:sz="4" w:space="0" w:color="auto"/>
              <w:left w:val="single" w:sz="4" w:space="0" w:color="auto"/>
              <w:bottom w:val="single" w:sz="4" w:space="0" w:color="auto"/>
              <w:right w:val="single" w:sz="4" w:space="0" w:color="auto"/>
            </w:tcBorders>
            <w:hideMark/>
          </w:tcPr>
          <w:p w14:paraId="0D7EA7A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40.000,00</w:t>
            </w:r>
          </w:p>
        </w:tc>
        <w:tc>
          <w:tcPr>
            <w:tcW w:w="2268" w:type="dxa"/>
            <w:tcBorders>
              <w:top w:val="single" w:sz="4" w:space="0" w:color="auto"/>
              <w:left w:val="single" w:sz="4" w:space="0" w:color="auto"/>
              <w:bottom w:val="single" w:sz="4" w:space="0" w:color="auto"/>
              <w:right w:val="single" w:sz="4" w:space="0" w:color="auto"/>
            </w:tcBorders>
            <w:hideMark/>
          </w:tcPr>
          <w:p w14:paraId="4EF3181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39.825,00</w:t>
            </w:r>
          </w:p>
        </w:tc>
        <w:tc>
          <w:tcPr>
            <w:tcW w:w="2268" w:type="dxa"/>
            <w:tcBorders>
              <w:top w:val="single" w:sz="4" w:space="0" w:color="auto"/>
              <w:left w:val="single" w:sz="4" w:space="0" w:color="auto"/>
              <w:bottom w:val="single" w:sz="4" w:space="0" w:color="auto"/>
              <w:right w:val="single" w:sz="4" w:space="0" w:color="auto"/>
            </w:tcBorders>
            <w:hideMark/>
          </w:tcPr>
          <w:p w14:paraId="5EEF594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99,56</w:t>
            </w:r>
          </w:p>
        </w:tc>
      </w:tr>
    </w:tbl>
    <w:p w14:paraId="1D494188" w14:textId="77777777" w:rsidR="00AC77AE" w:rsidRPr="006C7C9F" w:rsidRDefault="00AC77AE" w:rsidP="00AC77AE">
      <w:pPr>
        <w:spacing w:line="256" w:lineRule="auto"/>
        <w:rPr>
          <w:rFonts w:ascii="Times New Roman" w:eastAsia="Calibri" w:hAnsi="Times New Roman" w:cs="Times New Roman"/>
          <w:b/>
          <w:sz w:val="24"/>
          <w:szCs w:val="24"/>
        </w:rPr>
      </w:pPr>
    </w:p>
    <w:p w14:paraId="1E63C212" w14:textId="77777777" w:rsidR="00AC77AE" w:rsidRPr="00C00179" w:rsidRDefault="00AC77AE" w:rsidP="00AC77AE">
      <w:pPr>
        <w:spacing w:line="256" w:lineRule="auto"/>
        <w:jc w:val="both"/>
        <w:rPr>
          <w:rFonts w:ascii="Times New Roman" w:eastAsia="Calibri" w:hAnsi="Times New Roman" w:cs="Times New Roman"/>
          <w:b/>
          <w:i/>
          <w:iCs/>
          <w:sz w:val="24"/>
          <w:szCs w:val="24"/>
        </w:rPr>
      </w:pPr>
      <w:r w:rsidRPr="00C00179">
        <w:rPr>
          <w:rFonts w:ascii="Times New Roman" w:eastAsia="Calibri" w:hAnsi="Times New Roman" w:cs="Times New Roman"/>
          <w:b/>
          <w:i/>
          <w:iCs/>
          <w:sz w:val="24"/>
          <w:szCs w:val="24"/>
        </w:rPr>
        <w:t>A000405 – Parasportski savez BBŽ</w:t>
      </w:r>
    </w:p>
    <w:p w14:paraId="7418E0D6"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tekuće donacije Parasportskom savezu Bjelovarsko-bilogorske županije.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268"/>
        <w:gridCol w:w="2409"/>
        <w:gridCol w:w="2268"/>
      </w:tblGrid>
      <w:tr w:rsidR="00AC77AE" w:rsidRPr="006C7C9F" w14:paraId="7195E2C5"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797669B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4EC1F0E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01430DD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047758C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A8B4D02"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1E299D6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28.800,00 </w:t>
            </w:r>
          </w:p>
        </w:tc>
        <w:tc>
          <w:tcPr>
            <w:tcW w:w="2268" w:type="dxa"/>
            <w:tcBorders>
              <w:top w:val="single" w:sz="4" w:space="0" w:color="auto"/>
              <w:left w:val="single" w:sz="4" w:space="0" w:color="auto"/>
              <w:bottom w:val="single" w:sz="4" w:space="0" w:color="auto"/>
              <w:right w:val="single" w:sz="4" w:space="0" w:color="auto"/>
            </w:tcBorders>
            <w:hideMark/>
          </w:tcPr>
          <w:p w14:paraId="3D88605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28.800,00 </w:t>
            </w:r>
          </w:p>
        </w:tc>
        <w:tc>
          <w:tcPr>
            <w:tcW w:w="2409" w:type="dxa"/>
            <w:tcBorders>
              <w:top w:val="single" w:sz="4" w:space="0" w:color="auto"/>
              <w:left w:val="single" w:sz="4" w:space="0" w:color="auto"/>
              <w:bottom w:val="single" w:sz="4" w:space="0" w:color="auto"/>
              <w:right w:val="single" w:sz="4" w:space="0" w:color="auto"/>
            </w:tcBorders>
            <w:hideMark/>
          </w:tcPr>
          <w:p w14:paraId="33E4E75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14.400,00 </w:t>
            </w:r>
          </w:p>
        </w:tc>
        <w:tc>
          <w:tcPr>
            <w:tcW w:w="2268" w:type="dxa"/>
            <w:tcBorders>
              <w:top w:val="single" w:sz="4" w:space="0" w:color="auto"/>
              <w:left w:val="single" w:sz="4" w:space="0" w:color="auto"/>
              <w:bottom w:val="single" w:sz="4" w:space="0" w:color="auto"/>
              <w:right w:val="single" w:sz="4" w:space="0" w:color="auto"/>
            </w:tcBorders>
            <w:hideMark/>
          </w:tcPr>
          <w:p w14:paraId="6F8BA02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w:t>
            </w:r>
          </w:p>
        </w:tc>
      </w:tr>
    </w:tbl>
    <w:p w14:paraId="2D162DF4" w14:textId="77777777" w:rsidR="00AC77AE" w:rsidRPr="006C7C9F" w:rsidRDefault="00AC77AE" w:rsidP="00AC77AE">
      <w:pPr>
        <w:spacing w:line="256" w:lineRule="auto"/>
        <w:rPr>
          <w:rFonts w:ascii="Times New Roman" w:eastAsia="Calibri" w:hAnsi="Times New Roman" w:cs="Times New Roman"/>
          <w:b/>
          <w:sz w:val="24"/>
          <w:szCs w:val="24"/>
        </w:rPr>
      </w:pPr>
    </w:p>
    <w:p w14:paraId="46EDB684" w14:textId="77777777" w:rsidR="00AC77AE" w:rsidRPr="00C00179" w:rsidRDefault="00AC77AE" w:rsidP="00AC77AE">
      <w:pPr>
        <w:spacing w:line="256" w:lineRule="auto"/>
        <w:jc w:val="both"/>
        <w:rPr>
          <w:rFonts w:ascii="Times New Roman" w:eastAsia="Calibri" w:hAnsi="Times New Roman" w:cs="Times New Roman"/>
          <w:b/>
          <w:i/>
          <w:iCs/>
          <w:sz w:val="24"/>
          <w:szCs w:val="24"/>
        </w:rPr>
      </w:pPr>
      <w:r w:rsidRPr="00C00179">
        <w:rPr>
          <w:rFonts w:ascii="Times New Roman" w:eastAsia="Calibri" w:hAnsi="Times New Roman" w:cs="Times New Roman"/>
          <w:b/>
          <w:i/>
          <w:iCs/>
          <w:sz w:val="24"/>
          <w:szCs w:val="24"/>
        </w:rPr>
        <w:t>A000406 – Posebni uspjesi sportaša</w:t>
      </w:r>
    </w:p>
    <w:p w14:paraId="287FCDBB"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sufinanciranje troška kupnje bicikla Marisu Scariotu, reprezentativcu Hrvatske u biciklizmu.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268"/>
        <w:gridCol w:w="2409"/>
        <w:gridCol w:w="2268"/>
      </w:tblGrid>
      <w:tr w:rsidR="00AC77AE" w:rsidRPr="006C7C9F" w14:paraId="2DC0349D" w14:textId="77777777" w:rsidTr="0098541B">
        <w:tc>
          <w:tcPr>
            <w:tcW w:w="2689" w:type="dxa"/>
            <w:tcBorders>
              <w:top w:val="single" w:sz="4" w:space="0" w:color="auto"/>
              <w:left w:val="single" w:sz="4" w:space="0" w:color="auto"/>
              <w:bottom w:val="single" w:sz="4" w:space="0" w:color="auto"/>
              <w:right w:val="single" w:sz="4" w:space="0" w:color="auto"/>
            </w:tcBorders>
            <w:shd w:val="clear" w:color="auto" w:fill="B5C0D8"/>
            <w:hideMark/>
          </w:tcPr>
          <w:p w14:paraId="4A04485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2158F1E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6C45D84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4E870B10"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D5953E3" w14:textId="77777777" w:rsidTr="0098541B">
        <w:tc>
          <w:tcPr>
            <w:tcW w:w="2689" w:type="dxa"/>
            <w:tcBorders>
              <w:top w:val="single" w:sz="4" w:space="0" w:color="auto"/>
              <w:left w:val="single" w:sz="4" w:space="0" w:color="auto"/>
              <w:bottom w:val="single" w:sz="4" w:space="0" w:color="auto"/>
              <w:right w:val="single" w:sz="4" w:space="0" w:color="auto"/>
            </w:tcBorders>
            <w:hideMark/>
          </w:tcPr>
          <w:p w14:paraId="41AF2FA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w:t>
            </w:r>
          </w:p>
        </w:tc>
        <w:tc>
          <w:tcPr>
            <w:tcW w:w="2268" w:type="dxa"/>
            <w:tcBorders>
              <w:top w:val="single" w:sz="4" w:space="0" w:color="auto"/>
              <w:left w:val="single" w:sz="4" w:space="0" w:color="auto"/>
              <w:bottom w:val="single" w:sz="4" w:space="0" w:color="auto"/>
              <w:right w:val="single" w:sz="4" w:space="0" w:color="auto"/>
            </w:tcBorders>
            <w:hideMark/>
          </w:tcPr>
          <w:p w14:paraId="78C49BA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20.000,00</w:t>
            </w:r>
          </w:p>
        </w:tc>
        <w:tc>
          <w:tcPr>
            <w:tcW w:w="2409" w:type="dxa"/>
            <w:tcBorders>
              <w:top w:val="single" w:sz="4" w:space="0" w:color="auto"/>
              <w:left w:val="single" w:sz="4" w:space="0" w:color="auto"/>
              <w:bottom w:val="single" w:sz="4" w:space="0" w:color="auto"/>
              <w:right w:val="single" w:sz="4" w:space="0" w:color="auto"/>
            </w:tcBorders>
            <w:hideMark/>
          </w:tcPr>
          <w:p w14:paraId="2993F1B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600,00</w:t>
            </w:r>
          </w:p>
        </w:tc>
        <w:tc>
          <w:tcPr>
            <w:tcW w:w="2268" w:type="dxa"/>
            <w:tcBorders>
              <w:top w:val="single" w:sz="4" w:space="0" w:color="auto"/>
              <w:left w:val="single" w:sz="4" w:space="0" w:color="auto"/>
              <w:bottom w:val="single" w:sz="4" w:space="0" w:color="auto"/>
              <w:right w:val="single" w:sz="4" w:space="0" w:color="auto"/>
            </w:tcBorders>
            <w:hideMark/>
          </w:tcPr>
          <w:p w14:paraId="2BABEAB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w:t>
            </w:r>
          </w:p>
        </w:tc>
      </w:tr>
    </w:tbl>
    <w:p w14:paraId="66F415A3" w14:textId="77777777" w:rsidR="00AC77AE" w:rsidRPr="006C7C9F" w:rsidRDefault="00AC77AE" w:rsidP="00AC77AE">
      <w:pPr>
        <w:spacing w:line="256" w:lineRule="auto"/>
        <w:rPr>
          <w:rFonts w:ascii="Times New Roman" w:eastAsia="Calibri" w:hAnsi="Times New Roman" w:cs="Times New Roman"/>
          <w:b/>
          <w:sz w:val="24"/>
          <w:szCs w:val="24"/>
        </w:rPr>
      </w:pPr>
    </w:p>
    <w:p w14:paraId="3CEEF6E4"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StilTablice"/>
        <w:tblW w:w="9634" w:type="dxa"/>
        <w:jc w:val="center"/>
        <w:tblInd w:w="0" w:type="dxa"/>
        <w:tblLook w:val="04A0" w:firstRow="1" w:lastRow="0" w:firstColumn="1" w:lastColumn="0" w:noHBand="0" w:noVBand="1"/>
      </w:tblPr>
      <w:tblGrid>
        <w:gridCol w:w="2365"/>
        <w:gridCol w:w="1815"/>
        <w:gridCol w:w="1152"/>
        <w:gridCol w:w="1216"/>
        <w:gridCol w:w="1215"/>
        <w:gridCol w:w="1871"/>
      </w:tblGrid>
      <w:tr w:rsidR="00AC77AE" w:rsidRPr="006C7C9F" w14:paraId="66454767" w14:textId="77777777" w:rsidTr="0098541B">
        <w:trPr>
          <w:cantSplit/>
          <w:trHeight w:val="859"/>
          <w:jc w:val="center"/>
        </w:trPr>
        <w:tc>
          <w:tcPr>
            <w:tcW w:w="2365" w:type="dxa"/>
            <w:tcBorders>
              <w:top w:val="single" w:sz="4" w:space="0" w:color="auto"/>
              <w:left w:val="single" w:sz="4" w:space="0" w:color="auto"/>
              <w:bottom w:val="single" w:sz="4" w:space="0" w:color="auto"/>
              <w:right w:val="single" w:sz="4" w:space="0" w:color="auto"/>
            </w:tcBorders>
            <w:shd w:val="clear" w:color="auto" w:fill="B5C0D8"/>
            <w:hideMark/>
          </w:tcPr>
          <w:p w14:paraId="36825927"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815" w:type="dxa"/>
            <w:tcBorders>
              <w:top w:val="single" w:sz="4" w:space="0" w:color="auto"/>
              <w:left w:val="single" w:sz="4" w:space="0" w:color="auto"/>
              <w:bottom w:val="single" w:sz="4" w:space="0" w:color="auto"/>
              <w:right w:val="single" w:sz="4" w:space="0" w:color="auto"/>
            </w:tcBorders>
            <w:shd w:val="clear" w:color="auto" w:fill="B5C0D8"/>
            <w:hideMark/>
          </w:tcPr>
          <w:p w14:paraId="41A2FC38"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52" w:type="dxa"/>
            <w:tcBorders>
              <w:top w:val="single" w:sz="4" w:space="0" w:color="auto"/>
              <w:left w:val="single" w:sz="4" w:space="0" w:color="auto"/>
              <w:bottom w:val="single" w:sz="4" w:space="0" w:color="auto"/>
              <w:right w:val="single" w:sz="4" w:space="0" w:color="auto"/>
            </w:tcBorders>
            <w:shd w:val="clear" w:color="auto" w:fill="B5C0D8"/>
            <w:hideMark/>
          </w:tcPr>
          <w:p w14:paraId="24B2BC06"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16" w:type="dxa"/>
            <w:tcBorders>
              <w:top w:val="single" w:sz="4" w:space="0" w:color="auto"/>
              <w:left w:val="single" w:sz="4" w:space="0" w:color="auto"/>
              <w:bottom w:val="single" w:sz="4" w:space="0" w:color="auto"/>
              <w:right w:val="single" w:sz="4" w:space="0" w:color="auto"/>
            </w:tcBorders>
            <w:shd w:val="clear" w:color="auto" w:fill="B5C0D8"/>
            <w:hideMark/>
          </w:tcPr>
          <w:p w14:paraId="77E3F730"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215"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7F8ED170" w14:textId="77777777" w:rsidR="00AC77AE" w:rsidRPr="006C7C9F" w:rsidRDefault="00AC77AE" w:rsidP="00AC77AE">
            <w:pPr>
              <w:spacing w:after="0"/>
              <w:rPr>
                <w:b/>
                <w:sz w:val="24"/>
                <w:szCs w:val="24"/>
              </w:rPr>
            </w:pPr>
            <w:r w:rsidRPr="006C7C9F">
              <w:rPr>
                <w:b/>
                <w:sz w:val="24"/>
                <w:szCs w:val="24"/>
              </w:rPr>
              <w:t>Ciljana vrijednost 2025.</w:t>
            </w:r>
          </w:p>
        </w:tc>
        <w:tc>
          <w:tcPr>
            <w:tcW w:w="1871"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2505B032"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6FD9FD1A" w14:textId="77777777" w:rsidTr="0098541B">
        <w:trPr>
          <w:cantSplit/>
          <w:trHeight w:val="390"/>
          <w:jc w:val="center"/>
        </w:trPr>
        <w:tc>
          <w:tcPr>
            <w:tcW w:w="2365" w:type="dxa"/>
            <w:tcBorders>
              <w:top w:val="single" w:sz="4" w:space="0" w:color="auto"/>
              <w:left w:val="single" w:sz="4" w:space="0" w:color="auto"/>
              <w:bottom w:val="single" w:sz="4" w:space="0" w:color="auto"/>
              <w:right w:val="single" w:sz="4" w:space="0" w:color="auto"/>
            </w:tcBorders>
            <w:hideMark/>
          </w:tcPr>
          <w:p w14:paraId="0AD12113" w14:textId="77777777" w:rsidR="00AC77AE" w:rsidRPr="006C7C9F" w:rsidRDefault="00AC77AE" w:rsidP="00AC77AE">
            <w:pPr>
              <w:rPr>
                <w:sz w:val="24"/>
                <w:szCs w:val="24"/>
              </w:rPr>
            </w:pPr>
            <w:r w:rsidRPr="006C7C9F">
              <w:rPr>
                <w:sz w:val="24"/>
                <w:szCs w:val="24"/>
              </w:rPr>
              <w:t>Unaprjeđenje i poboljšanje kvalitete života</w:t>
            </w:r>
          </w:p>
        </w:tc>
        <w:tc>
          <w:tcPr>
            <w:tcW w:w="1815" w:type="dxa"/>
            <w:tcBorders>
              <w:top w:val="single" w:sz="4" w:space="0" w:color="auto"/>
              <w:left w:val="single" w:sz="4" w:space="0" w:color="auto"/>
              <w:bottom w:val="single" w:sz="4" w:space="0" w:color="auto"/>
              <w:right w:val="single" w:sz="4" w:space="0" w:color="auto"/>
            </w:tcBorders>
            <w:hideMark/>
          </w:tcPr>
          <w:p w14:paraId="13EE8389" w14:textId="77777777" w:rsidR="00AC77AE" w:rsidRPr="006C7C9F" w:rsidRDefault="00AC77AE" w:rsidP="00AC77AE">
            <w:pPr>
              <w:rPr>
                <w:sz w:val="24"/>
                <w:szCs w:val="24"/>
              </w:rPr>
            </w:pPr>
            <w:r w:rsidRPr="006C7C9F">
              <w:rPr>
                <w:sz w:val="24"/>
                <w:szCs w:val="24"/>
              </w:rPr>
              <w:t>Broj predanih zahtjeva i dotacija</w:t>
            </w:r>
          </w:p>
        </w:tc>
        <w:tc>
          <w:tcPr>
            <w:tcW w:w="1152" w:type="dxa"/>
            <w:tcBorders>
              <w:top w:val="single" w:sz="4" w:space="0" w:color="auto"/>
              <w:left w:val="single" w:sz="4" w:space="0" w:color="auto"/>
              <w:bottom w:val="single" w:sz="4" w:space="0" w:color="auto"/>
              <w:right w:val="single" w:sz="4" w:space="0" w:color="auto"/>
            </w:tcBorders>
            <w:hideMark/>
          </w:tcPr>
          <w:p w14:paraId="4038E9FF" w14:textId="77777777" w:rsidR="00AC77AE" w:rsidRPr="006C7C9F" w:rsidRDefault="00AC77AE" w:rsidP="00AC77AE">
            <w:pPr>
              <w:rPr>
                <w:sz w:val="24"/>
                <w:szCs w:val="24"/>
              </w:rPr>
            </w:pPr>
            <w:r w:rsidRPr="006C7C9F">
              <w:rPr>
                <w:sz w:val="24"/>
                <w:szCs w:val="24"/>
              </w:rPr>
              <w:t>EUR</w:t>
            </w:r>
          </w:p>
        </w:tc>
        <w:tc>
          <w:tcPr>
            <w:tcW w:w="1216" w:type="dxa"/>
            <w:tcBorders>
              <w:top w:val="single" w:sz="4" w:space="0" w:color="auto"/>
              <w:left w:val="single" w:sz="4" w:space="0" w:color="auto"/>
              <w:bottom w:val="single" w:sz="4" w:space="0" w:color="auto"/>
              <w:right w:val="single" w:sz="4" w:space="0" w:color="auto"/>
            </w:tcBorders>
            <w:hideMark/>
          </w:tcPr>
          <w:p w14:paraId="6275C38F" w14:textId="77777777" w:rsidR="00AC77AE" w:rsidRPr="006C7C9F" w:rsidRDefault="00AC77AE" w:rsidP="00AC77AE">
            <w:pPr>
              <w:rPr>
                <w:sz w:val="24"/>
                <w:szCs w:val="24"/>
              </w:rPr>
            </w:pPr>
            <w:r w:rsidRPr="006C7C9F">
              <w:rPr>
                <w:sz w:val="24"/>
                <w:szCs w:val="24"/>
              </w:rPr>
              <w:t>330.800,00</w:t>
            </w:r>
          </w:p>
        </w:tc>
        <w:tc>
          <w:tcPr>
            <w:tcW w:w="1215" w:type="dxa"/>
            <w:tcBorders>
              <w:top w:val="single" w:sz="4" w:space="0" w:color="auto"/>
              <w:left w:val="single" w:sz="4" w:space="0" w:color="auto"/>
              <w:bottom w:val="single" w:sz="4" w:space="0" w:color="auto"/>
              <w:right w:val="single" w:sz="4" w:space="0" w:color="auto"/>
            </w:tcBorders>
            <w:hideMark/>
          </w:tcPr>
          <w:p w14:paraId="5ADC42AD" w14:textId="77777777" w:rsidR="00AC77AE" w:rsidRPr="006C7C9F" w:rsidRDefault="00AC77AE" w:rsidP="00AC77AE">
            <w:pPr>
              <w:rPr>
                <w:sz w:val="24"/>
                <w:szCs w:val="24"/>
              </w:rPr>
            </w:pPr>
            <w:r w:rsidRPr="006C7C9F">
              <w:rPr>
                <w:sz w:val="24"/>
                <w:szCs w:val="24"/>
              </w:rPr>
              <w:t>330.800,00</w:t>
            </w:r>
          </w:p>
        </w:tc>
        <w:tc>
          <w:tcPr>
            <w:tcW w:w="1871" w:type="dxa"/>
            <w:tcBorders>
              <w:top w:val="single" w:sz="4" w:space="0" w:color="auto"/>
              <w:left w:val="single" w:sz="4" w:space="0" w:color="auto"/>
              <w:bottom w:val="single" w:sz="4" w:space="0" w:color="auto"/>
              <w:right w:val="single" w:sz="4" w:space="0" w:color="auto"/>
            </w:tcBorders>
            <w:hideMark/>
          </w:tcPr>
          <w:p w14:paraId="4EF6DF1B" w14:textId="77777777" w:rsidR="00AC77AE" w:rsidRPr="006C7C9F" w:rsidRDefault="00AC77AE" w:rsidP="00AC77AE">
            <w:pPr>
              <w:rPr>
                <w:sz w:val="24"/>
                <w:szCs w:val="24"/>
              </w:rPr>
            </w:pPr>
            <w:r w:rsidRPr="006C7C9F">
              <w:rPr>
                <w:sz w:val="24"/>
                <w:szCs w:val="24"/>
              </w:rPr>
              <w:t>175.324,98</w:t>
            </w:r>
          </w:p>
        </w:tc>
      </w:tr>
    </w:tbl>
    <w:p w14:paraId="18CFB6AC" w14:textId="77777777" w:rsidR="00AC77AE" w:rsidRPr="006C7C9F" w:rsidRDefault="00AC77AE" w:rsidP="00AC77AE">
      <w:pPr>
        <w:spacing w:line="256" w:lineRule="auto"/>
        <w:rPr>
          <w:rFonts w:ascii="Times New Roman" w:eastAsia="Calibri" w:hAnsi="Times New Roman" w:cs="Times New Roman"/>
          <w:b/>
          <w:sz w:val="24"/>
          <w:szCs w:val="24"/>
        </w:rPr>
      </w:pPr>
    </w:p>
    <w:p w14:paraId="739FB16F" w14:textId="77777777" w:rsidR="00AC77AE" w:rsidRPr="006C7C9F" w:rsidRDefault="00AC77AE" w:rsidP="00AC77AE">
      <w:pPr>
        <w:spacing w:line="256" w:lineRule="auto"/>
        <w:rPr>
          <w:rFonts w:ascii="Times New Roman" w:eastAsia="Calibri" w:hAnsi="Times New Roman" w:cs="Times New Roman"/>
          <w:b/>
          <w:i/>
          <w:sz w:val="24"/>
          <w:szCs w:val="24"/>
        </w:rPr>
      </w:pPr>
      <w:r w:rsidRPr="006C7C9F">
        <w:rPr>
          <w:rFonts w:ascii="Times New Roman" w:eastAsia="Calibri" w:hAnsi="Times New Roman" w:cs="Times New Roman"/>
          <w:b/>
          <w:i/>
          <w:sz w:val="24"/>
          <w:szCs w:val="24"/>
        </w:rPr>
        <w:t>Glava: 00705 Kultura, tehnička kultura i religija</w:t>
      </w:r>
    </w:p>
    <w:p w14:paraId="5066DE11"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15621E00"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Kultura, tehnička kultura i religija – redovna djelatnost</w:t>
      </w:r>
    </w:p>
    <w:p w14:paraId="7025A816"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OPIS PROGRAMA:</w:t>
      </w:r>
    </w:p>
    <w:p w14:paraId="6FAE35C5" w14:textId="77777777" w:rsidR="00AC77AE" w:rsidRPr="006C7C9F" w:rsidRDefault="00AC77AE" w:rsidP="00AC77AE">
      <w:pPr>
        <w:tabs>
          <w:tab w:val="left" w:pos="567"/>
          <w:tab w:val="center" w:pos="6804"/>
        </w:tabs>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Programom je obuhvaćen rad kulturnog centra „Mato Lovrak“ Veliki Grđevac.</w:t>
      </w:r>
    </w:p>
    <w:p w14:paraId="0951C86C" w14:textId="77777777" w:rsidR="00AC77AE" w:rsidRPr="006C7C9F" w:rsidRDefault="00AC77AE" w:rsidP="00AC77AE">
      <w:pPr>
        <w:tabs>
          <w:tab w:val="left" w:pos="1134"/>
          <w:tab w:val="center" w:pos="6804"/>
        </w:tabs>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PROGRAMA S OSVRTOM NA CILJEVE KOJI SU OSTVARENI NJEGOVOM PROVEDBOM:</w:t>
      </w:r>
    </w:p>
    <w:p w14:paraId="21828278" w14:textId="77777777" w:rsidR="00AC77AE" w:rsidRPr="006C7C9F" w:rsidRDefault="00AC77AE" w:rsidP="00AC77AE">
      <w:pPr>
        <w:tabs>
          <w:tab w:val="left" w:pos="567"/>
          <w:tab w:val="center" w:pos="6804"/>
        </w:tabs>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Ostvareni su ciljevi u prvoj polovici 2025. godini jer su isplaćene sve obveze prema zaposlenicima.</w:t>
      </w:r>
    </w:p>
    <w:p w14:paraId="26D40804"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A000287 – Redovna djelatnost KC Mato Lovrak Veliki Grđevac</w:t>
      </w:r>
    </w:p>
    <w:p w14:paraId="2F4453CD"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sredstva za rad Kulturnog centra Mato Lovrak Veliki Grđevac.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409"/>
        <w:gridCol w:w="2268"/>
      </w:tblGrid>
      <w:tr w:rsidR="00AC77AE" w:rsidRPr="006C7C9F" w14:paraId="10FDD4B0"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B4FAAD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A5A3CB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2D747D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7ECC2E6"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D243FCC" w14:textId="77777777" w:rsidTr="0098541B">
        <w:tc>
          <w:tcPr>
            <w:tcW w:w="2405" w:type="dxa"/>
            <w:tcBorders>
              <w:top w:val="single" w:sz="4" w:space="0" w:color="auto"/>
              <w:left w:val="single" w:sz="4" w:space="0" w:color="auto"/>
              <w:bottom w:val="single" w:sz="4" w:space="0" w:color="auto"/>
              <w:right w:val="single" w:sz="4" w:space="0" w:color="auto"/>
            </w:tcBorders>
            <w:vAlign w:val="center"/>
            <w:hideMark/>
          </w:tcPr>
          <w:p w14:paraId="74D52353"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146.900,00</w:t>
            </w:r>
          </w:p>
        </w:tc>
        <w:tc>
          <w:tcPr>
            <w:tcW w:w="2552" w:type="dxa"/>
            <w:tcBorders>
              <w:top w:val="single" w:sz="4" w:space="0" w:color="auto"/>
              <w:left w:val="single" w:sz="4" w:space="0" w:color="auto"/>
              <w:bottom w:val="single" w:sz="4" w:space="0" w:color="auto"/>
              <w:right w:val="single" w:sz="4" w:space="0" w:color="auto"/>
            </w:tcBorders>
            <w:hideMark/>
          </w:tcPr>
          <w:p w14:paraId="2FB91A9E"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146.900,00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B3EF5CA"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74.232,39</w:t>
            </w:r>
          </w:p>
        </w:tc>
        <w:tc>
          <w:tcPr>
            <w:tcW w:w="2268" w:type="dxa"/>
            <w:tcBorders>
              <w:top w:val="single" w:sz="4" w:space="0" w:color="auto"/>
              <w:left w:val="single" w:sz="4" w:space="0" w:color="auto"/>
              <w:bottom w:val="single" w:sz="4" w:space="0" w:color="auto"/>
              <w:right w:val="single" w:sz="4" w:space="0" w:color="auto"/>
            </w:tcBorders>
            <w:hideMark/>
          </w:tcPr>
          <w:p w14:paraId="696830C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50,53</w:t>
            </w:r>
          </w:p>
        </w:tc>
      </w:tr>
    </w:tbl>
    <w:p w14:paraId="52B05877" w14:textId="77777777" w:rsidR="00AC77AE" w:rsidRPr="006C7C9F" w:rsidRDefault="00AC77AE" w:rsidP="00AC77AE">
      <w:pPr>
        <w:spacing w:line="256" w:lineRule="auto"/>
        <w:rPr>
          <w:rFonts w:ascii="Times New Roman" w:eastAsia="Calibri" w:hAnsi="Times New Roman" w:cs="Times New Roman"/>
          <w:b/>
          <w:sz w:val="24"/>
          <w:szCs w:val="24"/>
        </w:rPr>
      </w:pPr>
    </w:p>
    <w:tbl>
      <w:tblPr>
        <w:tblStyle w:val="StilTablice"/>
        <w:tblW w:w="9634" w:type="dxa"/>
        <w:jc w:val="center"/>
        <w:tblInd w:w="0" w:type="dxa"/>
        <w:tblLook w:val="04A0" w:firstRow="1" w:lastRow="0" w:firstColumn="1" w:lastColumn="0" w:noHBand="0" w:noVBand="1"/>
      </w:tblPr>
      <w:tblGrid>
        <w:gridCol w:w="2364"/>
        <w:gridCol w:w="1815"/>
        <w:gridCol w:w="1152"/>
        <w:gridCol w:w="1216"/>
        <w:gridCol w:w="1216"/>
        <w:gridCol w:w="1871"/>
      </w:tblGrid>
      <w:tr w:rsidR="00AC77AE" w:rsidRPr="006C7C9F" w14:paraId="2C0D4D72" w14:textId="77777777" w:rsidTr="0098541B">
        <w:trPr>
          <w:cantSplit/>
          <w:trHeight w:val="859"/>
          <w:jc w:val="center"/>
        </w:trPr>
        <w:tc>
          <w:tcPr>
            <w:tcW w:w="2364" w:type="dxa"/>
            <w:tcBorders>
              <w:top w:val="single" w:sz="4" w:space="0" w:color="auto"/>
              <w:left w:val="single" w:sz="4" w:space="0" w:color="auto"/>
              <w:bottom w:val="single" w:sz="4" w:space="0" w:color="auto"/>
              <w:right w:val="single" w:sz="4" w:space="0" w:color="auto"/>
            </w:tcBorders>
            <w:shd w:val="clear" w:color="auto" w:fill="B5C0D8"/>
            <w:hideMark/>
          </w:tcPr>
          <w:p w14:paraId="523EA186"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815" w:type="dxa"/>
            <w:tcBorders>
              <w:top w:val="single" w:sz="4" w:space="0" w:color="auto"/>
              <w:left w:val="single" w:sz="4" w:space="0" w:color="auto"/>
              <w:bottom w:val="single" w:sz="4" w:space="0" w:color="auto"/>
              <w:right w:val="single" w:sz="4" w:space="0" w:color="auto"/>
            </w:tcBorders>
            <w:shd w:val="clear" w:color="auto" w:fill="B5C0D8"/>
            <w:hideMark/>
          </w:tcPr>
          <w:p w14:paraId="47C778C8"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52" w:type="dxa"/>
            <w:tcBorders>
              <w:top w:val="single" w:sz="4" w:space="0" w:color="auto"/>
              <w:left w:val="single" w:sz="4" w:space="0" w:color="auto"/>
              <w:bottom w:val="single" w:sz="4" w:space="0" w:color="auto"/>
              <w:right w:val="single" w:sz="4" w:space="0" w:color="auto"/>
            </w:tcBorders>
            <w:shd w:val="clear" w:color="auto" w:fill="B5C0D8"/>
            <w:hideMark/>
          </w:tcPr>
          <w:p w14:paraId="4A716819"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16" w:type="dxa"/>
            <w:tcBorders>
              <w:top w:val="single" w:sz="4" w:space="0" w:color="auto"/>
              <w:left w:val="single" w:sz="4" w:space="0" w:color="auto"/>
              <w:bottom w:val="single" w:sz="4" w:space="0" w:color="auto"/>
              <w:right w:val="single" w:sz="4" w:space="0" w:color="auto"/>
            </w:tcBorders>
            <w:shd w:val="clear" w:color="auto" w:fill="B5C0D8"/>
            <w:hideMark/>
          </w:tcPr>
          <w:p w14:paraId="7BB35FF2"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216"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2B74B117" w14:textId="77777777" w:rsidR="00AC77AE" w:rsidRPr="006C7C9F" w:rsidRDefault="00AC77AE" w:rsidP="00AC77AE">
            <w:pPr>
              <w:spacing w:after="0"/>
              <w:rPr>
                <w:b/>
                <w:sz w:val="24"/>
                <w:szCs w:val="24"/>
              </w:rPr>
            </w:pPr>
            <w:r w:rsidRPr="006C7C9F">
              <w:rPr>
                <w:b/>
                <w:sz w:val="24"/>
                <w:szCs w:val="24"/>
              </w:rPr>
              <w:t>Ciljana vrijednost 2025.</w:t>
            </w:r>
          </w:p>
        </w:tc>
        <w:tc>
          <w:tcPr>
            <w:tcW w:w="1871"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36BA81AB"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3917705A" w14:textId="77777777" w:rsidTr="0098541B">
        <w:trPr>
          <w:cantSplit/>
          <w:trHeight w:val="390"/>
          <w:jc w:val="center"/>
        </w:trPr>
        <w:tc>
          <w:tcPr>
            <w:tcW w:w="2364" w:type="dxa"/>
            <w:tcBorders>
              <w:top w:val="single" w:sz="4" w:space="0" w:color="auto"/>
              <w:left w:val="single" w:sz="4" w:space="0" w:color="auto"/>
              <w:bottom w:val="single" w:sz="4" w:space="0" w:color="auto"/>
              <w:right w:val="single" w:sz="4" w:space="0" w:color="auto"/>
            </w:tcBorders>
            <w:hideMark/>
          </w:tcPr>
          <w:p w14:paraId="1560DD77" w14:textId="77777777" w:rsidR="00AC77AE" w:rsidRPr="006C7C9F" w:rsidRDefault="00AC77AE" w:rsidP="00AC77AE">
            <w:pPr>
              <w:rPr>
                <w:sz w:val="24"/>
                <w:szCs w:val="24"/>
              </w:rPr>
            </w:pPr>
            <w:r w:rsidRPr="006C7C9F">
              <w:rPr>
                <w:sz w:val="24"/>
                <w:szCs w:val="24"/>
              </w:rPr>
              <w:t>Redovita isplata obveza prema zaposlenicima</w:t>
            </w:r>
          </w:p>
        </w:tc>
        <w:tc>
          <w:tcPr>
            <w:tcW w:w="1815" w:type="dxa"/>
            <w:tcBorders>
              <w:top w:val="single" w:sz="4" w:space="0" w:color="auto"/>
              <w:left w:val="single" w:sz="4" w:space="0" w:color="auto"/>
              <w:bottom w:val="single" w:sz="4" w:space="0" w:color="auto"/>
              <w:right w:val="single" w:sz="4" w:space="0" w:color="auto"/>
            </w:tcBorders>
            <w:hideMark/>
          </w:tcPr>
          <w:p w14:paraId="401CE9E9" w14:textId="77777777" w:rsidR="00AC77AE" w:rsidRPr="006C7C9F" w:rsidRDefault="00AC77AE" w:rsidP="00AC77AE">
            <w:pPr>
              <w:rPr>
                <w:sz w:val="24"/>
                <w:szCs w:val="24"/>
              </w:rPr>
            </w:pPr>
            <w:r w:rsidRPr="006C7C9F">
              <w:rPr>
                <w:sz w:val="24"/>
                <w:szCs w:val="24"/>
              </w:rPr>
              <w:t>Broj zaposlenika</w:t>
            </w:r>
          </w:p>
        </w:tc>
        <w:tc>
          <w:tcPr>
            <w:tcW w:w="1152" w:type="dxa"/>
            <w:tcBorders>
              <w:top w:val="single" w:sz="4" w:space="0" w:color="auto"/>
              <w:left w:val="single" w:sz="4" w:space="0" w:color="auto"/>
              <w:bottom w:val="single" w:sz="4" w:space="0" w:color="auto"/>
              <w:right w:val="single" w:sz="4" w:space="0" w:color="auto"/>
            </w:tcBorders>
            <w:hideMark/>
          </w:tcPr>
          <w:p w14:paraId="304654A8" w14:textId="77777777" w:rsidR="00AC77AE" w:rsidRPr="006C7C9F" w:rsidRDefault="00AC77AE" w:rsidP="00AC77AE">
            <w:pPr>
              <w:rPr>
                <w:sz w:val="24"/>
                <w:szCs w:val="24"/>
              </w:rPr>
            </w:pPr>
            <w:r w:rsidRPr="006C7C9F">
              <w:rPr>
                <w:sz w:val="24"/>
                <w:szCs w:val="24"/>
              </w:rPr>
              <w:t>EUR</w:t>
            </w:r>
          </w:p>
        </w:tc>
        <w:tc>
          <w:tcPr>
            <w:tcW w:w="1216" w:type="dxa"/>
            <w:tcBorders>
              <w:top w:val="single" w:sz="4" w:space="0" w:color="auto"/>
              <w:left w:val="single" w:sz="4" w:space="0" w:color="auto"/>
              <w:bottom w:val="single" w:sz="4" w:space="0" w:color="auto"/>
              <w:right w:val="single" w:sz="4" w:space="0" w:color="auto"/>
            </w:tcBorders>
            <w:hideMark/>
          </w:tcPr>
          <w:p w14:paraId="152A6FAD" w14:textId="77777777" w:rsidR="00AC77AE" w:rsidRPr="006C7C9F" w:rsidRDefault="00AC77AE" w:rsidP="00AC77AE">
            <w:pPr>
              <w:rPr>
                <w:sz w:val="24"/>
                <w:szCs w:val="24"/>
              </w:rPr>
            </w:pPr>
            <w:r w:rsidRPr="006C7C9F">
              <w:rPr>
                <w:sz w:val="24"/>
                <w:szCs w:val="24"/>
              </w:rPr>
              <w:t>146.900,00</w:t>
            </w:r>
          </w:p>
        </w:tc>
        <w:tc>
          <w:tcPr>
            <w:tcW w:w="1216" w:type="dxa"/>
            <w:tcBorders>
              <w:top w:val="single" w:sz="4" w:space="0" w:color="auto"/>
              <w:left w:val="single" w:sz="4" w:space="0" w:color="auto"/>
              <w:bottom w:val="single" w:sz="4" w:space="0" w:color="auto"/>
              <w:right w:val="single" w:sz="4" w:space="0" w:color="auto"/>
            </w:tcBorders>
            <w:hideMark/>
          </w:tcPr>
          <w:p w14:paraId="180AEDA2" w14:textId="77777777" w:rsidR="00AC77AE" w:rsidRPr="006C7C9F" w:rsidRDefault="00AC77AE" w:rsidP="00AC77AE">
            <w:pPr>
              <w:rPr>
                <w:sz w:val="24"/>
                <w:szCs w:val="24"/>
              </w:rPr>
            </w:pPr>
            <w:r w:rsidRPr="006C7C9F">
              <w:rPr>
                <w:sz w:val="24"/>
                <w:szCs w:val="24"/>
              </w:rPr>
              <w:t>146.900,00</w:t>
            </w:r>
          </w:p>
        </w:tc>
        <w:tc>
          <w:tcPr>
            <w:tcW w:w="1871" w:type="dxa"/>
            <w:tcBorders>
              <w:top w:val="single" w:sz="4" w:space="0" w:color="auto"/>
              <w:left w:val="single" w:sz="4" w:space="0" w:color="auto"/>
              <w:bottom w:val="single" w:sz="4" w:space="0" w:color="auto"/>
              <w:right w:val="single" w:sz="4" w:space="0" w:color="auto"/>
            </w:tcBorders>
            <w:hideMark/>
          </w:tcPr>
          <w:p w14:paraId="764B12A6" w14:textId="77777777" w:rsidR="00AC77AE" w:rsidRPr="006C7C9F" w:rsidRDefault="00AC77AE" w:rsidP="00AC77AE">
            <w:pPr>
              <w:rPr>
                <w:sz w:val="24"/>
                <w:szCs w:val="24"/>
              </w:rPr>
            </w:pPr>
            <w:r w:rsidRPr="006C7C9F">
              <w:rPr>
                <w:sz w:val="24"/>
                <w:szCs w:val="24"/>
              </w:rPr>
              <w:t>74.232,39</w:t>
            </w:r>
          </w:p>
        </w:tc>
      </w:tr>
    </w:tbl>
    <w:p w14:paraId="1FC17104" w14:textId="77777777" w:rsidR="001522AA" w:rsidRDefault="001522AA" w:rsidP="00AC77AE">
      <w:pPr>
        <w:spacing w:line="256" w:lineRule="auto"/>
        <w:rPr>
          <w:rFonts w:ascii="Times New Roman" w:eastAsia="Calibri" w:hAnsi="Times New Roman" w:cs="Times New Roman"/>
          <w:b/>
          <w:sz w:val="24"/>
          <w:szCs w:val="24"/>
        </w:rPr>
      </w:pPr>
    </w:p>
    <w:p w14:paraId="0D4E4A4A" w14:textId="159211CC"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0F84B9D9"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Program javnih potreba u kulturi, znanosti i religijskoj kulturi</w:t>
      </w:r>
    </w:p>
    <w:p w14:paraId="71DA7FD0"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6666416D" w14:textId="77777777" w:rsidR="00AC77AE" w:rsidRPr="006C7C9F" w:rsidRDefault="00AC77AE" w:rsidP="00AC77AE">
      <w:pPr>
        <w:spacing w:line="256" w:lineRule="auto"/>
        <w:ind w:firstLine="708"/>
        <w:jc w:val="both"/>
        <w:rPr>
          <w:rFonts w:ascii="Times New Roman" w:eastAsia="Calibri" w:hAnsi="Times New Roman" w:cs="Times New Roman"/>
          <w:noProof/>
          <w:sz w:val="24"/>
          <w:szCs w:val="24"/>
        </w:rPr>
      </w:pPr>
      <w:r w:rsidRPr="006C7C9F">
        <w:rPr>
          <w:rFonts w:ascii="Times New Roman" w:eastAsia="Calibri" w:hAnsi="Times New Roman" w:cs="Times New Roman"/>
          <w:noProof/>
          <w:sz w:val="24"/>
          <w:szCs w:val="24"/>
        </w:rPr>
        <w:t xml:space="preserve">Programom javnih potreba u kulturi obuhvaćaju se svi oblici poticanja i promicanja kulture i kulturnih djelatnosti što pridonose razvitku kulturnog života i zadovoljavanju javnih potreba u kulturi na području Bjelovarsko-bilogorske županije. Program je sastavljen sukladno prijavljenim programima na Poziv za predlaganje sufinanciranja Programa javnih potreba u kulturi Bjelovarsko-bilogorske županije na temelju prethodnih godina. </w:t>
      </w:r>
    </w:p>
    <w:p w14:paraId="7BE8DDF7" w14:textId="77777777" w:rsidR="00AC77AE" w:rsidRPr="006C7C9F" w:rsidRDefault="00AC77AE" w:rsidP="00AC77AE">
      <w:pPr>
        <w:spacing w:line="256" w:lineRule="auto"/>
        <w:jc w:val="both"/>
        <w:rPr>
          <w:rFonts w:ascii="Times New Roman" w:eastAsia="Calibri" w:hAnsi="Times New Roman" w:cs="Times New Roman"/>
          <w:b/>
          <w:noProof/>
          <w:sz w:val="24"/>
          <w:szCs w:val="24"/>
        </w:rPr>
      </w:pPr>
      <w:r w:rsidRPr="006C7C9F">
        <w:rPr>
          <w:rFonts w:ascii="Times New Roman" w:eastAsia="Calibri" w:hAnsi="Times New Roman" w:cs="Times New Roman"/>
          <w:b/>
          <w:noProof/>
          <w:sz w:val="24"/>
          <w:szCs w:val="24"/>
        </w:rPr>
        <w:t>IZVRŠENJE PROGRAMA S OSVRTOM NA CILJEVE KOJI SU OSTVARENI NJEGOVOM PROVEDBOM:</w:t>
      </w:r>
      <w:r w:rsidRPr="006C7C9F">
        <w:rPr>
          <w:rFonts w:ascii="Times New Roman" w:eastAsia="Calibri" w:hAnsi="Times New Roman" w:cs="Times New Roman"/>
          <w:noProof/>
          <w:sz w:val="24"/>
          <w:szCs w:val="24"/>
        </w:rPr>
        <w:t xml:space="preserve"> </w:t>
      </w:r>
    </w:p>
    <w:p w14:paraId="2F985819"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A000088 – Manifestacije u  kulturi</w:t>
      </w:r>
    </w:p>
    <w:p w14:paraId="02788B3B"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isplatu sredstava po provedenom Javnom pozivu za financiranje javnih potreba u kulturi za 2025.godinu.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410"/>
        <w:gridCol w:w="2126"/>
      </w:tblGrid>
      <w:tr w:rsidR="00AC77AE" w:rsidRPr="006C7C9F" w14:paraId="5DE48F08"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6582093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48A9227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1B9CB7C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66441B9F"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254B28E"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245011CE"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25.000,00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EC7D4E4"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25.000,00 </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33F0C7D"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25.000,00 </w:t>
            </w:r>
          </w:p>
        </w:tc>
        <w:tc>
          <w:tcPr>
            <w:tcW w:w="2126" w:type="dxa"/>
            <w:tcBorders>
              <w:top w:val="single" w:sz="4" w:space="0" w:color="auto"/>
              <w:left w:val="single" w:sz="4" w:space="0" w:color="auto"/>
              <w:bottom w:val="single" w:sz="4" w:space="0" w:color="auto"/>
              <w:right w:val="single" w:sz="4" w:space="0" w:color="auto"/>
            </w:tcBorders>
            <w:hideMark/>
          </w:tcPr>
          <w:p w14:paraId="64CEF33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w:t>
            </w:r>
          </w:p>
        </w:tc>
      </w:tr>
    </w:tbl>
    <w:p w14:paraId="3652F948"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724E1C1F" w14:textId="77777777" w:rsidR="00E221FC" w:rsidRDefault="00E221FC" w:rsidP="00AC77AE">
      <w:pPr>
        <w:spacing w:line="256" w:lineRule="auto"/>
        <w:jc w:val="both"/>
        <w:rPr>
          <w:rFonts w:ascii="Times New Roman" w:eastAsia="Calibri" w:hAnsi="Times New Roman" w:cs="Times New Roman"/>
          <w:b/>
          <w:i/>
          <w:iCs/>
          <w:sz w:val="24"/>
          <w:szCs w:val="24"/>
        </w:rPr>
      </w:pPr>
    </w:p>
    <w:p w14:paraId="28321733" w14:textId="543437D0"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lastRenderedPageBreak/>
        <w:t>A000090 – Dani hrvatskog pučkog teatra u Hercegovcu</w:t>
      </w:r>
    </w:p>
    <w:p w14:paraId="24B0C36A"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Ostvarenje na ovoj aktivnosti odnosi se na troškove organizacije Dana hrvatskog pučkog teatra u Hercegovcu na kojemu nastupaju amaterska kazališta iz Republike Hrvatske, ali i iz inozemstva.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410"/>
        <w:gridCol w:w="2126"/>
      </w:tblGrid>
      <w:tr w:rsidR="00AC77AE" w:rsidRPr="006C7C9F" w14:paraId="738FBC6F"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2C4582B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67" w:name="_Hlk172716968" w:colFirst="1" w:colLast="3"/>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01B46BB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01951F0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50D41753"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0920F9D"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6C3CF3FE"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3.320,00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9695945"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3.520,00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992B1F6"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3.520,00</w:t>
            </w:r>
          </w:p>
        </w:tc>
        <w:tc>
          <w:tcPr>
            <w:tcW w:w="2126" w:type="dxa"/>
            <w:tcBorders>
              <w:top w:val="single" w:sz="4" w:space="0" w:color="auto"/>
              <w:left w:val="single" w:sz="4" w:space="0" w:color="auto"/>
              <w:bottom w:val="single" w:sz="4" w:space="0" w:color="auto"/>
              <w:right w:val="single" w:sz="4" w:space="0" w:color="auto"/>
            </w:tcBorders>
            <w:hideMark/>
          </w:tcPr>
          <w:p w14:paraId="6BC21AF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w:t>
            </w:r>
          </w:p>
        </w:tc>
      </w:tr>
      <w:bookmarkEnd w:id="67"/>
    </w:tbl>
    <w:p w14:paraId="4E6DBA66"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6294B604"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A000094 – Kulturno-umjetnički amaterizam</w:t>
      </w:r>
    </w:p>
    <w:p w14:paraId="7E17A4EB"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sredstva dijeljena kulturno-umjetničkim udrugama s područja Bjelovarsko-bilogorske županije, a sukladno programima odobrenima kroz Javni poziv za financiranje javnih potreba u kulturi za 2025. godinu.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551"/>
        <w:gridCol w:w="2410"/>
        <w:gridCol w:w="2126"/>
      </w:tblGrid>
      <w:tr w:rsidR="00AC77AE" w:rsidRPr="006C7C9F" w14:paraId="3ACC4EB0"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6C1EDA0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769F5F1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5B10BF4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2C86648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974783B"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4AF38B21"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20.000,00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C2D5EFB"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20.000,00 </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3A1B5E5"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17.900,00 </w:t>
            </w:r>
          </w:p>
        </w:tc>
        <w:tc>
          <w:tcPr>
            <w:tcW w:w="2126" w:type="dxa"/>
            <w:tcBorders>
              <w:top w:val="single" w:sz="4" w:space="0" w:color="auto"/>
              <w:left w:val="single" w:sz="4" w:space="0" w:color="auto"/>
              <w:bottom w:val="single" w:sz="4" w:space="0" w:color="auto"/>
              <w:right w:val="single" w:sz="4" w:space="0" w:color="auto"/>
            </w:tcBorders>
            <w:hideMark/>
          </w:tcPr>
          <w:p w14:paraId="1DCC15F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89,50</w:t>
            </w:r>
          </w:p>
        </w:tc>
      </w:tr>
    </w:tbl>
    <w:p w14:paraId="443549CC"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4B5CF332"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A000108 – Zajednica kulturno-umjetničkih udruga Bjelovarsko-bilogorske županije</w:t>
      </w:r>
    </w:p>
    <w:p w14:paraId="47EAA812"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troškove rada Zajednice kulturno-umjetničkih udruga Bjelovarsko-bilogorske županije koju čine 42 članice. Sredstva za financijsku potporu osigurana su godišnjom dotacijom Bjelovarsko-bilogorske županije Zajednici. Pravo i visina financijske potpore utvrđuju se Odlukom Izvršnog odbora Zajednice. U promatranom razdoblju održano je sveukupno 7 smotri kulturno-umjetničkog amaterizma te su najuspješnija društva delegirana za nastup i predstavljanje Bjelovarsko-bilogorske županije na državnim smotrama folklora.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268"/>
        <w:gridCol w:w="2410"/>
        <w:gridCol w:w="2126"/>
      </w:tblGrid>
      <w:tr w:rsidR="00AC77AE" w:rsidRPr="006C7C9F" w14:paraId="4A59849C" w14:textId="77777777" w:rsidTr="001522AA">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103E8B6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68" w:name="_Hlk112310111" w:colFirst="1" w:colLast="3"/>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4A762E6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32E0072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577F5129"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7A986FE" w14:textId="77777777" w:rsidTr="001522AA">
        <w:tc>
          <w:tcPr>
            <w:tcW w:w="2830" w:type="dxa"/>
            <w:tcBorders>
              <w:top w:val="single" w:sz="4" w:space="0" w:color="auto"/>
              <w:left w:val="single" w:sz="4" w:space="0" w:color="auto"/>
              <w:bottom w:val="single" w:sz="4" w:space="0" w:color="auto"/>
              <w:right w:val="single" w:sz="4" w:space="0" w:color="auto"/>
            </w:tcBorders>
            <w:hideMark/>
          </w:tcPr>
          <w:p w14:paraId="67413208"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60.000,00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B29432F"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60.000,00 </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033998"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40.000,00 </w:t>
            </w:r>
          </w:p>
        </w:tc>
        <w:tc>
          <w:tcPr>
            <w:tcW w:w="2126" w:type="dxa"/>
            <w:tcBorders>
              <w:top w:val="single" w:sz="4" w:space="0" w:color="auto"/>
              <w:left w:val="single" w:sz="4" w:space="0" w:color="auto"/>
              <w:bottom w:val="single" w:sz="4" w:space="0" w:color="auto"/>
              <w:right w:val="single" w:sz="4" w:space="0" w:color="auto"/>
            </w:tcBorders>
            <w:hideMark/>
          </w:tcPr>
          <w:p w14:paraId="5BC535B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66,67</w:t>
            </w:r>
          </w:p>
        </w:tc>
      </w:tr>
      <w:bookmarkEnd w:id="68"/>
    </w:tbl>
    <w:p w14:paraId="7DAC80E2" w14:textId="77777777" w:rsidR="00AC77AE" w:rsidRPr="006C7C9F" w:rsidRDefault="00AC77AE" w:rsidP="00AC77AE">
      <w:pPr>
        <w:spacing w:line="256" w:lineRule="auto"/>
        <w:rPr>
          <w:rFonts w:ascii="Times New Roman" w:eastAsia="Calibri" w:hAnsi="Times New Roman" w:cs="Times New Roman"/>
          <w:sz w:val="24"/>
          <w:szCs w:val="24"/>
        </w:rPr>
      </w:pPr>
    </w:p>
    <w:p w14:paraId="5DD94A4C"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A000109 – Vijeće za kulturu Bjelovarsko-bilogorske županije</w:t>
      </w:r>
    </w:p>
    <w:p w14:paraId="74042A89"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Ostvarenje na ovoj aktivnosti odnosi s na trošak održavanja 5.i 6. sjednice Vijeće za kulturu Bjelovarsko-bilogorske županije.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268"/>
        <w:gridCol w:w="2410"/>
        <w:gridCol w:w="2126"/>
      </w:tblGrid>
      <w:tr w:rsidR="00AC77AE" w:rsidRPr="006C7C9F" w14:paraId="412C94C5" w14:textId="77777777" w:rsidTr="0098541B">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5EE0BD4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6ECB5D2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0AC0CE9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21C29721"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0E091AD2" w14:textId="77777777" w:rsidTr="0098541B">
        <w:tc>
          <w:tcPr>
            <w:tcW w:w="2830" w:type="dxa"/>
            <w:tcBorders>
              <w:top w:val="single" w:sz="4" w:space="0" w:color="auto"/>
              <w:left w:val="single" w:sz="4" w:space="0" w:color="auto"/>
              <w:bottom w:val="single" w:sz="4" w:space="0" w:color="auto"/>
              <w:right w:val="single" w:sz="4" w:space="0" w:color="auto"/>
            </w:tcBorders>
            <w:vAlign w:val="center"/>
            <w:hideMark/>
          </w:tcPr>
          <w:p w14:paraId="665423DA"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1.400,00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4F05DAD"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1.400,00 </w:t>
            </w:r>
          </w:p>
        </w:tc>
        <w:tc>
          <w:tcPr>
            <w:tcW w:w="2410" w:type="dxa"/>
            <w:tcBorders>
              <w:top w:val="single" w:sz="4" w:space="0" w:color="auto"/>
              <w:left w:val="single" w:sz="4" w:space="0" w:color="auto"/>
              <w:bottom w:val="single" w:sz="4" w:space="0" w:color="auto"/>
              <w:right w:val="single" w:sz="4" w:space="0" w:color="auto"/>
            </w:tcBorders>
            <w:hideMark/>
          </w:tcPr>
          <w:p w14:paraId="54469CE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609,00</w:t>
            </w:r>
          </w:p>
        </w:tc>
        <w:tc>
          <w:tcPr>
            <w:tcW w:w="2126" w:type="dxa"/>
            <w:tcBorders>
              <w:top w:val="single" w:sz="4" w:space="0" w:color="auto"/>
              <w:left w:val="single" w:sz="4" w:space="0" w:color="auto"/>
              <w:bottom w:val="single" w:sz="4" w:space="0" w:color="auto"/>
              <w:right w:val="single" w:sz="4" w:space="0" w:color="auto"/>
            </w:tcBorders>
            <w:hideMark/>
          </w:tcPr>
          <w:p w14:paraId="33FD0DD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43,50</w:t>
            </w:r>
          </w:p>
        </w:tc>
      </w:tr>
    </w:tbl>
    <w:p w14:paraId="0E56ADBA" w14:textId="77777777" w:rsidR="00AC77AE" w:rsidRPr="006C7C9F" w:rsidRDefault="00AC77AE" w:rsidP="00AC77AE">
      <w:pPr>
        <w:spacing w:line="256" w:lineRule="auto"/>
        <w:rPr>
          <w:rFonts w:ascii="Times New Roman" w:eastAsia="Calibri" w:hAnsi="Times New Roman" w:cs="Times New Roman"/>
          <w:sz w:val="24"/>
          <w:szCs w:val="24"/>
        </w:rPr>
      </w:pPr>
    </w:p>
    <w:p w14:paraId="2E537E54"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A000111 – Matica hrvatska Bjelovarsko-bilogorske županije</w:t>
      </w:r>
    </w:p>
    <w:p w14:paraId="54223A7A" w14:textId="77777777" w:rsidR="00AC77AE"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Ostvarenje na ovoj aktivnosti odnosi se na rad Matice hrvatske Bjelovarsko-bilogorske županije.</w:t>
      </w:r>
    </w:p>
    <w:p w14:paraId="5CFCF44A" w14:textId="77777777" w:rsidR="00E221FC" w:rsidRPr="006C7C9F" w:rsidRDefault="00E221FC" w:rsidP="00AC77AE">
      <w:pPr>
        <w:spacing w:line="256" w:lineRule="auto"/>
        <w:ind w:firstLine="708"/>
        <w:jc w:val="both"/>
        <w:rPr>
          <w:rFonts w:ascii="Times New Roman" w:eastAsia="Calibri"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268"/>
        <w:gridCol w:w="2410"/>
        <w:gridCol w:w="2126"/>
      </w:tblGrid>
      <w:tr w:rsidR="00AC77AE" w:rsidRPr="006C7C9F" w14:paraId="7BC57B40" w14:textId="77777777" w:rsidTr="001522AA">
        <w:trPr>
          <w:trHeight w:val="356"/>
        </w:trPr>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402A2B9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2CD8295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7BB59E87"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018F914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408DB8A" w14:textId="77777777" w:rsidTr="001522AA">
        <w:tc>
          <w:tcPr>
            <w:tcW w:w="2830" w:type="dxa"/>
            <w:tcBorders>
              <w:top w:val="single" w:sz="4" w:space="0" w:color="auto"/>
              <w:left w:val="single" w:sz="4" w:space="0" w:color="auto"/>
              <w:bottom w:val="single" w:sz="4" w:space="0" w:color="auto"/>
              <w:right w:val="single" w:sz="4" w:space="0" w:color="auto"/>
            </w:tcBorders>
            <w:hideMark/>
          </w:tcPr>
          <w:p w14:paraId="62164F5E"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3.320,00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CEFBDF7"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3.320,00 </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4576706"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3.320,00 </w:t>
            </w:r>
          </w:p>
        </w:tc>
        <w:tc>
          <w:tcPr>
            <w:tcW w:w="2126" w:type="dxa"/>
            <w:tcBorders>
              <w:top w:val="single" w:sz="4" w:space="0" w:color="auto"/>
              <w:left w:val="single" w:sz="4" w:space="0" w:color="auto"/>
              <w:bottom w:val="single" w:sz="4" w:space="0" w:color="auto"/>
              <w:right w:val="single" w:sz="4" w:space="0" w:color="auto"/>
            </w:tcBorders>
            <w:hideMark/>
          </w:tcPr>
          <w:p w14:paraId="0818372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w:t>
            </w:r>
          </w:p>
        </w:tc>
      </w:tr>
    </w:tbl>
    <w:p w14:paraId="51035A51" w14:textId="77777777" w:rsidR="00E221FC" w:rsidRDefault="00E221FC" w:rsidP="00AC77AE">
      <w:pPr>
        <w:spacing w:line="256" w:lineRule="auto"/>
        <w:jc w:val="both"/>
        <w:rPr>
          <w:rFonts w:ascii="Times New Roman" w:eastAsia="Calibri" w:hAnsi="Times New Roman" w:cs="Times New Roman"/>
          <w:b/>
          <w:i/>
          <w:iCs/>
          <w:sz w:val="24"/>
          <w:szCs w:val="24"/>
        </w:rPr>
      </w:pPr>
    </w:p>
    <w:p w14:paraId="27ABBB8C" w14:textId="6F34A0A2"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A000112 – Hrvatska akademija znanosti i umjetnosti</w:t>
      </w:r>
    </w:p>
    <w:p w14:paraId="0246BA9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sredstva utrošena za rad i aktivnosti Hrvatske akademije znanosti i umjetnosti, a sukladno Ugovoru o radu Zavoda za znanstvenoistraživački i umjetnički rad Hrvatske akademije znanosti i umjetnosti u Bjelovaru.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268"/>
        <w:gridCol w:w="2410"/>
        <w:gridCol w:w="2126"/>
      </w:tblGrid>
      <w:tr w:rsidR="00AC77AE" w:rsidRPr="006C7C9F" w14:paraId="061E5FBE" w14:textId="77777777" w:rsidTr="001522AA">
        <w:tc>
          <w:tcPr>
            <w:tcW w:w="2830" w:type="dxa"/>
            <w:tcBorders>
              <w:top w:val="single" w:sz="4" w:space="0" w:color="auto"/>
              <w:left w:val="single" w:sz="4" w:space="0" w:color="auto"/>
              <w:bottom w:val="single" w:sz="4" w:space="0" w:color="auto"/>
              <w:right w:val="single" w:sz="4" w:space="0" w:color="auto"/>
            </w:tcBorders>
            <w:shd w:val="clear" w:color="auto" w:fill="B5C0D8"/>
            <w:hideMark/>
          </w:tcPr>
          <w:p w14:paraId="6E6FE27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55505D0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070EC0E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5C09FC3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FAE4FC6" w14:textId="77777777" w:rsidTr="001522AA">
        <w:tc>
          <w:tcPr>
            <w:tcW w:w="2830" w:type="dxa"/>
            <w:tcBorders>
              <w:top w:val="single" w:sz="4" w:space="0" w:color="auto"/>
              <w:left w:val="single" w:sz="4" w:space="0" w:color="auto"/>
              <w:bottom w:val="single" w:sz="4" w:space="0" w:color="auto"/>
              <w:right w:val="single" w:sz="4" w:space="0" w:color="auto"/>
            </w:tcBorders>
            <w:hideMark/>
          </w:tcPr>
          <w:p w14:paraId="564BBC9C"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13.273,00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28F9C8A"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13.273,00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A753B3D"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6.636,50</w:t>
            </w:r>
          </w:p>
        </w:tc>
        <w:tc>
          <w:tcPr>
            <w:tcW w:w="2126" w:type="dxa"/>
            <w:tcBorders>
              <w:top w:val="single" w:sz="4" w:space="0" w:color="auto"/>
              <w:left w:val="single" w:sz="4" w:space="0" w:color="auto"/>
              <w:bottom w:val="single" w:sz="4" w:space="0" w:color="auto"/>
              <w:right w:val="single" w:sz="4" w:space="0" w:color="auto"/>
            </w:tcBorders>
            <w:hideMark/>
          </w:tcPr>
          <w:p w14:paraId="0E6E7C9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w:t>
            </w:r>
          </w:p>
        </w:tc>
      </w:tr>
    </w:tbl>
    <w:p w14:paraId="1D372B22" w14:textId="77777777" w:rsidR="00AC77AE" w:rsidRPr="001522AA" w:rsidRDefault="00AC77AE" w:rsidP="00AC77AE">
      <w:pPr>
        <w:spacing w:line="256" w:lineRule="auto"/>
        <w:jc w:val="both"/>
        <w:rPr>
          <w:rFonts w:ascii="Times New Roman" w:eastAsia="Calibri" w:hAnsi="Times New Roman" w:cs="Times New Roman"/>
          <w:b/>
          <w:i/>
          <w:iCs/>
          <w:sz w:val="24"/>
          <w:szCs w:val="24"/>
        </w:rPr>
      </w:pPr>
    </w:p>
    <w:p w14:paraId="687E86C6"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A000239 – Kulturni centar Mato Lovrak</w:t>
      </w:r>
    </w:p>
    <w:p w14:paraId="59054873"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r>
      <w:bookmarkStart w:id="69" w:name="_Hlk112328851"/>
      <w:r w:rsidRPr="006C7C9F">
        <w:rPr>
          <w:rFonts w:ascii="Times New Roman" w:eastAsia="Calibri" w:hAnsi="Times New Roman" w:cs="Times New Roman"/>
          <w:sz w:val="24"/>
          <w:szCs w:val="24"/>
        </w:rPr>
        <w:t>Ostvarenje na ovoj aktivnosti odnosi se na</w:t>
      </w:r>
      <w:bookmarkEnd w:id="69"/>
      <w:r w:rsidRPr="006C7C9F">
        <w:rPr>
          <w:rFonts w:ascii="Times New Roman" w:eastAsia="Calibri" w:hAnsi="Times New Roman" w:cs="Times New Roman"/>
          <w:sz w:val="24"/>
          <w:szCs w:val="24"/>
        </w:rPr>
        <w:t xml:space="preserve"> rad ustanove za obavljanje turističkih, sportsko-rekreativnih i kulturnih djelatnosti, Kulturnog centra Mato Lovrak. Sporazumom je utvrđeno financiranje 70% od strane Bjelovarsko bilogorske županije i  30% od strane Općine Veliki Grđevac. Sredstva su utrošena za plaće zaposlenika i materijalne troškove.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551"/>
        <w:gridCol w:w="2126"/>
      </w:tblGrid>
      <w:tr w:rsidR="00AC77AE" w:rsidRPr="006C7C9F" w14:paraId="5C57B08F"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3AB93A8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6F07CD5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195E9E6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5DF0075F"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33D7B7C"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2B1D511E"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185.321,00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EBDA658"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185.321,00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CA34B84"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104.813,91</w:t>
            </w:r>
          </w:p>
        </w:tc>
        <w:tc>
          <w:tcPr>
            <w:tcW w:w="2126" w:type="dxa"/>
            <w:tcBorders>
              <w:top w:val="single" w:sz="4" w:space="0" w:color="auto"/>
              <w:left w:val="single" w:sz="4" w:space="0" w:color="auto"/>
              <w:bottom w:val="single" w:sz="4" w:space="0" w:color="auto"/>
              <w:right w:val="single" w:sz="4" w:space="0" w:color="auto"/>
            </w:tcBorders>
            <w:hideMark/>
          </w:tcPr>
          <w:p w14:paraId="4F95071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56,56</w:t>
            </w:r>
          </w:p>
        </w:tc>
      </w:tr>
    </w:tbl>
    <w:p w14:paraId="08B70922" w14:textId="77777777" w:rsidR="00AC77AE" w:rsidRPr="006C7C9F" w:rsidRDefault="00AC77AE" w:rsidP="00AC77AE">
      <w:pPr>
        <w:spacing w:line="256" w:lineRule="auto"/>
        <w:rPr>
          <w:rFonts w:ascii="Times New Roman" w:eastAsia="Calibri" w:hAnsi="Times New Roman" w:cs="Times New Roman"/>
          <w:sz w:val="24"/>
          <w:szCs w:val="24"/>
        </w:rPr>
      </w:pPr>
    </w:p>
    <w:p w14:paraId="70E622F5"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 xml:space="preserve">A000367 – Savez Čeha RH – Žetvene svečanosti Dožinky </w:t>
      </w:r>
    </w:p>
    <w:p w14:paraId="47D80764"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Ostvarenje na ovoj aktivnosti odnosi se na održavanje manifestacije Žetvene svečanosti Dožinky 2025..</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551"/>
        <w:gridCol w:w="2126"/>
      </w:tblGrid>
      <w:tr w:rsidR="00AC77AE" w:rsidRPr="006C7C9F" w14:paraId="27B89254"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45A060D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34B100D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0578EF1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0B7878A2"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60F86A9" w14:textId="77777777" w:rsidTr="0098541B">
        <w:tc>
          <w:tcPr>
            <w:tcW w:w="2547" w:type="dxa"/>
            <w:tcBorders>
              <w:top w:val="single" w:sz="4" w:space="0" w:color="auto"/>
              <w:left w:val="single" w:sz="4" w:space="0" w:color="auto"/>
              <w:bottom w:val="single" w:sz="4" w:space="0" w:color="auto"/>
              <w:right w:val="single" w:sz="4" w:space="0" w:color="auto"/>
            </w:tcBorders>
            <w:vAlign w:val="center"/>
            <w:hideMark/>
          </w:tcPr>
          <w:p w14:paraId="6ED2722F"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10.000,00</w:t>
            </w:r>
          </w:p>
        </w:tc>
        <w:tc>
          <w:tcPr>
            <w:tcW w:w="2410" w:type="dxa"/>
            <w:tcBorders>
              <w:top w:val="single" w:sz="4" w:space="0" w:color="auto"/>
              <w:left w:val="single" w:sz="4" w:space="0" w:color="auto"/>
              <w:bottom w:val="single" w:sz="4" w:space="0" w:color="auto"/>
              <w:right w:val="single" w:sz="4" w:space="0" w:color="auto"/>
            </w:tcBorders>
            <w:hideMark/>
          </w:tcPr>
          <w:p w14:paraId="1A7374D4"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A55B750"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10.000,00</w:t>
            </w:r>
          </w:p>
        </w:tc>
        <w:tc>
          <w:tcPr>
            <w:tcW w:w="2126" w:type="dxa"/>
            <w:tcBorders>
              <w:top w:val="single" w:sz="4" w:space="0" w:color="auto"/>
              <w:left w:val="single" w:sz="4" w:space="0" w:color="auto"/>
              <w:bottom w:val="single" w:sz="4" w:space="0" w:color="auto"/>
              <w:right w:val="single" w:sz="4" w:space="0" w:color="auto"/>
            </w:tcBorders>
            <w:hideMark/>
          </w:tcPr>
          <w:p w14:paraId="2566712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w:t>
            </w:r>
          </w:p>
        </w:tc>
      </w:tr>
    </w:tbl>
    <w:p w14:paraId="7CADE2A6" w14:textId="77777777" w:rsidR="00AC77AE" w:rsidRPr="006C7C9F" w:rsidRDefault="00AC77AE" w:rsidP="00AC77AE">
      <w:pPr>
        <w:spacing w:line="256" w:lineRule="auto"/>
        <w:rPr>
          <w:rFonts w:ascii="Times New Roman" w:eastAsia="Calibri" w:hAnsi="Times New Roman" w:cs="Times New Roman"/>
          <w:sz w:val="24"/>
          <w:szCs w:val="24"/>
        </w:rPr>
      </w:pPr>
    </w:p>
    <w:p w14:paraId="35DCF1AB" w14:textId="77777777" w:rsidR="00AC77AE" w:rsidRPr="001522AA" w:rsidRDefault="00AC77AE" w:rsidP="00AC77AE">
      <w:pPr>
        <w:spacing w:line="256" w:lineRule="auto"/>
        <w:jc w:val="both"/>
        <w:rPr>
          <w:rFonts w:ascii="Times New Roman" w:eastAsia="Calibri" w:hAnsi="Times New Roman" w:cs="Times New Roman"/>
          <w:b/>
          <w:i/>
          <w:iCs/>
          <w:sz w:val="24"/>
          <w:szCs w:val="24"/>
        </w:rPr>
      </w:pPr>
      <w:bookmarkStart w:id="70" w:name="_Hlk204172299"/>
      <w:r w:rsidRPr="001522AA">
        <w:rPr>
          <w:rFonts w:ascii="Times New Roman" w:eastAsia="Calibri" w:hAnsi="Times New Roman" w:cs="Times New Roman"/>
          <w:b/>
          <w:i/>
          <w:iCs/>
          <w:sz w:val="24"/>
          <w:szCs w:val="24"/>
        </w:rPr>
        <w:t xml:space="preserve">A000385 – Ostale aktivnosti po zahtjevima </w:t>
      </w:r>
    </w:p>
    <w:p w14:paraId="782FEE3B"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Ostvarenje na ovoj aktivnosti odnosi se na isplate po zahtjevima udruga.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551"/>
        <w:gridCol w:w="2126"/>
      </w:tblGrid>
      <w:tr w:rsidR="00AC77AE" w:rsidRPr="006C7C9F" w14:paraId="4450DB16"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61D347B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0173221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38F02B7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70C157C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E8FBFC2" w14:textId="77777777" w:rsidTr="0098541B">
        <w:tc>
          <w:tcPr>
            <w:tcW w:w="2547" w:type="dxa"/>
            <w:tcBorders>
              <w:top w:val="single" w:sz="4" w:space="0" w:color="auto"/>
              <w:left w:val="single" w:sz="4" w:space="0" w:color="auto"/>
              <w:bottom w:val="single" w:sz="4" w:space="0" w:color="auto"/>
              <w:right w:val="single" w:sz="4" w:space="0" w:color="auto"/>
            </w:tcBorders>
            <w:vAlign w:val="center"/>
            <w:hideMark/>
          </w:tcPr>
          <w:p w14:paraId="6CF1AF95"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410" w:type="dxa"/>
            <w:tcBorders>
              <w:top w:val="single" w:sz="4" w:space="0" w:color="auto"/>
              <w:left w:val="single" w:sz="4" w:space="0" w:color="auto"/>
              <w:bottom w:val="single" w:sz="4" w:space="0" w:color="auto"/>
              <w:right w:val="single" w:sz="4" w:space="0" w:color="auto"/>
            </w:tcBorders>
            <w:hideMark/>
          </w:tcPr>
          <w:p w14:paraId="0EE9EA1B"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EC6D4C4"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4.560,00</w:t>
            </w:r>
          </w:p>
        </w:tc>
        <w:tc>
          <w:tcPr>
            <w:tcW w:w="2126" w:type="dxa"/>
            <w:tcBorders>
              <w:top w:val="single" w:sz="4" w:space="0" w:color="auto"/>
              <w:left w:val="single" w:sz="4" w:space="0" w:color="auto"/>
              <w:bottom w:val="single" w:sz="4" w:space="0" w:color="auto"/>
              <w:right w:val="single" w:sz="4" w:space="0" w:color="auto"/>
            </w:tcBorders>
            <w:hideMark/>
          </w:tcPr>
          <w:p w14:paraId="6CDD3D9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91,20</w:t>
            </w:r>
          </w:p>
        </w:tc>
      </w:tr>
      <w:bookmarkEnd w:id="70"/>
    </w:tbl>
    <w:p w14:paraId="6BBC7ED1" w14:textId="77777777" w:rsidR="00AC77AE" w:rsidRPr="006C7C9F" w:rsidRDefault="00AC77AE" w:rsidP="00AC77AE">
      <w:pPr>
        <w:spacing w:line="256" w:lineRule="auto"/>
        <w:rPr>
          <w:rFonts w:ascii="Times New Roman" w:eastAsia="Calibri" w:hAnsi="Times New Roman" w:cs="Times New Roman"/>
          <w:sz w:val="24"/>
          <w:szCs w:val="24"/>
        </w:rPr>
      </w:pPr>
    </w:p>
    <w:p w14:paraId="395A162E"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K000031 – Zaštita i očuvanje nepokretnih spomenika kulture</w:t>
      </w:r>
    </w:p>
    <w:p w14:paraId="5011BF19" w14:textId="77777777" w:rsidR="00AC77AE"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sredstva za zaštitu i očuvanje nepokretnih spomenika kulture.</w:t>
      </w:r>
    </w:p>
    <w:p w14:paraId="63485B52" w14:textId="77777777" w:rsidR="00E221FC" w:rsidRPr="006C7C9F" w:rsidRDefault="00E221FC" w:rsidP="00AC77AE">
      <w:pPr>
        <w:spacing w:line="256" w:lineRule="auto"/>
        <w:jc w:val="both"/>
        <w:rPr>
          <w:rFonts w:ascii="Times New Roman" w:eastAsia="Calibri" w:hAnsi="Times New Roman" w:cs="Times New Roman"/>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551"/>
        <w:gridCol w:w="2126"/>
      </w:tblGrid>
      <w:tr w:rsidR="00AC77AE" w:rsidRPr="006C7C9F" w14:paraId="16A9F25D"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53DCFA7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5F82C0D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362DB94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1328935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7D6D49E0" w14:textId="77777777" w:rsidTr="0098541B">
        <w:tc>
          <w:tcPr>
            <w:tcW w:w="2547" w:type="dxa"/>
            <w:tcBorders>
              <w:top w:val="single" w:sz="4" w:space="0" w:color="auto"/>
              <w:left w:val="single" w:sz="4" w:space="0" w:color="auto"/>
              <w:bottom w:val="single" w:sz="4" w:space="0" w:color="auto"/>
              <w:right w:val="single" w:sz="4" w:space="0" w:color="auto"/>
            </w:tcBorders>
            <w:vAlign w:val="center"/>
            <w:hideMark/>
          </w:tcPr>
          <w:p w14:paraId="10C38745"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30.000,00</w:t>
            </w:r>
          </w:p>
        </w:tc>
        <w:tc>
          <w:tcPr>
            <w:tcW w:w="2410" w:type="dxa"/>
            <w:tcBorders>
              <w:top w:val="single" w:sz="4" w:space="0" w:color="auto"/>
              <w:left w:val="single" w:sz="4" w:space="0" w:color="auto"/>
              <w:bottom w:val="single" w:sz="4" w:space="0" w:color="auto"/>
              <w:right w:val="single" w:sz="4" w:space="0" w:color="auto"/>
            </w:tcBorders>
            <w:hideMark/>
          </w:tcPr>
          <w:p w14:paraId="38291F5C"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30.000,00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CA4D63B"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20.839,00</w:t>
            </w:r>
          </w:p>
        </w:tc>
        <w:tc>
          <w:tcPr>
            <w:tcW w:w="2126" w:type="dxa"/>
            <w:tcBorders>
              <w:top w:val="single" w:sz="4" w:space="0" w:color="auto"/>
              <w:left w:val="single" w:sz="4" w:space="0" w:color="auto"/>
              <w:bottom w:val="single" w:sz="4" w:space="0" w:color="auto"/>
              <w:right w:val="single" w:sz="4" w:space="0" w:color="auto"/>
            </w:tcBorders>
            <w:hideMark/>
          </w:tcPr>
          <w:p w14:paraId="7ABB45A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69,46</w:t>
            </w:r>
          </w:p>
        </w:tc>
      </w:tr>
    </w:tbl>
    <w:p w14:paraId="64B80797"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03081762"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K000183 – Izrada projektno tehničke dokumentacije</w:t>
      </w:r>
    </w:p>
    <w:p w14:paraId="6875B0D0"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sz w:val="24"/>
          <w:szCs w:val="24"/>
        </w:rPr>
        <w:tab/>
        <w:t>Na ovoj aktivnosti nema ostvarenja jer u promatranom razdoblju nije izrađena projektno tehnička dokumentacija.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551"/>
        <w:gridCol w:w="2126"/>
      </w:tblGrid>
      <w:tr w:rsidR="00AC77AE" w:rsidRPr="006C7C9F" w14:paraId="355B8955"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060D0DD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3DD86EE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3324966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1DAA9D26"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D2526C2" w14:textId="77777777" w:rsidTr="0098541B">
        <w:tc>
          <w:tcPr>
            <w:tcW w:w="2547" w:type="dxa"/>
            <w:tcBorders>
              <w:top w:val="single" w:sz="4" w:space="0" w:color="auto"/>
              <w:left w:val="single" w:sz="4" w:space="0" w:color="auto"/>
              <w:bottom w:val="single" w:sz="4" w:space="0" w:color="auto"/>
              <w:right w:val="single" w:sz="4" w:space="0" w:color="auto"/>
            </w:tcBorders>
            <w:vAlign w:val="center"/>
            <w:hideMark/>
          </w:tcPr>
          <w:p w14:paraId="13B04325"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30.000,00</w:t>
            </w:r>
          </w:p>
        </w:tc>
        <w:tc>
          <w:tcPr>
            <w:tcW w:w="2410" w:type="dxa"/>
            <w:tcBorders>
              <w:top w:val="single" w:sz="4" w:space="0" w:color="auto"/>
              <w:left w:val="single" w:sz="4" w:space="0" w:color="auto"/>
              <w:bottom w:val="single" w:sz="4" w:space="0" w:color="auto"/>
              <w:right w:val="single" w:sz="4" w:space="0" w:color="auto"/>
            </w:tcBorders>
            <w:hideMark/>
          </w:tcPr>
          <w:p w14:paraId="6C0C9DEF"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30.000,00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B13BC35"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126" w:type="dxa"/>
            <w:tcBorders>
              <w:top w:val="single" w:sz="4" w:space="0" w:color="auto"/>
              <w:left w:val="single" w:sz="4" w:space="0" w:color="auto"/>
              <w:bottom w:val="single" w:sz="4" w:space="0" w:color="auto"/>
              <w:right w:val="single" w:sz="4" w:space="0" w:color="auto"/>
            </w:tcBorders>
            <w:hideMark/>
          </w:tcPr>
          <w:p w14:paraId="7F2803C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554CAEED" w14:textId="77777777" w:rsidR="00AC77AE" w:rsidRPr="006C7C9F" w:rsidRDefault="00AC77AE" w:rsidP="00AC77AE">
      <w:pPr>
        <w:spacing w:line="256" w:lineRule="auto"/>
        <w:rPr>
          <w:rFonts w:ascii="Times New Roman" w:eastAsia="Calibri" w:hAnsi="Times New Roman" w:cs="Times New Roman"/>
          <w:sz w:val="24"/>
          <w:szCs w:val="24"/>
        </w:rPr>
      </w:pPr>
    </w:p>
    <w:p w14:paraId="79DF9AC0"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K000184 – Rekonstrukcija i modernizacija zgrade mlina Družbe Pere Kvržice</w:t>
      </w:r>
    </w:p>
    <w:p w14:paraId="1240C418"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sz w:val="24"/>
          <w:szCs w:val="24"/>
        </w:rPr>
        <w:tab/>
        <w:t>Na ovoj aktivnosti nema ostvarenja jer u promatranom razdoblju nije provedena nabava za radove na rekonstrukciji i modernizaciji zgrade mlina Družbe Pere Kvržice.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551"/>
        <w:gridCol w:w="2126"/>
      </w:tblGrid>
      <w:tr w:rsidR="00AC77AE" w:rsidRPr="006C7C9F" w14:paraId="1D8CA01C"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59AF886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3E12019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53D49E1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1EC242E2"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F057962" w14:textId="77777777" w:rsidTr="0098541B">
        <w:tc>
          <w:tcPr>
            <w:tcW w:w="2547" w:type="dxa"/>
            <w:tcBorders>
              <w:top w:val="single" w:sz="4" w:space="0" w:color="auto"/>
              <w:left w:val="single" w:sz="4" w:space="0" w:color="auto"/>
              <w:bottom w:val="single" w:sz="4" w:space="0" w:color="auto"/>
              <w:right w:val="single" w:sz="4" w:space="0" w:color="auto"/>
            </w:tcBorders>
            <w:vAlign w:val="center"/>
            <w:hideMark/>
          </w:tcPr>
          <w:p w14:paraId="36E71B01"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550.000,00</w:t>
            </w:r>
          </w:p>
        </w:tc>
        <w:tc>
          <w:tcPr>
            <w:tcW w:w="2410" w:type="dxa"/>
            <w:tcBorders>
              <w:top w:val="single" w:sz="4" w:space="0" w:color="auto"/>
              <w:left w:val="single" w:sz="4" w:space="0" w:color="auto"/>
              <w:bottom w:val="single" w:sz="4" w:space="0" w:color="auto"/>
              <w:right w:val="single" w:sz="4" w:space="0" w:color="auto"/>
            </w:tcBorders>
            <w:hideMark/>
          </w:tcPr>
          <w:p w14:paraId="5B03BE1E"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550.000,00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9A16D0D"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126" w:type="dxa"/>
            <w:tcBorders>
              <w:top w:val="single" w:sz="4" w:space="0" w:color="auto"/>
              <w:left w:val="single" w:sz="4" w:space="0" w:color="auto"/>
              <w:bottom w:val="single" w:sz="4" w:space="0" w:color="auto"/>
              <w:right w:val="single" w:sz="4" w:space="0" w:color="auto"/>
            </w:tcBorders>
            <w:hideMark/>
          </w:tcPr>
          <w:p w14:paraId="00E151A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700E9405" w14:textId="77777777" w:rsidR="00AC77AE" w:rsidRPr="006C7C9F" w:rsidRDefault="00AC77AE" w:rsidP="00AC77AE">
      <w:pPr>
        <w:spacing w:line="256" w:lineRule="auto"/>
        <w:rPr>
          <w:rFonts w:ascii="Times New Roman" w:eastAsia="Calibri" w:hAnsi="Times New Roman" w:cs="Times New Roman"/>
          <w:sz w:val="24"/>
          <w:szCs w:val="24"/>
        </w:rPr>
      </w:pPr>
    </w:p>
    <w:p w14:paraId="7A516CF0"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T000022 – Izdavačka djelatnost</w:t>
      </w:r>
    </w:p>
    <w:p w14:paraId="20CD2D66"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troškove izdavačke djelatnosti.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551"/>
        <w:gridCol w:w="2126"/>
      </w:tblGrid>
      <w:tr w:rsidR="00AC77AE" w:rsidRPr="006C7C9F" w14:paraId="02459B18"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7A535F6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6B80830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3C2EB65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671741D6"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B6A5D58"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435B8DDB"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7.000,00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A5DF5DC"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7.000,00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1ADC798"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6.200,00</w:t>
            </w:r>
          </w:p>
        </w:tc>
        <w:tc>
          <w:tcPr>
            <w:tcW w:w="2126" w:type="dxa"/>
            <w:tcBorders>
              <w:top w:val="single" w:sz="4" w:space="0" w:color="auto"/>
              <w:left w:val="single" w:sz="4" w:space="0" w:color="auto"/>
              <w:bottom w:val="single" w:sz="4" w:space="0" w:color="auto"/>
              <w:right w:val="single" w:sz="4" w:space="0" w:color="auto"/>
            </w:tcBorders>
            <w:hideMark/>
          </w:tcPr>
          <w:p w14:paraId="32CF07C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88,57</w:t>
            </w:r>
          </w:p>
        </w:tc>
      </w:tr>
    </w:tbl>
    <w:p w14:paraId="4A8BE311" w14:textId="77777777" w:rsidR="00AC77AE" w:rsidRPr="006C7C9F" w:rsidRDefault="00AC77AE" w:rsidP="00AC77AE">
      <w:pPr>
        <w:spacing w:line="256" w:lineRule="auto"/>
        <w:rPr>
          <w:rFonts w:ascii="Times New Roman" w:eastAsia="Calibri" w:hAnsi="Times New Roman" w:cs="Times New Roman"/>
          <w:b/>
          <w:sz w:val="24"/>
          <w:szCs w:val="24"/>
        </w:rPr>
      </w:pPr>
    </w:p>
    <w:p w14:paraId="7392E4CE"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StilTablice"/>
        <w:tblW w:w="9351" w:type="dxa"/>
        <w:jc w:val="center"/>
        <w:tblInd w:w="0" w:type="dxa"/>
        <w:tblLook w:val="04A0" w:firstRow="1" w:lastRow="0" w:firstColumn="1" w:lastColumn="0" w:noHBand="0" w:noVBand="1"/>
      </w:tblPr>
      <w:tblGrid>
        <w:gridCol w:w="2365"/>
        <w:gridCol w:w="1815"/>
        <w:gridCol w:w="1152"/>
        <w:gridCol w:w="1216"/>
        <w:gridCol w:w="1215"/>
        <w:gridCol w:w="1588"/>
      </w:tblGrid>
      <w:tr w:rsidR="00AC77AE" w:rsidRPr="006C7C9F" w14:paraId="5C5B508C" w14:textId="77777777" w:rsidTr="0098541B">
        <w:trPr>
          <w:cantSplit/>
          <w:trHeight w:val="859"/>
          <w:jc w:val="center"/>
        </w:trPr>
        <w:tc>
          <w:tcPr>
            <w:tcW w:w="2365" w:type="dxa"/>
            <w:tcBorders>
              <w:top w:val="single" w:sz="4" w:space="0" w:color="auto"/>
              <w:left w:val="single" w:sz="4" w:space="0" w:color="auto"/>
              <w:bottom w:val="single" w:sz="4" w:space="0" w:color="auto"/>
              <w:right w:val="single" w:sz="4" w:space="0" w:color="auto"/>
            </w:tcBorders>
            <w:shd w:val="clear" w:color="auto" w:fill="B5C0D8"/>
            <w:hideMark/>
          </w:tcPr>
          <w:p w14:paraId="6560A6AC"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815" w:type="dxa"/>
            <w:tcBorders>
              <w:top w:val="single" w:sz="4" w:space="0" w:color="auto"/>
              <w:left w:val="single" w:sz="4" w:space="0" w:color="auto"/>
              <w:bottom w:val="single" w:sz="4" w:space="0" w:color="auto"/>
              <w:right w:val="single" w:sz="4" w:space="0" w:color="auto"/>
            </w:tcBorders>
            <w:shd w:val="clear" w:color="auto" w:fill="B5C0D8"/>
            <w:hideMark/>
          </w:tcPr>
          <w:p w14:paraId="47E70DCB"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52" w:type="dxa"/>
            <w:tcBorders>
              <w:top w:val="single" w:sz="4" w:space="0" w:color="auto"/>
              <w:left w:val="single" w:sz="4" w:space="0" w:color="auto"/>
              <w:bottom w:val="single" w:sz="4" w:space="0" w:color="auto"/>
              <w:right w:val="single" w:sz="4" w:space="0" w:color="auto"/>
            </w:tcBorders>
            <w:shd w:val="clear" w:color="auto" w:fill="B5C0D8"/>
            <w:hideMark/>
          </w:tcPr>
          <w:p w14:paraId="06090183"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16" w:type="dxa"/>
            <w:tcBorders>
              <w:top w:val="single" w:sz="4" w:space="0" w:color="auto"/>
              <w:left w:val="single" w:sz="4" w:space="0" w:color="auto"/>
              <w:bottom w:val="single" w:sz="4" w:space="0" w:color="auto"/>
              <w:right w:val="single" w:sz="4" w:space="0" w:color="auto"/>
            </w:tcBorders>
            <w:shd w:val="clear" w:color="auto" w:fill="B5C0D8"/>
            <w:hideMark/>
          </w:tcPr>
          <w:p w14:paraId="228BAD1F"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215"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637D5062" w14:textId="77777777" w:rsidR="00AC77AE" w:rsidRPr="006C7C9F" w:rsidRDefault="00AC77AE" w:rsidP="00AC77AE">
            <w:pPr>
              <w:spacing w:after="0"/>
              <w:rPr>
                <w:b/>
                <w:sz w:val="24"/>
                <w:szCs w:val="24"/>
              </w:rPr>
            </w:pPr>
            <w:r w:rsidRPr="006C7C9F">
              <w:rPr>
                <w:b/>
                <w:sz w:val="24"/>
                <w:szCs w:val="24"/>
              </w:rPr>
              <w:t>Ciljana vrijednost 2025.</w:t>
            </w:r>
          </w:p>
        </w:tc>
        <w:tc>
          <w:tcPr>
            <w:tcW w:w="1588"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59819C70"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67D08467" w14:textId="77777777" w:rsidTr="0098541B">
        <w:trPr>
          <w:cantSplit/>
          <w:trHeight w:val="390"/>
          <w:jc w:val="center"/>
        </w:trPr>
        <w:tc>
          <w:tcPr>
            <w:tcW w:w="2365" w:type="dxa"/>
            <w:tcBorders>
              <w:top w:val="single" w:sz="4" w:space="0" w:color="auto"/>
              <w:left w:val="single" w:sz="4" w:space="0" w:color="auto"/>
              <w:bottom w:val="single" w:sz="4" w:space="0" w:color="auto"/>
              <w:right w:val="single" w:sz="4" w:space="0" w:color="auto"/>
            </w:tcBorders>
            <w:hideMark/>
          </w:tcPr>
          <w:p w14:paraId="362DFF39" w14:textId="77777777" w:rsidR="00AC77AE" w:rsidRPr="006C7C9F" w:rsidRDefault="00AC77AE" w:rsidP="00AC77AE">
            <w:pPr>
              <w:rPr>
                <w:sz w:val="24"/>
                <w:szCs w:val="24"/>
              </w:rPr>
            </w:pPr>
            <w:r w:rsidRPr="006C7C9F">
              <w:rPr>
                <w:sz w:val="24"/>
                <w:szCs w:val="24"/>
              </w:rPr>
              <w:t>Realizacija svih manifestacija</w:t>
            </w:r>
          </w:p>
        </w:tc>
        <w:tc>
          <w:tcPr>
            <w:tcW w:w="1815" w:type="dxa"/>
            <w:tcBorders>
              <w:top w:val="single" w:sz="4" w:space="0" w:color="auto"/>
              <w:left w:val="single" w:sz="4" w:space="0" w:color="auto"/>
              <w:bottom w:val="single" w:sz="4" w:space="0" w:color="auto"/>
              <w:right w:val="single" w:sz="4" w:space="0" w:color="auto"/>
            </w:tcBorders>
            <w:hideMark/>
          </w:tcPr>
          <w:p w14:paraId="1DA50AEC" w14:textId="77777777" w:rsidR="00AC77AE" w:rsidRPr="006C7C9F" w:rsidRDefault="00AC77AE" w:rsidP="00AC77AE">
            <w:pPr>
              <w:rPr>
                <w:sz w:val="24"/>
                <w:szCs w:val="24"/>
              </w:rPr>
            </w:pPr>
            <w:r w:rsidRPr="006C7C9F">
              <w:rPr>
                <w:sz w:val="24"/>
                <w:szCs w:val="24"/>
              </w:rPr>
              <w:t>Broj prijavljenih korisnika</w:t>
            </w:r>
          </w:p>
        </w:tc>
        <w:tc>
          <w:tcPr>
            <w:tcW w:w="1152" w:type="dxa"/>
            <w:tcBorders>
              <w:top w:val="single" w:sz="4" w:space="0" w:color="auto"/>
              <w:left w:val="single" w:sz="4" w:space="0" w:color="auto"/>
              <w:bottom w:val="single" w:sz="4" w:space="0" w:color="auto"/>
              <w:right w:val="single" w:sz="4" w:space="0" w:color="auto"/>
            </w:tcBorders>
            <w:hideMark/>
          </w:tcPr>
          <w:p w14:paraId="5FA0B1B6" w14:textId="77777777" w:rsidR="00AC77AE" w:rsidRPr="006C7C9F" w:rsidRDefault="00AC77AE" w:rsidP="00AC77AE">
            <w:pPr>
              <w:rPr>
                <w:sz w:val="24"/>
                <w:szCs w:val="24"/>
              </w:rPr>
            </w:pPr>
            <w:r w:rsidRPr="006C7C9F">
              <w:rPr>
                <w:sz w:val="24"/>
                <w:szCs w:val="24"/>
              </w:rPr>
              <w:t>EUR</w:t>
            </w:r>
          </w:p>
        </w:tc>
        <w:tc>
          <w:tcPr>
            <w:tcW w:w="1216" w:type="dxa"/>
            <w:tcBorders>
              <w:top w:val="single" w:sz="4" w:space="0" w:color="auto"/>
              <w:left w:val="single" w:sz="4" w:space="0" w:color="auto"/>
              <w:bottom w:val="single" w:sz="4" w:space="0" w:color="auto"/>
              <w:right w:val="single" w:sz="4" w:space="0" w:color="auto"/>
            </w:tcBorders>
            <w:hideMark/>
          </w:tcPr>
          <w:p w14:paraId="32CE72E0" w14:textId="77777777" w:rsidR="00AC77AE" w:rsidRPr="006C7C9F" w:rsidRDefault="00AC77AE" w:rsidP="00AC77AE">
            <w:pPr>
              <w:rPr>
                <w:sz w:val="24"/>
                <w:szCs w:val="24"/>
              </w:rPr>
            </w:pPr>
            <w:r w:rsidRPr="006C7C9F">
              <w:rPr>
                <w:sz w:val="24"/>
                <w:szCs w:val="24"/>
              </w:rPr>
              <w:t>943.834,00</w:t>
            </w:r>
          </w:p>
        </w:tc>
        <w:tc>
          <w:tcPr>
            <w:tcW w:w="1215" w:type="dxa"/>
            <w:tcBorders>
              <w:top w:val="single" w:sz="4" w:space="0" w:color="auto"/>
              <w:left w:val="single" w:sz="4" w:space="0" w:color="auto"/>
              <w:bottom w:val="single" w:sz="4" w:space="0" w:color="auto"/>
              <w:right w:val="single" w:sz="4" w:space="0" w:color="auto"/>
            </w:tcBorders>
            <w:hideMark/>
          </w:tcPr>
          <w:p w14:paraId="3519DA76" w14:textId="77777777" w:rsidR="00AC77AE" w:rsidRPr="006C7C9F" w:rsidRDefault="00AC77AE" w:rsidP="00AC77AE">
            <w:pPr>
              <w:rPr>
                <w:sz w:val="24"/>
                <w:szCs w:val="24"/>
              </w:rPr>
            </w:pPr>
            <w:r w:rsidRPr="006C7C9F">
              <w:rPr>
                <w:sz w:val="24"/>
                <w:szCs w:val="24"/>
              </w:rPr>
              <w:t>943.834,00</w:t>
            </w:r>
          </w:p>
        </w:tc>
        <w:tc>
          <w:tcPr>
            <w:tcW w:w="1588" w:type="dxa"/>
            <w:tcBorders>
              <w:top w:val="single" w:sz="4" w:space="0" w:color="auto"/>
              <w:left w:val="single" w:sz="4" w:space="0" w:color="auto"/>
              <w:bottom w:val="single" w:sz="4" w:space="0" w:color="auto"/>
              <w:right w:val="single" w:sz="4" w:space="0" w:color="auto"/>
            </w:tcBorders>
            <w:hideMark/>
          </w:tcPr>
          <w:p w14:paraId="3BDEA79A" w14:textId="77777777" w:rsidR="00AC77AE" w:rsidRPr="006C7C9F" w:rsidRDefault="00AC77AE" w:rsidP="00AC77AE">
            <w:pPr>
              <w:rPr>
                <w:sz w:val="24"/>
                <w:szCs w:val="24"/>
              </w:rPr>
            </w:pPr>
            <w:r w:rsidRPr="006C7C9F">
              <w:rPr>
                <w:sz w:val="24"/>
                <w:szCs w:val="24"/>
              </w:rPr>
              <w:t>243.398,41</w:t>
            </w:r>
          </w:p>
        </w:tc>
      </w:tr>
    </w:tbl>
    <w:p w14:paraId="45744BDE" w14:textId="77777777" w:rsidR="00AC77AE" w:rsidRPr="006C7C9F" w:rsidRDefault="00AC77AE" w:rsidP="00AC77AE">
      <w:pPr>
        <w:spacing w:line="256" w:lineRule="auto"/>
        <w:rPr>
          <w:rFonts w:ascii="Times New Roman" w:eastAsia="Calibri" w:hAnsi="Times New Roman" w:cs="Times New Roman"/>
          <w:b/>
          <w:sz w:val="24"/>
          <w:szCs w:val="24"/>
        </w:rPr>
      </w:pPr>
    </w:p>
    <w:p w14:paraId="198F656F"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2D330860"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Program javnih potreba u tehničkoj kulturi</w:t>
      </w:r>
    </w:p>
    <w:p w14:paraId="19D5156E"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1EA3EC8A" w14:textId="77777777" w:rsidR="00AC77AE" w:rsidRPr="006C7C9F" w:rsidRDefault="00AC77AE" w:rsidP="00AC77AE">
      <w:pPr>
        <w:tabs>
          <w:tab w:val="left" w:pos="709"/>
          <w:tab w:val="center" w:pos="6804"/>
        </w:tabs>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Programom javnih potreba u tehničkoj kulturi obuhvaćaju se svi oblici poticanja i promicanja tehničke kulture i djelatnosti udruga tehničke kulture na području Bjelovarsko-bilogorske županije.</w:t>
      </w:r>
    </w:p>
    <w:p w14:paraId="77CF5E99" w14:textId="77777777" w:rsidR="00E221FC" w:rsidRDefault="00E221FC" w:rsidP="00AC77AE">
      <w:pPr>
        <w:spacing w:line="256" w:lineRule="auto"/>
        <w:jc w:val="both"/>
        <w:rPr>
          <w:rFonts w:ascii="Times New Roman" w:eastAsia="Calibri" w:hAnsi="Times New Roman" w:cs="Times New Roman"/>
          <w:b/>
          <w:i/>
          <w:iCs/>
          <w:sz w:val="24"/>
          <w:szCs w:val="24"/>
        </w:rPr>
      </w:pPr>
    </w:p>
    <w:p w14:paraId="11B619DE" w14:textId="69E4564B"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lastRenderedPageBreak/>
        <w:t>A000084 – Zajednica tehničke kulture BBŽ</w:t>
      </w:r>
    </w:p>
    <w:p w14:paraId="120B01D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tekuće donacije Zajednici tehničke kulture Bjelovarsko-bilogorske županije.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126"/>
        <w:gridCol w:w="2410"/>
        <w:gridCol w:w="2410"/>
      </w:tblGrid>
      <w:tr w:rsidR="00AC77AE" w:rsidRPr="006C7C9F" w14:paraId="06A924C3"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4B5149D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088A058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32022E9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18C2DD1B"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C578D09"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21F3F90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28.750,00 </w:t>
            </w:r>
          </w:p>
        </w:tc>
        <w:tc>
          <w:tcPr>
            <w:tcW w:w="2126" w:type="dxa"/>
            <w:tcBorders>
              <w:top w:val="single" w:sz="4" w:space="0" w:color="auto"/>
              <w:left w:val="single" w:sz="4" w:space="0" w:color="auto"/>
              <w:bottom w:val="single" w:sz="4" w:space="0" w:color="auto"/>
              <w:right w:val="single" w:sz="4" w:space="0" w:color="auto"/>
            </w:tcBorders>
            <w:hideMark/>
          </w:tcPr>
          <w:p w14:paraId="27A621A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28.750,00 </w:t>
            </w:r>
          </w:p>
        </w:tc>
        <w:tc>
          <w:tcPr>
            <w:tcW w:w="2410" w:type="dxa"/>
            <w:tcBorders>
              <w:top w:val="single" w:sz="4" w:space="0" w:color="auto"/>
              <w:left w:val="single" w:sz="4" w:space="0" w:color="auto"/>
              <w:bottom w:val="single" w:sz="4" w:space="0" w:color="auto"/>
              <w:right w:val="single" w:sz="4" w:space="0" w:color="auto"/>
            </w:tcBorders>
            <w:hideMark/>
          </w:tcPr>
          <w:p w14:paraId="2B657A1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14.374,98 </w:t>
            </w:r>
          </w:p>
        </w:tc>
        <w:tc>
          <w:tcPr>
            <w:tcW w:w="2410" w:type="dxa"/>
            <w:tcBorders>
              <w:top w:val="single" w:sz="4" w:space="0" w:color="auto"/>
              <w:left w:val="single" w:sz="4" w:space="0" w:color="auto"/>
              <w:bottom w:val="single" w:sz="4" w:space="0" w:color="auto"/>
              <w:right w:val="single" w:sz="4" w:space="0" w:color="auto"/>
            </w:tcBorders>
            <w:hideMark/>
          </w:tcPr>
          <w:p w14:paraId="6F09218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w:t>
            </w:r>
          </w:p>
        </w:tc>
      </w:tr>
    </w:tbl>
    <w:p w14:paraId="55CA6238" w14:textId="77777777" w:rsidR="00AC77AE" w:rsidRPr="006C7C9F" w:rsidRDefault="00AC77AE" w:rsidP="00AC77AE">
      <w:pPr>
        <w:spacing w:line="256" w:lineRule="auto"/>
        <w:rPr>
          <w:rFonts w:ascii="Times New Roman" w:eastAsia="Calibri" w:hAnsi="Times New Roman" w:cs="Times New Roman"/>
          <w:b/>
          <w:sz w:val="24"/>
          <w:szCs w:val="24"/>
        </w:rPr>
      </w:pPr>
    </w:p>
    <w:p w14:paraId="5026D0EA" w14:textId="77777777" w:rsidR="00AC77AE" w:rsidRPr="006C7C9F" w:rsidRDefault="00AC77AE" w:rsidP="00AC77AE">
      <w:pPr>
        <w:spacing w:line="256" w:lineRule="auto"/>
        <w:rPr>
          <w:rFonts w:ascii="Times New Roman" w:eastAsia="Calibri" w:hAnsi="Times New Roman" w:cs="Times New Roman"/>
          <w:b/>
          <w:sz w:val="24"/>
          <w:szCs w:val="24"/>
        </w:rPr>
      </w:pPr>
      <w:bookmarkStart w:id="71" w:name="_Hlk143517657"/>
      <w:r w:rsidRPr="006C7C9F">
        <w:rPr>
          <w:rFonts w:ascii="Times New Roman" w:eastAsia="Calibri" w:hAnsi="Times New Roman" w:cs="Times New Roman"/>
          <w:b/>
          <w:sz w:val="24"/>
          <w:szCs w:val="24"/>
        </w:rPr>
        <w:t>POKAZATELJI USPJEŠNOSTI:</w:t>
      </w:r>
      <w:bookmarkEnd w:id="71"/>
    </w:p>
    <w:tbl>
      <w:tblPr>
        <w:tblStyle w:val="StilTablice"/>
        <w:tblW w:w="9493" w:type="dxa"/>
        <w:jc w:val="center"/>
        <w:tblInd w:w="0" w:type="dxa"/>
        <w:tblLook w:val="04A0" w:firstRow="1" w:lastRow="0" w:firstColumn="1" w:lastColumn="0" w:noHBand="0" w:noVBand="1"/>
      </w:tblPr>
      <w:tblGrid>
        <w:gridCol w:w="2531"/>
        <w:gridCol w:w="1648"/>
        <w:gridCol w:w="1152"/>
        <w:gridCol w:w="1216"/>
        <w:gridCol w:w="1216"/>
        <w:gridCol w:w="1730"/>
      </w:tblGrid>
      <w:tr w:rsidR="00AC77AE" w:rsidRPr="006C7C9F" w14:paraId="1765E4B9" w14:textId="77777777" w:rsidTr="0098541B">
        <w:trPr>
          <w:cantSplit/>
          <w:trHeight w:val="859"/>
          <w:jc w:val="center"/>
        </w:trPr>
        <w:tc>
          <w:tcPr>
            <w:tcW w:w="2531" w:type="dxa"/>
            <w:tcBorders>
              <w:top w:val="single" w:sz="4" w:space="0" w:color="auto"/>
              <w:left w:val="single" w:sz="4" w:space="0" w:color="auto"/>
              <w:bottom w:val="single" w:sz="4" w:space="0" w:color="auto"/>
              <w:right w:val="single" w:sz="4" w:space="0" w:color="auto"/>
            </w:tcBorders>
            <w:shd w:val="clear" w:color="auto" w:fill="B5C0D8"/>
            <w:hideMark/>
          </w:tcPr>
          <w:p w14:paraId="7C29814A"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648" w:type="dxa"/>
            <w:tcBorders>
              <w:top w:val="single" w:sz="4" w:space="0" w:color="auto"/>
              <w:left w:val="single" w:sz="4" w:space="0" w:color="auto"/>
              <w:bottom w:val="single" w:sz="4" w:space="0" w:color="auto"/>
              <w:right w:val="single" w:sz="4" w:space="0" w:color="auto"/>
            </w:tcBorders>
            <w:shd w:val="clear" w:color="auto" w:fill="B5C0D8"/>
            <w:hideMark/>
          </w:tcPr>
          <w:p w14:paraId="5F51DD61"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52" w:type="dxa"/>
            <w:tcBorders>
              <w:top w:val="single" w:sz="4" w:space="0" w:color="auto"/>
              <w:left w:val="single" w:sz="4" w:space="0" w:color="auto"/>
              <w:bottom w:val="single" w:sz="4" w:space="0" w:color="auto"/>
              <w:right w:val="single" w:sz="4" w:space="0" w:color="auto"/>
            </w:tcBorders>
            <w:shd w:val="clear" w:color="auto" w:fill="B5C0D8"/>
            <w:hideMark/>
          </w:tcPr>
          <w:p w14:paraId="62A6C8D9"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16" w:type="dxa"/>
            <w:tcBorders>
              <w:top w:val="single" w:sz="4" w:space="0" w:color="auto"/>
              <w:left w:val="single" w:sz="4" w:space="0" w:color="auto"/>
              <w:bottom w:val="single" w:sz="4" w:space="0" w:color="auto"/>
              <w:right w:val="single" w:sz="4" w:space="0" w:color="auto"/>
            </w:tcBorders>
            <w:shd w:val="clear" w:color="auto" w:fill="B5C0D8"/>
            <w:hideMark/>
          </w:tcPr>
          <w:p w14:paraId="33741B47"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216"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08474298" w14:textId="77777777" w:rsidR="00AC77AE" w:rsidRPr="006C7C9F" w:rsidRDefault="00AC77AE" w:rsidP="00AC77AE">
            <w:pPr>
              <w:spacing w:after="0"/>
              <w:rPr>
                <w:b/>
                <w:sz w:val="24"/>
                <w:szCs w:val="24"/>
              </w:rPr>
            </w:pPr>
            <w:r w:rsidRPr="006C7C9F">
              <w:rPr>
                <w:b/>
                <w:sz w:val="24"/>
                <w:szCs w:val="24"/>
              </w:rPr>
              <w:t>Ciljana vrijednost 2025.</w:t>
            </w:r>
          </w:p>
        </w:tc>
        <w:tc>
          <w:tcPr>
            <w:tcW w:w="1730"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30D285DB"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1FD7E813" w14:textId="77777777" w:rsidTr="0098541B">
        <w:trPr>
          <w:cantSplit/>
          <w:trHeight w:val="390"/>
          <w:jc w:val="center"/>
        </w:trPr>
        <w:tc>
          <w:tcPr>
            <w:tcW w:w="2531" w:type="dxa"/>
            <w:tcBorders>
              <w:top w:val="single" w:sz="4" w:space="0" w:color="auto"/>
              <w:left w:val="single" w:sz="4" w:space="0" w:color="auto"/>
              <w:bottom w:val="single" w:sz="4" w:space="0" w:color="auto"/>
              <w:right w:val="single" w:sz="4" w:space="0" w:color="auto"/>
            </w:tcBorders>
            <w:hideMark/>
          </w:tcPr>
          <w:p w14:paraId="3B044F98" w14:textId="77777777" w:rsidR="00AC77AE" w:rsidRPr="006C7C9F" w:rsidRDefault="00AC77AE" w:rsidP="00AC77AE">
            <w:pPr>
              <w:rPr>
                <w:sz w:val="24"/>
                <w:szCs w:val="24"/>
              </w:rPr>
            </w:pPr>
            <w:r w:rsidRPr="006C7C9F">
              <w:rPr>
                <w:sz w:val="24"/>
                <w:szCs w:val="24"/>
              </w:rPr>
              <w:t>Unaprjeđenje i poboljšanje kvalitete života</w:t>
            </w:r>
          </w:p>
        </w:tc>
        <w:tc>
          <w:tcPr>
            <w:tcW w:w="1648" w:type="dxa"/>
            <w:tcBorders>
              <w:top w:val="single" w:sz="4" w:space="0" w:color="auto"/>
              <w:left w:val="single" w:sz="4" w:space="0" w:color="auto"/>
              <w:bottom w:val="single" w:sz="4" w:space="0" w:color="auto"/>
              <w:right w:val="single" w:sz="4" w:space="0" w:color="auto"/>
            </w:tcBorders>
            <w:hideMark/>
          </w:tcPr>
          <w:p w14:paraId="2F6E5183" w14:textId="77777777" w:rsidR="00AC77AE" w:rsidRPr="006C7C9F" w:rsidRDefault="00AC77AE" w:rsidP="00AC77AE">
            <w:pPr>
              <w:rPr>
                <w:sz w:val="24"/>
                <w:szCs w:val="24"/>
              </w:rPr>
            </w:pPr>
            <w:r w:rsidRPr="006C7C9F">
              <w:rPr>
                <w:sz w:val="24"/>
                <w:szCs w:val="24"/>
              </w:rPr>
              <w:t>Broj predanih zahtjeva i dotacija</w:t>
            </w:r>
          </w:p>
        </w:tc>
        <w:tc>
          <w:tcPr>
            <w:tcW w:w="1152" w:type="dxa"/>
            <w:tcBorders>
              <w:top w:val="single" w:sz="4" w:space="0" w:color="auto"/>
              <w:left w:val="single" w:sz="4" w:space="0" w:color="auto"/>
              <w:bottom w:val="single" w:sz="4" w:space="0" w:color="auto"/>
              <w:right w:val="single" w:sz="4" w:space="0" w:color="auto"/>
            </w:tcBorders>
            <w:hideMark/>
          </w:tcPr>
          <w:p w14:paraId="3639D985" w14:textId="77777777" w:rsidR="00AC77AE" w:rsidRPr="006C7C9F" w:rsidRDefault="00AC77AE" w:rsidP="00AC77AE">
            <w:pPr>
              <w:rPr>
                <w:sz w:val="24"/>
                <w:szCs w:val="24"/>
              </w:rPr>
            </w:pPr>
            <w:r w:rsidRPr="006C7C9F">
              <w:rPr>
                <w:sz w:val="24"/>
                <w:szCs w:val="24"/>
              </w:rPr>
              <w:t>EUR</w:t>
            </w:r>
          </w:p>
        </w:tc>
        <w:tc>
          <w:tcPr>
            <w:tcW w:w="1216" w:type="dxa"/>
            <w:tcBorders>
              <w:top w:val="single" w:sz="4" w:space="0" w:color="auto"/>
              <w:left w:val="single" w:sz="4" w:space="0" w:color="auto"/>
              <w:bottom w:val="single" w:sz="4" w:space="0" w:color="auto"/>
              <w:right w:val="single" w:sz="4" w:space="0" w:color="auto"/>
            </w:tcBorders>
            <w:hideMark/>
          </w:tcPr>
          <w:p w14:paraId="645A8F5E" w14:textId="77777777" w:rsidR="00AC77AE" w:rsidRPr="006C7C9F" w:rsidRDefault="00AC77AE" w:rsidP="00AC77AE">
            <w:pPr>
              <w:rPr>
                <w:sz w:val="24"/>
                <w:szCs w:val="24"/>
              </w:rPr>
            </w:pPr>
            <w:r w:rsidRPr="006C7C9F">
              <w:rPr>
                <w:sz w:val="24"/>
                <w:szCs w:val="24"/>
              </w:rPr>
              <w:t>28.750,00</w:t>
            </w:r>
          </w:p>
        </w:tc>
        <w:tc>
          <w:tcPr>
            <w:tcW w:w="1216" w:type="dxa"/>
            <w:tcBorders>
              <w:top w:val="single" w:sz="4" w:space="0" w:color="auto"/>
              <w:left w:val="single" w:sz="4" w:space="0" w:color="auto"/>
              <w:bottom w:val="single" w:sz="4" w:space="0" w:color="auto"/>
              <w:right w:val="single" w:sz="4" w:space="0" w:color="auto"/>
            </w:tcBorders>
            <w:hideMark/>
          </w:tcPr>
          <w:p w14:paraId="013AF101" w14:textId="77777777" w:rsidR="00AC77AE" w:rsidRPr="006C7C9F" w:rsidRDefault="00AC77AE" w:rsidP="00AC77AE">
            <w:pPr>
              <w:rPr>
                <w:sz w:val="24"/>
                <w:szCs w:val="24"/>
              </w:rPr>
            </w:pPr>
            <w:r w:rsidRPr="006C7C9F">
              <w:rPr>
                <w:sz w:val="24"/>
                <w:szCs w:val="24"/>
              </w:rPr>
              <w:t>28.750,00</w:t>
            </w:r>
          </w:p>
        </w:tc>
        <w:tc>
          <w:tcPr>
            <w:tcW w:w="1730" w:type="dxa"/>
            <w:tcBorders>
              <w:top w:val="single" w:sz="4" w:space="0" w:color="auto"/>
              <w:left w:val="single" w:sz="4" w:space="0" w:color="auto"/>
              <w:bottom w:val="single" w:sz="4" w:space="0" w:color="auto"/>
              <w:right w:val="single" w:sz="4" w:space="0" w:color="auto"/>
            </w:tcBorders>
            <w:hideMark/>
          </w:tcPr>
          <w:p w14:paraId="4D3C5D66" w14:textId="77777777" w:rsidR="00AC77AE" w:rsidRPr="006C7C9F" w:rsidRDefault="00AC77AE" w:rsidP="00AC77AE">
            <w:pPr>
              <w:rPr>
                <w:sz w:val="24"/>
                <w:szCs w:val="24"/>
              </w:rPr>
            </w:pPr>
            <w:r w:rsidRPr="006C7C9F">
              <w:rPr>
                <w:sz w:val="24"/>
                <w:szCs w:val="24"/>
              </w:rPr>
              <w:t>14.374,98</w:t>
            </w:r>
          </w:p>
        </w:tc>
      </w:tr>
    </w:tbl>
    <w:p w14:paraId="38EEF3EC" w14:textId="77777777" w:rsidR="00AC77AE" w:rsidRPr="006C7C9F" w:rsidRDefault="00AC77AE" w:rsidP="00AC77AE">
      <w:pPr>
        <w:spacing w:line="256" w:lineRule="auto"/>
        <w:rPr>
          <w:rFonts w:ascii="Times New Roman" w:eastAsia="Calibri" w:hAnsi="Times New Roman" w:cs="Times New Roman"/>
          <w:b/>
          <w:i/>
          <w:sz w:val="24"/>
          <w:szCs w:val="24"/>
        </w:rPr>
      </w:pPr>
    </w:p>
    <w:p w14:paraId="42108877" w14:textId="77777777" w:rsidR="00AC77AE" w:rsidRPr="006C7C9F" w:rsidRDefault="00AC77AE" w:rsidP="00AC77AE">
      <w:pPr>
        <w:spacing w:line="256" w:lineRule="auto"/>
        <w:rPr>
          <w:rFonts w:ascii="Times New Roman" w:eastAsia="Calibri" w:hAnsi="Times New Roman" w:cs="Times New Roman"/>
          <w:b/>
          <w:i/>
          <w:sz w:val="24"/>
          <w:szCs w:val="24"/>
        </w:rPr>
      </w:pPr>
      <w:r w:rsidRPr="006C7C9F">
        <w:rPr>
          <w:rFonts w:ascii="Times New Roman" w:eastAsia="Calibri" w:hAnsi="Times New Roman" w:cs="Times New Roman"/>
          <w:b/>
          <w:i/>
          <w:sz w:val="24"/>
          <w:szCs w:val="24"/>
        </w:rPr>
        <w:t>Glava: 00706 Dom za starije osobe Bjelovar</w:t>
      </w:r>
    </w:p>
    <w:p w14:paraId="0F500E02"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0D360EDD"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Dom za starije osobe Bjelovar-redovne djelatnosti</w:t>
      </w:r>
    </w:p>
    <w:p w14:paraId="6DE4E73C"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0187D66C"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U okviru redovne djelatnosti – VS korisnika sredstva su namijenjena za redovnu djelatnost Doma za starije osobe Bjelovar, a odnose se na plaće i naknade troškova zaposlenika, kao i na otplatu glavnice primljenih kredita i zajmova od kreditnih i ostalih financijskih institucija izvan javnog sektora.</w:t>
      </w:r>
    </w:p>
    <w:p w14:paraId="533996D2"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PROGRAMA S OSVRTOM NA CILJEVE KOJI SU OSTVARENI NJEGOVOM PROVEDBOM:</w:t>
      </w:r>
    </w:p>
    <w:p w14:paraId="635BC8DC"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Ovim programom financirano je redovno funkcioniranje ustanove.</w:t>
      </w:r>
    </w:p>
    <w:p w14:paraId="53358BAB"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A000288 -  Redovna djelatnost Doma za starije osobe Bjelovar –VS korisnika</w:t>
      </w:r>
    </w:p>
    <w:p w14:paraId="483C009A"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U okviru ove aktivnosti sredstva su utrošena za redovnu djelatnost Doma za starije osobe Bjelovar -vlastita sredstava, a odnose se na plaće i naknade troškova zaposlenika, rashode za materijal i energiju.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835"/>
        <w:gridCol w:w="2410"/>
        <w:gridCol w:w="1842"/>
      </w:tblGrid>
      <w:tr w:rsidR="00AC77AE" w:rsidRPr="006C7C9F" w14:paraId="4DA8C134" w14:textId="77777777" w:rsidTr="001522AA">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40EFF9D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bookmarkStart w:id="72" w:name="_Hlk112310689" w:colFirst="1" w:colLast="3"/>
            <w:r w:rsidRPr="006C7C9F">
              <w:rPr>
                <w:rFonts w:ascii="Times New Roman" w:eastAsia="Calibri" w:hAnsi="Times New Roman" w:cs="Times New Roman"/>
                <w:b/>
                <w:sz w:val="24"/>
                <w:szCs w:val="24"/>
              </w:rPr>
              <w:t>Izvorni plan 2025.</w:t>
            </w:r>
          </w:p>
        </w:tc>
        <w:tc>
          <w:tcPr>
            <w:tcW w:w="2835" w:type="dxa"/>
            <w:tcBorders>
              <w:top w:val="single" w:sz="4" w:space="0" w:color="auto"/>
              <w:left w:val="single" w:sz="4" w:space="0" w:color="auto"/>
              <w:bottom w:val="single" w:sz="4" w:space="0" w:color="auto"/>
              <w:right w:val="single" w:sz="4" w:space="0" w:color="auto"/>
            </w:tcBorders>
            <w:shd w:val="clear" w:color="auto" w:fill="B5C0D8"/>
            <w:hideMark/>
          </w:tcPr>
          <w:p w14:paraId="5150D4D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25033D1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842" w:type="dxa"/>
            <w:tcBorders>
              <w:top w:val="single" w:sz="4" w:space="0" w:color="auto"/>
              <w:left w:val="single" w:sz="4" w:space="0" w:color="auto"/>
              <w:bottom w:val="single" w:sz="4" w:space="0" w:color="auto"/>
              <w:right w:val="single" w:sz="4" w:space="0" w:color="auto"/>
            </w:tcBorders>
            <w:shd w:val="clear" w:color="auto" w:fill="B5C0D8"/>
            <w:hideMark/>
          </w:tcPr>
          <w:p w14:paraId="084B592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513605D" w14:textId="77777777" w:rsidTr="001522AA">
        <w:tc>
          <w:tcPr>
            <w:tcW w:w="2547" w:type="dxa"/>
            <w:tcBorders>
              <w:top w:val="single" w:sz="4" w:space="0" w:color="auto"/>
              <w:left w:val="single" w:sz="4" w:space="0" w:color="auto"/>
              <w:bottom w:val="single" w:sz="4" w:space="0" w:color="auto"/>
              <w:right w:val="single" w:sz="4" w:space="0" w:color="auto"/>
            </w:tcBorders>
            <w:hideMark/>
          </w:tcPr>
          <w:p w14:paraId="5E08C806"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1.978.333,00</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1EE69BF"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1.978.333,00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25B7685"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1.100.973,90</w:t>
            </w:r>
          </w:p>
        </w:tc>
        <w:tc>
          <w:tcPr>
            <w:tcW w:w="1842" w:type="dxa"/>
            <w:tcBorders>
              <w:top w:val="single" w:sz="4" w:space="0" w:color="auto"/>
              <w:left w:val="single" w:sz="4" w:space="0" w:color="auto"/>
              <w:bottom w:val="single" w:sz="4" w:space="0" w:color="auto"/>
              <w:right w:val="single" w:sz="4" w:space="0" w:color="auto"/>
            </w:tcBorders>
            <w:hideMark/>
          </w:tcPr>
          <w:p w14:paraId="09DE6D4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55,65</w:t>
            </w:r>
          </w:p>
        </w:tc>
      </w:tr>
      <w:bookmarkEnd w:id="72"/>
    </w:tbl>
    <w:p w14:paraId="4364AE43" w14:textId="77777777" w:rsidR="00AC77AE" w:rsidRPr="006C7C9F" w:rsidRDefault="00AC77AE" w:rsidP="00AC77AE">
      <w:pPr>
        <w:spacing w:line="256" w:lineRule="auto"/>
        <w:rPr>
          <w:rFonts w:ascii="Times New Roman" w:eastAsia="Calibri" w:hAnsi="Times New Roman" w:cs="Times New Roman"/>
          <w:b/>
          <w:sz w:val="24"/>
          <w:szCs w:val="24"/>
        </w:rPr>
      </w:pPr>
    </w:p>
    <w:p w14:paraId="087E0CCF" w14:textId="77777777" w:rsidR="00AC77AE" w:rsidRPr="001522AA" w:rsidRDefault="00AC77AE" w:rsidP="00AC77AE">
      <w:pPr>
        <w:spacing w:line="256" w:lineRule="auto"/>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A000324 – Redovna djelatnost Doma za starije osobe Bjelovar (iznad standarda)</w:t>
      </w:r>
    </w:p>
    <w:p w14:paraId="66BE0F81"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U okviru ove aktivnosti sredstva su utrošena za isplatu regresa i dodatka na plaću zaposlenika sukladno Zakonu o plaćama koji je stupio na snagu 1. siječnja 2024. godine.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93"/>
        <w:gridCol w:w="2552"/>
        <w:gridCol w:w="1842"/>
      </w:tblGrid>
      <w:tr w:rsidR="00AC77AE" w:rsidRPr="006C7C9F" w14:paraId="098CFC7F" w14:textId="77777777" w:rsidTr="001522AA">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2465AB7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6B6EF73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1B102CF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842" w:type="dxa"/>
            <w:tcBorders>
              <w:top w:val="single" w:sz="4" w:space="0" w:color="auto"/>
              <w:left w:val="single" w:sz="4" w:space="0" w:color="auto"/>
              <w:bottom w:val="single" w:sz="4" w:space="0" w:color="auto"/>
              <w:right w:val="single" w:sz="4" w:space="0" w:color="auto"/>
            </w:tcBorders>
            <w:shd w:val="clear" w:color="auto" w:fill="B5C0D8"/>
            <w:hideMark/>
          </w:tcPr>
          <w:p w14:paraId="569ABE8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BE78BBD" w14:textId="77777777" w:rsidTr="001522AA">
        <w:tc>
          <w:tcPr>
            <w:tcW w:w="2547" w:type="dxa"/>
            <w:tcBorders>
              <w:top w:val="single" w:sz="4" w:space="0" w:color="auto"/>
              <w:left w:val="single" w:sz="4" w:space="0" w:color="auto"/>
              <w:bottom w:val="single" w:sz="4" w:space="0" w:color="auto"/>
              <w:right w:val="single" w:sz="4" w:space="0" w:color="auto"/>
            </w:tcBorders>
            <w:hideMark/>
          </w:tcPr>
          <w:p w14:paraId="00BF3C61"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220.000,00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37BF71B"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220.000,00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C3A48D"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106.521,78</w:t>
            </w:r>
          </w:p>
        </w:tc>
        <w:tc>
          <w:tcPr>
            <w:tcW w:w="1842" w:type="dxa"/>
            <w:tcBorders>
              <w:top w:val="single" w:sz="4" w:space="0" w:color="auto"/>
              <w:left w:val="single" w:sz="4" w:space="0" w:color="auto"/>
              <w:bottom w:val="single" w:sz="4" w:space="0" w:color="auto"/>
              <w:right w:val="single" w:sz="4" w:space="0" w:color="auto"/>
            </w:tcBorders>
            <w:hideMark/>
          </w:tcPr>
          <w:p w14:paraId="3D8C56B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48,42</w:t>
            </w:r>
          </w:p>
        </w:tc>
      </w:tr>
    </w:tbl>
    <w:p w14:paraId="0CE8A2A9" w14:textId="77777777" w:rsidR="00AC77AE" w:rsidRPr="006C7C9F" w:rsidRDefault="00AC77AE" w:rsidP="00AC77AE">
      <w:pPr>
        <w:spacing w:line="256" w:lineRule="auto"/>
        <w:rPr>
          <w:rFonts w:ascii="Times New Roman" w:eastAsia="Calibri" w:hAnsi="Times New Roman" w:cs="Times New Roman"/>
          <w:b/>
          <w:sz w:val="24"/>
          <w:szCs w:val="24"/>
        </w:rPr>
      </w:pPr>
    </w:p>
    <w:p w14:paraId="53B4EE6E" w14:textId="2032802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Reetkatablice4"/>
        <w:tblW w:w="9634" w:type="dxa"/>
        <w:tblInd w:w="0" w:type="dxa"/>
        <w:tblLook w:val="04A0" w:firstRow="1" w:lastRow="0" w:firstColumn="1" w:lastColumn="0" w:noHBand="0" w:noVBand="1"/>
      </w:tblPr>
      <w:tblGrid>
        <w:gridCol w:w="1827"/>
        <w:gridCol w:w="1580"/>
        <w:gridCol w:w="1253"/>
        <w:gridCol w:w="1476"/>
        <w:gridCol w:w="1476"/>
        <w:gridCol w:w="2022"/>
      </w:tblGrid>
      <w:tr w:rsidR="00AC77AE" w:rsidRPr="006C7C9F" w14:paraId="41C0B3C8" w14:textId="77777777" w:rsidTr="001522AA">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F2BE546"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Pokazatelj uspješnosti</w:t>
            </w:r>
          </w:p>
        </w:tc>
        <w:tc>
          <w:tcPr>
            <w:tcW w:w="162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32079D2D"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Definicija</w:t>
            </w:r>
          </w:p>
        </w:tc>
        <w:tc>
          <w:tcPr>
            <w:tcW w:w="128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9258CA7"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Jedinica</w:t>
            </w:r>
          </w:p>
        </w:tc>
        <w:tc>
          <w:tcPr>
            <w:tcW w:w="141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091E38B"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Polazna vrijednost</w:t>
            </w:r>
          </w:p>
        </w:tc>
        <w:tc>
          <w:tcPr>
            <w:tcW w:w="130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7D33585"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Ciljana vrijednost 2025.</w:t>
            </w:r>
          </w:p>
        </w:tc>
        <w:tc>
          <w:tcPr>
            <w:tcW w:w="2126"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CB909FA"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Ostvarena vrijednost 30.06.2025.</w:t>
            </w:r>
          </w:p>
        </w:tc>
      </w:tr>
      <w:tr w:rsidR="00AC77AE" w:rsidRPr="006C7C9F" w14:paraId="7109266E" w14:textId="77777777" w:rsidTr="0098541B">
        <w:trPr>
          <w:trHeight w:val="520"/>
        </w:trPr>
        <w:tc>
          <w:tcPr>
            <w:tcW w:w="1872" w:type="dxa"/>
            <w:tcBorders>
              <w:top w:val="single" w:sz="4" w:space="0" w:color="auto"/>
              <w:left w:val="single" w:sz="4" w:space="0" w:color="auto"/>
              <w:bottom w:val="single" w:sz="4" w:space="0" w:color="auto"/>
              <w:right w:val="single" w:sz="4" w:space="0" w:color="auto"/>
            </w:tcBorders>
            <w:vAlign w:val="center"/>
            <w:hideMark/>
          </w:tcPr>
          <w:p w14:paraId="18BDD215" w14:textId="77777777" w:rsidR="00AC77AE" w:rsidRPr="006C7C9F" w:rsidRDefault="00AC77AE" w:rsidP="00AC77AE">
            <w:pPr>
              <w:rPr>
                <w:rFonts w:ascii="Times New Roman" w:hAnsi="Times New Roman"/>
                <w:sz w:val="24"/>
                <w:szCs w:val="24"/>
              </w:rPr>
            </w:pPr>
            <w:r w:rsidRPr="006C7C9F">
              <w:rPr>
                <w:rFonts w:ascii="Times New Roman" w:eastAsia="Times New Roman" w:hAnsi="Times New Roman"/>
                <w:sz w:val="24"/>
                <w:szCs w:val="24"/>
              </w:rPr>
              <w:t xml:space="preserve">Poboljšanje uvjeta smještaja i rada korisnicima i zaposlenicima  </w:t>
            </w:r>
          </w:p>
        </w:tc>
        <w:tc>
          <w:tcPr>
            <w:tcW w:w="1624" w:type="dxa"/>
            <w:tcBorders>
              <w:top w:val="single" w:sz="4" w:space="0" w:color="auto"/>
              <w:left w:val="single" w:sz="4" w:space="0" w:color="auto"/>
              <w:bottom w:val="single" w:sz="4" w:space="0" w:color="auto"/>
              <w:right w:val="single" w:sz="4" w:space="0" w:color="auto"/>
            </w:tcBorders>
            <w:vAlign w:val="center"/>
            <w:hideMark/>
          </w:tcPr>
          <w:p w14:paraId="45311B9D" w14:textId="77777777" w:rsidR="00AC77AE" w:rsidRPr="006C7C9F" w:rsidRDefault="00AC77AE" w:rsidP="00AC77AE">
            <w:pPr>
              <w:rPr>
                <w:rFonts w:ascii="Times New Roman" w:hAnsi="Times New Roman"/>
                <w:sz w:val="24"/>
                <w:szCs w:val="24"/>
              </w:rPr>
            </w:pPr>
            <w:r w:rsidRPr="006C7C9F">
              <w:rPr>
                <w:rFonts w:ascii="Times New Roman" w:hAnsi="Times New Roman"/>
                <w:sz w:val="24"/>
                <w:szCs w:val="24"/>
              </w:rPr>
              <w:t>Broj korisnika i zaposlenika</w:t>
            </w:r>
          </w:p>
        </w:tc>
        <w:tc>
          <w:tcPr>
            <w:tcW w:w="1288" w:type="dxa"/>
            <w:tcBorders>
              <w:top w:val="single" w:sz="4" w:space="0" w:color="auto"/>
              <w:left w:val="single" w:sz="4" w:space="0" w:color="auto"/>
              <w:bottom w:val="single" w:sz="4" w:space="0" w:color="auto"/>
              <w:right w:val="single" w:sz="4" w:space="0" w:color="auto"/>
            </w:tcBorders>
            <w:vAlign w:val="center"/>
            <w:hideMark/>
          </w:tcPr>
          <w:p w14:paraId="07FD216B" w14:textId="77777777" w:rsidR="00AC77AE" w:rsidRPr="006C7C9F" w:rsidRDefault="00AC77AE" w:rsidP="00AC77AE">
            <w:pPr>
              <w:rPr>
                <w:rFonts w:ascii="Times New Roman" w:hAnsi="Times New Roman"/>
                <w:sz w:val="24"/>
                <w:szCs w:val="24"/>
              </w:rPr>
            </w:pPr>
            <w:r w:rsidRPr="006C7C9F">
              <w:rPr>
                <w:rFonts w:ascii="Times New Roman" w:hAnsi="Times New Roman"/>
                <w:sz w:val="24"/>
                <w:szCs w:val="24"/>
              </w:rPr>
              <w:t>EUR</w:t>
            </w:r>
          </w:p>
        </w:tc>
        <w:tc>
          <w:tcPr>
            <w:tcW w:w="1415" w:type="dxa"/>
            <w:tcBorders>
              <w:top w:val="single" w:sz="4" w:space="0" w:color="auto"/>
              <w:left w:val="single" w:sz="4" w:space="0" w:color="auto"/>
              <w:bottom w:val="single" w:sz="4" w:space="0" w:color="auto"/>
              <w:right w:val="single" w:sz="4" w:space="0" w:color="auto"/>
            </w:tcBorders>
            <w:vAlign w:val="center"/>
            <w:hideMark/>
          </w:tcPr>
          <w:p w14:paraId="14F7AF02" w14:textId="77777777" w:rsidR="00AC77AE" w:rsidRPr="006C7C9F" w:rsidRDefault="00AC77AE" w:rsidP="00AC77AE">
            <w:pPr>
              <w:rPr>
                <w:rFonts w:ascii="Times New Roman" w:hAnsi="Times New Roman"/>
                <w:sz w:val="24"/>
                <w:szCs w:val="24"/>
              </w:rPr>
            </w:pPr>
            <w:r w:rsidRPr="006C7C9F">
              <w:rPr>
                <w:rFonts w:ascii="Times New Roman" w:hAnsi="Times New Roman"/>
                <w:sz w:val="24"/>
                <w:szCs w:val="24"/>
              </w:rPr>
              <w:t>2.198.333,00</w:t>
            </w:r>
          </w:p>
        </w:tc>
        <w:tc>
          <w:tcPr>
            <w:tcW w:w="1309" w:type="dxa"/>
            <w:tcBorders>
              <w:top w:val="single" w:sz="4" w:space="0" w:color="auto"/>
              <w:left w:val="single" w:sz="4" w:space="0" w:color="auto"/>
              <w:bottom w:val="single" w:sz="4" w:space="0" w:color="auto"/>
              <w:right w:val="single" w:sz="4" w:space="0" w:color="auto"/>
            </w:tcBorders>
            <w:vAlign w:val="center"/>
            <w:hideMark/>
          </w:tcPr>
          <w:p w14:paraId="7D01AED9" w14:textId="77777777" w:rsidR="00AC77AE" w:rsidRPr="006C7C9F" w:rsidRDefault="00AC77AE" w:rsidP="00AC77AE">
            <w:pPr>
              <w:rPr>
                <w:rFonts w:ascii="Times New Roman" w:hAnsi="Times New Roman"/>
                <w:sz w:val="24"/>
                <w:szCs w:val="24"/>
              </w:rPr>
            </w:pPr>
            <w:r w:rsidRPr="006C7C9F">
              <w:rPr>
                <w:rFonts w:ascii="Times New Roman" w:hAnsi="Times New Roman"/>
                <w:sz w:val="24"/>
                <w:szCs w:val="24"/>
              </w:rPr>
              <w:t>2.198.333,00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49DB3D7" w14:textId="77777777" w:rsidR="00AC77AE" w:rsidRPr="006C7C9F" w:rsidRDefault="00AC77AE" w:rsidP="00AC77AE">
            <w:pPr>
              <w:rPr>
                <w:rFonts w:ascii="Times New Roman" w:hAnsi="Times New Roman"/>
                <w:sz w:val="24"/>
                <w:szCs w:val="24"/>
              </w:rPr>
            </w:pPr>
            <w:r w:rsidRPr="006C7C9F">
              <w:rPr>
                <w:rFonts w:ascii="Times New Roman" w:hAnsi="Times New Roman"/>
                <w:sz w:val="24"/>
                <w:szCs w:val="24"/>
              </w:rPr>
              <w:t>1.207.495,68</w:t>
            </w:r>
          </w:p>
        </w:tc>
      </w:tr>
    </w:tbl>
    <w:p w14:paraId="57B48E7D" w14:textId="77777777" w:rsidR="001522AA" w:rsidRDefault="001522AA" w:rsidP="00AC77AE">
      <w:pPr>
        <w:spacing w:line="256" w:lineRule="auto"/>
        <w:jc w:val="both"/>
        <w:rPr>
          <w:rFonts w:ascii="Times New Roman" w:eastAsia="Calibri" w:hAnsi="Times New Roman" w:cs="Times New Roman"/>
          <w:b/>
          <w:sz w:val="24"/>
          <w:szCs w:val="24"/>
        </w:rPr>
      </w:pPr>
    </w:p>
    <w:p w14:paraId="07143650" w14:textId="424E7A3F"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2D74415A"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Dom za starije osobe Bjelovar-decentralizacija</w:t>
      </w:r>
    </w:p>
    <w:p w14:paraId="5FFBEC90"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5EAF4C78"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Županija je dužna, u okviru sredstva za decentralizirane funkcije u socijalnoj skrbi osigurati u svom proračunu  sredstva za  financiranje domova za starije osobe kojima je osnivač i to za:</w:t>
      </w:r>
    </w:p>
    <w:p w14:paraId="0615709D" w14:textId="77777777" w:rsidR="00AC77AE" w:rsidRPr="006C7C9F" w:rsidRDefault="00AC77AE" w:rsidP="00AC77AE">
      <w:pPr>
        <w:tabs>
          <w:tab w:val="left" w:pos="1134"/>
        </w:tabs>
        <w:spacing w:line="256" w:lineRule="auto"/>
        <w:contextualSpacing/>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sredstva za zaposlene,</w:t>
      </w:r>
    </w:p>
    <w:p w14:paraId="7F8DE26A" w14:textId="77777777" w:rsidR="00AC77AE" w:rsidRPr="006C7C9F" w:rsidRDefault="00AC77AE" w:rsidP="00AC77AE">
      <w:pPr>
        <w:tabs>
          <w:tab w:val="left" w:pos="1134"/>
        </w:tabs>
        <w:spacing w:line="256" w:lineRule="auto"/>
        <w:contextualSpacing/>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materijalne rashode,</w:t>
      </w:r>
    </w:p>
    <w:p w14:paraId="0134033C" w14:textId="77777777" w:rsidR="00AC77AE" w:rsidRPr="006C7C9F" w:rsidRDefault="00AC77AE" w:rsidP="00AC77AE">
      <w:pPr>
        <w:tabs>
          <w:tab w:val="left" w:pos="1134"/>
        </w:tabs>
        <w:spacing w:line="256" w:lineRule="auto"/>
        <w:contextualSpacing/>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financijske rashode,</w:t>
      </w:r>
    </w:p>
    <w:p w14:paraId="436CB8B0" w14:textId="77777777" w:rsidR="00AC77AE" w:rsidRPr="006C7C9F" w:rsidRDefault="00AC77AE" w:rsidP="00AC77AE">
      <w:pPr>
        <w:tabs>
          <w:tab w:val="left" w:pos="1134"/>
        </w:tabs>
        <w:spacing w:line="256" w:lineRule="auto"/>
        <w:contextualSpacing/>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hitne intervencije (investicijsko održavanje, oprema i nabave nefinancijske imovine),</w:t>
      </w:r>
    </w:p>
    <w:p w14:paraId="3CF61201" w14:textId="77777777" w:rsidR="00AC77AE" w:rsidRPr="006C7C9F" w:rsidRDefault="00AC77AE" w:rsidP="00AC77AE">
      <w:pPr>
        <w:tabs>
          <w:tab w:val="left" w:pos="1134"/>
        </w:tabs>
        <w:spacing w:line="256" w:lineRule="auto"/>
        <w:contextualSpacing/>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rashode za nabavu nefinancijske imovine.</w:t>
      </w:r>
    </w:p>
    <w:p w14:paraId="471D7C0A"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U proračunu Županije osigurava se razlika sredstva između ukupnih rashoda za posebne namjene i utvrđenih rashoda za domove za starije i nemoćne osobe.</w:t>
      </w:r>
    </w:p>
    <w:p w14:paraId="512C7701"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Ova se sredstva prema utvrđenoj županijskoj odluci i Popisu prioriteta za nefinancijsku imovinu, usuglašenima sa Ministarstvom rada, mirovinskog sustava, obitelji i socijalne politike prosljeđuju mjesečno ustanovi socijalne skrbi čiji je osnivač Bjelovarsko-bilogorska županija, odnosno Domu za starije osobe Bjelovar.</w:t>
      </w:r>
    </w:p>
    <w:p w14:paraId="31DE465E" w14:textId="77777777" w:rsidR="00AC77AE" w:rsidRPr="006C7C9F" w:rsidRDefault="00AC77AE" w:rsidP="00AC77AE">
      <w:pPr>
        <w:spacing w:line="256" w:lineRule="auto"/>
        <w:jc w:val="both"/>
        <w:rPr>
          <w:rFonts w:ascii="Times New Roman" w:eastAsia="Calibri" w:hAnsi="Times New Roman" w:cs="Times New Roman"/>
          <w:b/>
          <w:sz w:val="24"/>
          <w:szCs w:val="24"/>
        </w:rPr>
      </w:pPr>
      <w:bookmarkStart w:id="73" w:name="_Hlk112311277"/>
      <w:r w:rsidRPr="006C7C9F">
        <w:rPr>
          <w:rFonts w:ascii="Times New Roman" w:eastAsia="Calibri" w:hAnsi="Times New Roman" w:cs="Times New Roman"/>
          <w:b/>
          <w:sz w:val="24"/>
          <w:szCs w:val="24"/>
        </w:rPr>
        <w:t>IZVRŠENJE PROGRAMA S OSVRTOM NA CILJEVE KOJI SU OSTVARENI NJEGOVOM PROVEDBOM:</w:t>
      </w:r>
      <w:bookmarkEnd w:id="73"/>
    </w:p>
    <w:p w14:paraId="373E584B"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A000201 -  Redovna djelatnost Doma za starije osobe Bjelovar-dec</w:t>
      </w:r>
    </w:p>
    <w:p w14:paraId="6DCE0E69"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U okviru ove aktivnosti utrošena su sredstva za zaposlene, materijal i energiju.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268"/>
        <w:gridCol w:w="2410"/>
        <w:gridCol w:w="2409"/>
      </w:tblGrid>
      <w:tr w:rsidR="00AC77AE" w:rsidRPr="006C7C9F" w14:paraId="26DC0A6B" w14:textId="77777777" w:rsidTr="001522AA">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150BB1D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7CB1EA3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5072C513"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5DFF513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518219A" w14:textId="77777777" w:rsidTr="001522AA">
        <w:tc>
          <w:tcPr>
            <w:tcW w:w="2547" w:type="dxa"/>
            <w:tcBorders>
              <w:top w:val="single" w:sz="4" w:space="0" w:color="auto"/>
              <w:left w:val="single" w:sz="4" w:space="0" w:color="auto"/>
              <w:bottom w:val="single" w:sz="4" w:space="0" w:color="auto"/>
              <w:right w:val="single" w:sz="4" w:space="0" w:color="auto"/>
            </w:tcBorders>
            <w:hideMark/>
          </w:tcPr>
          <w:p w14:paraId="6288775F"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571.003,00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85862D0"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571.003,00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1D37D3C"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339.570,75</w:t>
            </w:r>
          </w:p>
        </w:tc>
        <w:tc>
          <w:tcPr>
            <w:tcW w:w="2409" w:type="dxa"/>
            <w:tcBorders>
              <w:top w:val="single" w:sz="4" w:space="0" w:color="auto"/>
              <w:left w:val="single" w:sz="4" w:space="0" w:color="auto"/>
              <w:bottom w:val="single" w:sz="4" w:space="0" w:color="auto"/>
              <w:right w:val="single" w:sz="4" w:space="0" w:color="auto"/>
            </w:tcBorders>
            <w:hideMark/>
          </w:tcPr>
          <w:p w14:paraId="09783F1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59,47</w:t>
            </w:r>
          </w:p>
        </w:tc>
      </w:tr>
    </w:tbl>
    <w:p w14:paraId="69CDF426"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1D1C4287"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K000015 -  Ulaganje u objekt Doma za starije osobe Bjelovar</w:t>
      </w:r>
    </w:p>
    <w:p w14:paraId="6030FE06"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ulaganje u Dom za starije osobe Bjelovar.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410"/>
        <w:gridCol w:w="2409"/>
      </w:tblGrid>
      <w:tr w:rsidR="00AC77AE" w:rsidRPr="006C7C9F" w14:paraId="4F6FE648" w14:textId="77777777" w:rsidTr="001522AA">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528E02D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2D1104E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 xml:space="preserve"> 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00F6986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0F41192F"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09BCAC31" w14:textId="77777777" w:rsidTr="001522AA">
        <w:tc>
          <w:tcPr>
            <w:tcW w:w="2405" w:type="dxa"/>
            <w:tcBorders>
              <w:top w:val="single" w:sz="4" w:space="0" w:color="auto"/>
              <w:left w:val="single" w:sz="4" w:space="0" w:color="auto"/>
              <w:bottom w:val="single" w:sz="4" w:space="0" w:color="auto"/>
              <w:right w:val="single" w:sz="4" w:space="0" w:color="auto"/>
            </w:tcBorders>
            <w:hideMark/>
          </w:tcPr>
          <w:p w14:paraId="12E24511"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52.000,00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D80645C"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52.000,00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196E655"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33.280,53</w:t>
            </w:r>
          </w:p>
        </w:tc>
        <w:tc>
          <w:tcPr>
            <w:tcW w:w="2409" w:type="dxa"/>
            <w:tcBorders>
              <w:top w:val="single" w:sz="4" w:space="0" w:color="auto"/>
              <w:left w:val="single" w:sz="4" w:space="0" w:color="auto"/>
              <w:bottom w:val="single" w:sz="4" w:space="0" w:color="auto"/>
              <w:right w:val="single" w:sz="4" w:space="0" w:color="auto"/>
            </w:tcBorders>
            <w:hideMark/>
          </w:tcPr>
          <w:p w14:paraId="650EF43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64,00</w:t>
            </w:r>
          </w:p>
        </w:tc>
      </w:tr>
    </w:tbl>
    <w:p w14:paraId="26269A16"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31F20001"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K000021 -  Ulaganje u opremu Doma za starije osobe Bjelovar-dec</w:t>
      </w:r>
    </w:p>
    <w:p w14:paraId="2BF7012E"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ulaganje u opremu Doma za starije osobe Bjelovar.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10"/>
        <w:gridCol w:w="2693"/>
        <w:gridCol w:w="1984"/>
      </w:tblGrid>
      <w:tr w:rsidR="00AC77AE" w:rsidRPr="006C7C9F" w14:paraId="79B99ADF" w14:textId="77777777" w:rsidTr="0098541B">
        <w:tc>
          <w:tcPr>
            <w:tcW w:w="2547" w:type="dxa"/>
            <w:tcBorders>
              <w:top w:val="single" w:sz="4" w:space="0" w:color="auto"/>
              <w:left w:val="single" w:sz="4" w:space="0" w:color="auto"/>
              <w:bottom w:val="single" w:sz="4" w:space="0" w:color="auto"/>
              <w:right w:val="single" w:sz="4" w:space="0" w:color="auto"/>
            </w:tcBorders>
            <w:shd w:val="clear" w:color="auto" w:fill="B5C0D8"/>
            <w:hideMark/>
          </w:tcPr>
          <w:p w14:paraId="3DF4FAE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7A497A4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6FE4EF4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1984" w:type="dxa"/>
            <w:tcBorders>
              <w:top w:val="single" w:sz="4" w:space="0" w:color="auto"/>
              <w:left w:val="single" w:sz="4" w:space="0" w:color="auto"/>
              <w:bottom w:val="single" w:sz="4" w:space="0" w:color="auto"/>
              <w:right w:val="single" w:sz="4" w:space="0" w:color="auto"/>
            </w:tcBorders>
            <w:shd w:val="clear" w:color="auto" w:fill="B5C0D8"/>
            <w:hideMark/>
          </w:tcPr>
          <w:p w14:paraId="3CBB5506"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61A444E" w14:textId="77777777" w:rsidTr="0098541B">
        <w:tc>
          <w:tcPr>
            <w:tcW w:w="2547" w:type="dxa"/>
            <w:tcBorders>
              <w:top w:val="single" w:sz="4" w:space="0" w:color="auto"/>
              <w:left w:val="single" w:sz="4" w:space="0" w:color="auto"/>
              <w:bottom w:val="single" w:sz="4" w:space="0" w:color="auto"/>
              <w:right w:val="single" w:sz="4" w:space="0" w:color="auto"/>
            </w:tcBorders>
            <w:hideMark/>
          </w:tcPr>
          <w:p w14:paraId="60775917"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19.978,00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DA1BFC4"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19.978,00</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1469813"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16.687,75</w:t>
            </w:r>
          </w:p>
        </w:tc>
        <w:tc>
          <w:tcPr>
            <w:tcW w:w="1984" w:type="dxa"/>
            <w:tcBorders>
              <w:top w:val="single" w:sz="4" w:space="0" w:color="auto"/>
              <w:left w:val="single" w:sz="4" w:space="0" w:color="auto"/>
              <w:bottom w:val="single" w:sz="4" w:space="0" w:color="auto"/>
              <w:right w:val="single" w:sz="4" w:space="0" w:color="auto"/>
            </w:tcBorders>
            <w:hideMark/>
          </w:tcPr>
          <w:p w14:paraId="2C44CA8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83,53</w:t>
            </w:r>
          </w:p>
        </w:tc>
      </w:tr>
    </w:tbl>
    <w:p w14:paraId="18BB4512"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63558A1F" w14:textId="77777777" w:rsidR="00AC77AE" w:rsidRPr="006C7C9F" w:rsidRDefault="00AC77AE" w:rsidP="00AC77AE">
      <w:pPr>
        <w:spacing w:line="256" w:lineRule="auto"/>
        <w:rPr>
          <w:rFonts w:ascii="Times New Roman" w:eastAsia="Calibri" w:hAnsi="Times New Roman" w:cs="Times New Roman"/>
          <w:b/>
          <w:sz w:val="24"/>
          <w:szCs w:val="24"/>
        </w:rPr>
      </w:pPr>
      <w:bookmarkStart w:id="74" w:name="_Hlk112311329"/>
      <w:r w:rsidRPr="006C7C9F">
        <w:rPr>
          <w:rFonts w:ascii="Times New Roman" w:eastAsia="Calibri" w:hAnsi="Times New Roman" w:cs="Times New Roman"/>
          <w:b/>
          <w:sz w:val="24"/>
          <w:szCs w:val="24"/>
        </w:rPr>
        <w:t>POKAZATELJI USPJEŠNOSTI:</w:t>
      </w:r>
    </w:p>
    <w:tbl>
      <w:tblPr>
        <w:tblStyle w:val="Reetkatablice4"/>
        <w:tblW w:w="9634" w:type="dxa"/>
        <w:tblInd w:w="0" w:type="dxa"/>
        <w:tblLook w:val="04A0" w:firstRow="1" w:lastRow="0" w:firstColumn="1" w:lastColumn="0" w:noHBand="0" w:noVBand="1"/>
      </w:tblPr>
      <w:tblGrid>
        <w:gridCol w:w="1806"/>
        <w:gridCol w:w="1749"/>
        <w:gridCol w:w="1262"/>
        <w:gridCol w:w="1366"/>
        <w:gridCol w:w="1416"/>
        <w:gridCol w:w="2035"/>
      </w:tblGrid>
      <w:tr w:rsidR="00AC77AE" w:rsidRPr="006C7C9F" w14:paraId="4A4D4BFF" w14:textId="77777777" w:rsidTr="001522AA">
        <w:trPr>
          <w:trHeight w:val="233"/>
        </w:trPr>
        <w:tc>
          <w:tcPr>
            <w:tcW w:w="182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3A0A525"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Pokazatelj uspješnosti</w:t>
            </w:r>
          </w:p>
        </w:tc>
        <w:tc>
          <w:tcPr>
            <w:tcW w:w="168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4EC6D23"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Definicija</w:t>
            </w:r>
          </w:p>
        </w:tc>
        <w:tc>
          <w:tcPr>
            <w:tcW w:w="1270"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D239263"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Jedinica</w:t>
            </w:r>
          </w:p>
        </w:tc>
        <w:tc>
          <w:tcPr>
            <w:tcW w:w="136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8B39C0E"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Polazna vrijednost</w:t>
            </w:r>
          </w:p>
        </w:tc>
        <w:tc>
          <w:tcPr>
            <w:tcW w:w="142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D76B8DA"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Ciljana vrijednost 2025.</w:t>
            </w:r>
          </w:p>
        </w:tc>
        <w:tc>
          <w:tcPr>
            <w:tcW w:w="206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E9E4F18"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Ostvarena vrijednost 30.06.2025.</w:t>
            </w:r>
          </w:p>
        </w:tc>
      </w:tr>
      <w:tr w:rsidR="00AC77AE" w:rsidRPr="006C7C9F" w14:paraId="5D1138E4" w14:textId="77777777" w:rsidTr="0098541B">
        <w:trPr>
          <w:trHeight w:val="475"/>
        </w:trPr>
        <w:tc>
          <w:tcPr>
            <w:tcW w:w="1825" w:type="dxa"/>
            <w:tcBorders>
              <w:top w:val="single" w:sz="4" w:space="0" w:color="auto"/>
              <w:left w:val="single" w:sz="4" w:space="0" w:color="auto"/>
              <w:bottom w:val="single" w:sz="4" w:space="0" w:color="auto"/>
              <w:right w:val="single" w:sz="4" w:space="0" w:color="auto"/>
            </w:tcBorders>
            <w:vAlign w:val="center"/>
            <w:hideMark/>
          </w:tcPr>
          <w:p w14:paraId="12694E48" w14:textId="77777777" w:rsidR="00AC77AE" w:rsidRPr="006C7C9F" w:rsidRDefault="00AC77AE" w:rsidP="00AC77AE">
            <w:pPr>
              <w:rPr>
                <w:rFonts w:ascii="Times New Roman" w:hAnsi="Times New Roman"/>
                <w:sz w:val="24"/>
                <w:szCs w:val="24"/>
              </w:rPr>
            </w:pPr>
            <w:r w:rsidRPr="006C7C9F">
              <w:rPr>
                <w:rFonts w:ascii="Times New Roman" w:eastAsia="Times New Roman" w:hAnsi="Times New Roman"/>
                <w:sz w:val="24"/>
                <w:szCs w:val="24"/>
              </w:rPr>
              <w:t>Pokrivanje ukupnih rashoda Doma za starije osobe Bjelovar</w:t>
            </w:r>
          </w:p>
        </w:tc>
        <w:tc>
          <w:tcPr>
            <w:tcW w:w="1685" w:type="dxa"/>
            <w:tcBorders>
              <w:top w:val="single" w:sz="4" w:space="0" w:color="auto"/>
              <w:left w:val="single" w:sz="4" w:space="0" w:color="auto"/>
              <w:bottom w:val="single" w:sz="4" w:space="0" w:color="auto"/>
              <w:right w:val="single" w:sz="4" w:space="0" w:color="auto"/>
            </w:tcBorders>
            <w:vAlign w:val="center"/>
            <w:hideMark/>
          </w:tcPr>
          <w:p w14:paraId="6CECCF0F" w14:textId="77777777" w:rsidR="00AC77AE" w:rsidRPr="006C7C9F" w:rsidRDefault="00AC77AE" w:rsidP="00AC77AE">
            <w:pPr>
              <w:rPr>
                <w:rFonts w:ascii="Times New Roman" w:hAnsi="Times New Roman"/>
                <w:sz w:val="24"/>
                <w:szCs w:val="24"/>
              </w:rPr>
            </w:pPr>
            <w:r w:rsidRPr="006C7C9F">
              <w:rPr>
                <w:rFonts w:ascii="Times New Roman" w:hAnsi="Times New Roman"/>
                <w:sz w:val="24"/>
                <w:szCs w:val="24"/>
              </w:rPr>
              <w:t>Odluka o raspodjeli sredstava za decentralizirane funkcije</w:t>
            </w:r>
          </w:p>
        </w:tc>
        <w:tc>
          <w:tcPr>
            <w:tcW w:w="1270" w:type="dxa"/>
            <w:tcBorders>
              <w:top w:val="single" w:sz="4" w:space="0" w:color="auto"/>
              <w:left w:val="single" w:sz="4" w:space="0" w:color="auto"/>
              <w:bottom w:val="single" w:sz="4" w:space="0" w:color="auto"/>
              <w:right w:val="single" w:sz="4" w:space="0" w:color="auto"/>
            </w:tcBorders>
            <w:vAlign w:val="center"/>
            <w:hideMark/>
          </w:tcPr>
          <w:p w14:paraId="53D06769" w14:textId="77777777" w:rsidR="00AC77AE" w:rsidRPr="006C7C9F" w:rsidRDefault="00AC77AE" w:rsidP="001522AA">
            <w:pPr>
              <w:jc w:val="center"/>
              <w:rPr>
                <w:rFonts w:ascii="Times New Roman" w:hAnsi="Times New Roman"/>
                <w:sz w:val="24"/>
                <w:szCs w:val="24"/>
              </w:rPr>
            </w:pPr>
            <w:r w:rsidRPr="006C7C9F">
              <w:rPr>
                <w:rFonts w:ascii="Times New Roman" w:hAnsi="Times New Roman"/>
                <w:sz w:val="24"/>
                <w:szCs w:val="24"/>
              </w:rPr>
              <w:t>EUR</w:t>
            </w:r>
          </w:p>
        </w:tc>
        <w:tc>
          <w:tcPr>
            <w:tcW w:w="1369" w:type="dxa"/>
            <w:tcBorders>
              <w:top w:val="single" w:sz="4" w:space="0" w:color="auto"/>
              <w:left w:val="single" w:sz="4" w:space="0" w:color="auto"/>
              <w:bottom w:val="single" w:sz="4" w:space="0" w:color="auto"/>
              <w:right w:val="single" w:sz="4" w:space="0" w:color="auto"/>
            </w:tcBorders>
            <w:vAlign w:val="center"/>
            <w:hideMark/>
          </w:tcPr>
          <w:p w14:paraId="7D1C15CF" w14:textId="77777777" w:rsidR="00AC77AE" w:rsidRPr="006C7C9F" w:rsidRDefault="00AC77AE" w:rsidP="001522AA">
            <w:pPr>
              <w:jc w:val="center"/>
              <w:rPr>
                <w:rFonts w:ascii="Times New Roman" w:hAnsi="Times New Roman"/>
                <w:sz w:val="24"/>
                <w:szCs w:val="24"/>
              </w:rPr>
            </w:pPr>
            <w:r w:rsidRPr="006C7C9F">
              <w:rPr>
                <w:rFonts w:ascii="Times New Roman" w:hAnsi="Times New Roman"/>
                <w:sz w:val="24"/>
                <w:szCs w:val="24"/>
              </w:rPr>
              <w:t>642.981,00</w:t>
            </w:r>
          </w:p>
        </w:tc>
        <w:tc>
          <w:tcPr>
            <w:tcW w:w="1421" w:type="dxa"/>
            <w:tcBorders>
              <w:top w:val="single" w:sz="4" w:space="0" w:color="auto"/>
              <w:left w:val="single" w:sz="4" w:space="0" w:color="auto"/>
              <w:bottom w:val="single" w:sz="4" w:space="0" w:color="auto"/>
              <w:right w:val="single" w:sz="4" w:space="0" w:color="auto"/>
            </w:tcBorders>
            <w:vAlign w:val="center"/>
            <w:hideMark/>
          </w:tcPr>
          <w:p w14:paraId="397DB144" w14:textId="77777777" w:rsidR="00AC77AE" w:rsidRPr="006C7C9F" w:rsidRDefault="00AC77AE" w:rsidP="001522AA">
            <w:pPr>
              <w:jc w:val="center"/>
              <w:rPr>
                <w:rFonts w:ascii="Times New Roman" w:hAnsi="Times New Roman"/>
                <w:sz w:val="24"/>
                <w:szCs w:val="24"/>
              </w:rPr>
            </w:pPr>
            <w:r w:rsidRPr="006C7C9F">
              <w:rPr>
                <w:rFonts w:ascii="Times New Roman" w:hAnsi="Times New Roman"/>
                <w:sz w:val="24"/>
                <w:szCs w:val="24"/>
              </w:rPr>
              <w:t>642.981,00</w:t>
            </w:r>
          </w:p>
        </w:tc>
        <w:tc>
          <w:tcPr>
            <w:tcW w:w="2064" w:type="dxa"/>
            <w:tcBorders>
              <w:top w:val="single" w:sz="4" w:space="0" w:color="auto"/>
              <w:left w:val="single" w:sz="4" w:space="0" w:color="auto"/>
              <w:bottom w:val="single" w:sz="4" w:space="0" w:color="auto"/>
              <w:right w:val="single" w:sz="4" w:space="0" w:color="auto"/>
            </w:tcBorders>
            <w:vAlign w:val="center"/>
            <w:hideMark/>
          </w:tcPr>
          <w:p w14:paraId="26065C57" w14:textId="77777777" w:rsidR="00AC77AE" w:rsidRPr="006C7C9F" w:rsidRDefault="00AC77AE" w:rsidP="001522AA">
            <w:pPr>
              <w:jc w:val="center"/>
              <w:rPr>
                <w:rFonts w:ascii="Times New Roman" w:hAnsi="Times New Roman"/>
                <w:sz w:val="24"/>
                <w:szCs w:val="24"/>
              </w:rPr>
            </w:pPr>
            <w:r w:rsidRPr="006C7C9F">
              <w:rPr>
                <w:rFonts w:ascii="Times New Roman" w:hAnsi="Times New Roman"/>
                <w:sz w:val="24"/>
                <w:szCs w:val="24"/>
              </w:rPr>
              <w:t>389.539,03</w:t>
            </w:r>
          </w:p>
        </w:tc>
      </w:tr>
      <w:bookmarkEnd w:id="74"/>
    </w:tbl>
    <w:p w14:paraId="78C06103" w14:textId="77777777" w:rsidR="00AC77AE" w:rsidRPr="006C7C9F" w:rsidRDefault="00AC77AE" w:rsidP="00AC77AE">
      <w:pPr>
        <w:spacing w:line="256" w:lineRule="auto"/>
        <w:rPr>
          <w:rFonts w:ascii="Times New Roman" w:eastAsia="Calibri" w:hAnsi="Times New Roman" w:cs="Times New Roman"/>
          <w:b/>
          <w:sz w:val="24"/>
          <w:szCs w:val="24"/>
        </w:rPr>
      </w:pPr>
    </w:p>
    <w:p w14:paraId="0756964C"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1FD08BCC"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Socijalna skrb-iznad standarda</w:t>
      </w:r>
    </w:p>
    <w:p w14:paraId="1E8FCEB4"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0DF98EB5"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Program socijalne skrbi iznad standarda odnosi se dogradnju Doma za starije osobe Bjelovar.</w:t>
      </w:r>
    </w:p>
    <w:p w14:paraId="39E47BE3"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PROGRAMA S OSVRTOM NA CILJEVE KOJI SU OSTVARENI NJEGOVOM PROVEDBOM:</w:t>
      </w:r>
    </w:p>
    <w:p w14:paraId="0D718DE8"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K000168 -  Dogradnja Doma za starije osobe Bjelovar</w:t>
      </w:r>
    </w:p>
    <w:p w14:paraId="585DB9F9" w14:textId="77777777" w:rsidR="00AC77AE" w:rsidRPr="006C7C9F" w:rsidRDefault="00AC77AE" w:rsidP="00AC77AE">
      <w:pPr>
        <w:spacing w:after="0" w:line="240"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Planirana sredstva odnose se na trošak ugradnje vatrodojave u Domu za starije osobe Bjelovar Na aktivnosti nema ostvarenja jer u promatranom razdoblju još nije provedena nabava.</w:t>
      </w:r>
    </w:p>
    <w:p w14:paraId="1EB4643E" w14:textId="77777777" w:rsidR="00AC77AE" w:rsidRPr="006C7C9F" w:rsidRDefault="00AC77AE" w:rsidP="00AC77AE">
      <w:pPr>
        <w:spacing w:after="0" w:line="240" w:lineRule="auto"/>
        <w:jc w:val="both"/>
        <w:rPr>
          <w:rFonts w:ascii="Times New Roman" w:eastAsia="Calibri"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2313"/>
        <w:gridCol w:w="2648"/>
        <w:gridCol w:w="2029"/>
      </w:tblGrid>
      <w:tr w:rsidR="00AC77AE" w:rsidRPr="006C7C9F" w14:paraId="7C593E30" w14:textId="77777777" w:rsidTr="0098541B">
        <w:tc>
          <w:tcPr>
            <w:tcW w:w="264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9766FC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31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FA9C855"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648"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F77257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029"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28E5361A"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32BCC79E" w14:textId="77777777" w:rsidTr="0098541B">
        <w:tc>
          <w:tcPr>
            <w:tcW w:w="2644" w:type="dxa"/>
            <w:tcBorders>
              <w:top w:val="single" w:sz="4" w:space="0" w:color="auto"/>
              <w:left w:val="single" w:sz="4" w:space="0" w:color="auto"/>
              <w:bottom w:val="single" w:sz="4" w:space="0" w:color="auto"/>
              <w:right w:val="single" w:sz="4" w:space="0" w:color="auto"/>
            </w:tcBorders>
            <w:hideMark/>
          </w:tcPr>
          <w:p w14:paraId="06B3A0DE"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300.000,00</w:t>
            </w:r>
          </w:p>
        </w:tc>
        <w:tc>
          <w:tcPr>
            <w:tcW w:w="2313" w:type="dxa"/>
            <w:tcBorders>
              <w:top w:val="single" w:sz="4" w:space="0" w:color="auto"/>
              <w:left w:val="single" w:sz="4" w:space="0" w:color="auto"/>
              <w:bottom w:val="single" w:sz="4" w:space="0" w:color="auto"/>
              <w:right w:val="single" w:sz="4" w:space="0" w:color="auto"/>
            </w:tcBorders>
            <w:vAlign w:val="center"/>
            <w:hideMark/>
          </w:tcPr>
          <w:p w14:paraId="342F07A4"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300.000,00</w:t>
            </w:r>
          </w:p>
        </w:tc>
        <w:tc>
          <w:tcPr>
            <w:tcW w:w="2648" w:type="dxa"/>
            <w:tcBorders>
              <w:top w:val="single" w:sz="4" w:space="0" w:color="auto"/>
              <w:left w:val="single" w:sz="4" w:space="0" w:color="auto"/>
              <w:bottom w:val="single" w:sz="4" w:space="0" w:color="auto"/>
              <w:right w:val="single" w:sz="4" w:space="0" w:color="auto"/>
            </w:tcBorders>
            <w:vAlign w:val="center"/>
            <w:hideMark/>
          </w:tcPr>
          <w:p w14:paraId="0B44F1C1"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029" w:type="dxa"/>
            <w:tcBorders>
              <w:top w:val="single" w:sz="4" w:space="0" w:color="auto"/>
              <w:left w:val="single" w:sz="4" w:space="0" w:color="auto"/>
              <w:bottom w:val="single" w:sz="4" w:space="0" w:color="auto"/>
              <w:right w:val="single" w:sz="4" w:space="0" w:color="auto"/>
            </w:tcBorders>
            <w:hideMark/>
          </w:tcPr>
          <w:p w14:paraId="6EFB1E0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0F42CBA6" w14:textId="77777777" w:rsidR="00AC77AE" w:rsidRPr="006C7C9F" w:rsidRDefault="00AC77AE" w:rsidP="00AC77AE">
      <w:pPr>
        <w:spacing w:line="256" w:lineRule="auto"/>
        <w:rPr>
          <w:rFonts w:ascii="Times New Roman" w:eastAsia="Calibri" w:hAnsi="Times New Roman" w:cs="Times New Roman"/>
          <w:b/>
          <w:sz w:val="24"/>
          <w:szCs w:val="24"/>
        </w:rPr>
      </w:pPr>
    </w:p>
    <w:p w14:paraId="108B4B37"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Reetkatablice4"/>
        <w:tblW w:w="9634" w:type="dxa"/>
        <w:tblInd w:w="0" w:type="dxa"/>
        <w:tblLook w:val="04A0" w:firstRow="1" w:lastRow="0" w:firstColumn="1" w:lastColumn="0" w:noHBand="0" w:noVBand="1"/>
      </w:tblPr>
      <w:tblGrid>
        <w:gridCol w:w="1874"/>
        <w:gridCol w:w="1655"/>
        <w:gridCol w:w="1307"/>
        <w:gridCol w:w="1411"/>
        <w:gridCol w:w="1464"/>
        <w:gridCol w:w="1923"/>
      </w:tblGrid>
      <w:tr w:rsidR="00AC77AE" w:rsidRPr="006C7C9F" w14:paraId="02BA7695" w14:textId="77777777" w:rsidTr="001522AA">
        <w:trPr>
          <w:trHeight w:val="255"/>
        </w:trPr>
        <w:tc>
          <w:tcPr>
            <w:tcW w:w="187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AD14164"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Pokazatelj uspješnosti</w:t>
            </w:r>
          </w:p>
        </w:tc>
        <w:tc>
          <w:tcPr>
            <w:tcW w:w="1655"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8C66CF2"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Definicija</w:t>
            </w:r>
          </w:p>
        </w:tc>
        <w:tc>
          <w:tcPr>
            <w:tcW w:w="1307"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F4E7507"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Jedinica</w:t>
            </w:r>
          </w:p>
        </w:tc>
        <w:tc>
          <w:tcPr>
            <w:tcW w:w="141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FEC63B7"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Polazna vrijednost</w:t>
            </w:r>
          </w:p>
        </w:tc>
        <w:tc>
          <w:tcPr>
            <w:tcW w:w="146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ABA129B"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Ciljana vrijednost 2025.</w:t>
            </w:r>
          </w:p>
        </w:tc>
        <w:tc>
          <w:tcPr>
            <w:tcW w:w="192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4F68CE2D" w14:textId="77777777" w:rsidR="00AC77AE" w:rsidRPr="006C7C9F" w:rsidRDefault="00AC77AE" w:rsidP="00AC77AE">
            <w:pPr>
              <w:jc w:val="center"/>
              <w:rPr>
                <w:rFonts w:ascii="Times New Roman" w:hAnsi="Times New Roman"/>
                <w:b/>
                <w:sz w:val="24"/>
                <w:szCs w:val="24"/>
              </w:rPr>
            </w:pPr>
            <w:r w:rsidRPr="006C7C9F">
              <w:rPr>
                <w:rFonts w:ascii="Times New Roman" w:hAnsi="Times New Roman"/>
                <w:b/>
                <w:sz w:val="24"/>
                <w:szCs w:val="24"/>
              </w:rPr>
              <w:t>Ostvarena vrijednost 30.06.2025.</w:t>
            </w:r>
          </w:p>
        </w:tc>
      </w:tr>
      <w:tr w:rsidR="00AC77AE" w:rsidRPr="006C7C9F" w14:paraId="5DA28028" w14:textId="77777777" w:rsidTr="0098541B">
        <w:trPr>
          <w:trHeight w:val="520"/>
        </w:trPr>
        <w:tc>
          <w:tcPr>
            <w:tcW w:w="1874" w:type="dxa"/>
            <w:tcBorders>
              <w:top w:val="single" w:sz="4" w:space="0" w:color="auto"/>
              <w:left w:val="single" w:sz="4" w:space="0" w:color="auto"/>
              <w:bottom w:val="single" w:sz="4" w:space="0" w:color="auto"/>
              <w:right w:val="single" w:sz="4" w:space="0" w:color="auto"/>
            </w:tcBorders>
            <w:vAlign w:val="center"/>
            <w:hideMark/>
          </w:tcPr>
          <w:p w14:paraId="4663EAA0" w14:textId="77777777" w:rsidR="00AC77AE" w:rsidRPr="006C7C9F" w:rsidRDefault="00AC77AE" w:rsidP="00AC77AE">
            <w:pPr>
              <w:jc w:val="center"/>
              <w:rPr>
                <w:rFonts w:ascii="Times New Roman" w:hAnsi="Times New Roman"/>
                <w:sz w:val="24"/>
                <w:szCs w:val="24"/>
              </w:rPr>
            </w:pPr>
            <w:r w:rsidRPr="006C7C9F">
              <w:rPr>
                <w:rFonts w:ascii="Times New Roman" w:hAnsi="Times New Roman"/>
                <w:sz w:val="24"/>
                <w:szCs w:val="24"/>
              </w:rPr>
              <w:t>Unaprjeđenje i poboljšanje kvalitete života</w:t>
            </w:r>
          </w:p>
        </w:tc>
        <w:tc>
          <w:tcPr>
            <w:tcW w:w="1655" w:type="dxa"/>
            <w:tcBorders>
              <w:top w:val="single" w:sz="4" w:space="0" w:color="auto"/>
              <w:left w:val="single" w:sz="4" w:space="0" w:color="auto"/>
              <w:bottom w:val="single" w:sz="4" w:space="0" w:color="auto"/>
              <w:right w:val="single" w:sz="4" w:space="0" w:color="auto"/>
            </w:tcBorders>
            <w:vAlign w:val="center"/>
            <w:hideMark/>
          </w:tcPr>
          <w:p w14:paraId="022CD452" w14:textId="77777777" w:rsidR="00AC77AE" w:rsidRPr="006C7C9F" w:rsidRDefault="00AC77AE" w:rsidP="00AC77AE">
            <w:pPr>
              <w:jc w:val="center"/>
              <w:rPr>
                <w:rFonts w:ascii="Times New Roman" w:hAnsi="Times New Roman"/>
                <w:sz w:val="24"/>
                <w:szCs w:val="24"/>
              </w:rPr>
            </w:pPr>
            <w:r w:rsidRPr="006C7C9F">
              <w:rPr>
                <w:rFonts w:ascii="Times New Roman" w:hAnsi="Times New Roman"/>
                <w:sz w:val="24"/>
                <w:szCs w:val="24"/>
              </w:rPr>
              <w:t xml:space="preserve">Broj korisnika i osoblja Doma za </w:t>
            </w:r>
            <w:r w:rsidRPr="006C7C9F">
              <w:rPr>
                <w:rFonts w:ascii="Times New Roman" w:hAnsi="Times New Roman"/>
                <w:sz w:val="24"/>
                <w:szCs w:val="24"/>
              </w:rPr>
              <w:lastRenderedPageBreak/>
              <w:t>starije osobe Bjelovar</w:t>
            </w:r>
          </w:p>
        </w:tc>
        <w:tc>
          <w:tcPr>
            <w:tcW w:w="1307" w:type="dxa"/>
            <w:tcBorders>
              <w:top w:val="single" w:sz="4" w:space="0" w:color="auto"/>
              <w:left w:val="single" w:sz="4" w:space="0" w:color="auto"/>
              <w:bottom w:val="single" w:sz="4" w:space="0" w:color="auto"/>
              <w:right w:val="single" w:sz="4" w:space="0" w:color="auto"/>
            </w:tcBorders>
            <w:vAlign w:val="center"/>
            <w:hideMark/>
          </w:tcPr>
          <w:p w14:paraId="0CDA1041" w14:textId="77777777" w:rsidR="00AC77AE" w:rsidRPr="006C7C9F" w:rsidRDefault="00AC77AE" w:rsidP="00AC77AE">
            <w:pPr>
              <w:jc w:val="center"/>
              <w:rPr>
                <w:rFonts w:ascii="Times New Roman" w:hAnsi="Times New Roman"/>
                <w:sz w:val="24"/>
                <w:szCs w:val="24"/>
              </w:rPr>
            </w:pPr>
            <w:r w:rsidRPr="006C7C9F">
              <w:rPr>
                <w:rFonts w:ascii="Times New Roman" w:hAnsi="Times New Roman"/>
                <w:sz w:val="24"/>
                <w:szCs w:val="24"/>
              </w:rPr>
              <w:lastRenderedPageBreak/>
              <w:t>EUR</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4AE4584" w14:textId="77777777" w:rsidR="00AC77AE" w:rsidRPr="006C7C9F" w:rsidRDefault="00AC77AE" w:rsidP="00AC77AE">
            <w:pPr>
              <w:jc w:val="center"/>
              <w:rPr>
                <w:rFonts w:ascii="Times New Roman" w:hAnsi="Times New Roman"/>
                <w:sz w:val="24"/>
                <w:szCs w:val="24"/>
              </w:rPr>
            </w:pPr>
            <w:r w:rsidRPr="006C7C9F">
              <w:rPr>
                <w:rFonts w:ascii="Times New Roman" w:hAnsi="Times New Roman"/>
                <w:sz w:val="24"/>
                <w:szCs w:val="24"/>
              </w:rPr>
              <w:t>300.000,00</w:t>
            </w:r>
          </w:p>
        </w:tc>
        <w:tc>
          <w:tcPr>
            <w:tcW w:w="1464" w:type="dxa"/>
            <w:tcBorders>
              <w:top w:val="single" w:sz="4" w:space="0" w:color="auto"/>
              <w:left w:val="single" w:sz="4" w:space="0" w:color="auto"/>
              <w:bottom w:val="single" w:sz="4" w:space="0" w:color="auto"/>
              <w:right w:val="single" w:sz="4" w:space="0" w:color="auto"/>
            </w:tcBorders>
            <w:vAlign w:val="center"/>
            <w:hideMark/>
          </w:tcPr>
          <w:p w14:paraId="4CAD9064" w14:textId="77777777" w:rsidR="00AC77AE" w:rsidRPr="006C7C9F" w:rsidRDefault="00AC77AE" w:rsidP="00AC77AE">
            <w:pPr>
              <w:jc w:val="center"/>
              <w:rPr>
                <w:rFonts w:ascii="Times New Roman" w:hAnsi="Times New Roman"/>
                <w:sz w:val="24"/>
                <w:szCs w:val="24"/>
              </w:rPr>
            </w:pPr>
            <w:r w:rsidRPr="006C7C9F">
              <w:rPr>
                <w:rFonts w:ascii="Times New Roman" w:hAnsi="Times New Roman"/>
                <w:sz w:val="24"/>
                <w:szCs w:val="24"/>
              </w:rPr>
              <w:t>300.000,00</w:t>
            </w:r>
          </w:p>
        </w:tc>
        <w:tc>
          <w:tcPr>
            <w:tcW w:w="1923" w:type="dxa"/>
            <w:tcBorders>
              <w:top w:val="single" w:sz="4" w:space="0" w:color="auto"/>
              <w:left w:val="single" w:sz="4" w:space="0" w:color="auto"/>
              <w:bottom w:val="single" w:sz="4" w:space="0" w:color="auto"/>
              <w:right w:val="single" w:sz="4" w:space="0" w:color="auto"/>
            </w:tcBorders>
            <w:vAlign w:val="center"/>
            <w:hideMark/>
          </w:tcPr>
          <w:p w14:paraId="398926CE" w14:textId="77777777" w:rsidR="00AC77AE" w:rsidRPr="006C7C9F" w:rsidRDefault="00AC77AE" w:rsidP="00AC77AE">
            <w:pPr>
              <w:jc w:val="center"/>
              <w:rPr>
                <w:rFonts w:ascii="Times New Roman" w:hAnsi="Times New Roman"/>
                <w:sz w:val="24"/>
                <w:szCs w:val="24"/>
              </w:rPr>
            </w:pPr>
            <w:r w:rsidRPr="006C7C9F">
              <w:rPr>
                <w:rFonts w:ascii="Times New Roman" w:hAnsi="Times New Roman"/>
                <w:sz w:val="24"/>
                <w:szCs w:val="24"/>
              </w:rPr>
              <w:t>0,00</w:t>
            </w:r>
          </w:p>
        </w:tc>
      </w:tr>
    </w:tbl>
    <w:p w14:paraId="3E1B57C5" w14:textId="77777777" w:rsidR="00AC77AE" w:rsidRPr="006C7C9F" w:rsidRDefault="00AC77AE" w:rsidP="00AC77AE">
      <w:pPr>
        <w:spacing w:line="256" w:lineRule="auto"/>
        <w:rPr>
          <w:rFonts w:ascii="Times New Roman" w:eastAsia="Calibri" w:hAnsi="Times New Roman" w:cs="Times New Roman"/>
          <w:b/>
          <w:sz w:val="24"/>
          <w:szCs w:val="24"/>
        </w:rPr>
      </w:pPr>
    </w:p>
    <w:p w14:paraId="3A030738" w14:textId="77777777" w:rsidR="00AC77AE" w:rsidRPr="006C7C9F" w:rsidRDefault="00AC77AE" w:rsidP="00AC77AE">
      <w:pPr>
        <w:spacing w:line="256" w:lineRule="auto"/>
        <w:rPr>
          <w:rFonts w:ascii="Times New Roman" w:eastAsia="Calibri" w:hAnsi="Times New Roman" w:cs="Times New Roman"/>
          <w:b/>
          <w:i/>
          <w:sz w:val="24"/>
          <w:szCs w:val="24"/>
        </w:rPr>
      </w:pPr>
      <w:r w:rsidRPr="006C7C9F">
        <w:rPr>
          <w:rFonts w:ascii="Times New Roman" w:eastAsia="Calibri" w:hAnsi="Times New Roman" w:cs="Times New Roman"/>
          <w:b/>
          <w:i/>
          <w:sz w:val="24"/>
          <w:szCs w:val="24"/>
        </w:rPr>
        <w:t>Glava: 00707 Socijalna zaštita</w:t>
      </w:r>
    </w:p>
    <w:p w14:paraId="2138C357"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NAZIV PROGRAMA:</w:t>
      </w:r>
    </w:p>
    <w:p w14:paraId="19AAABD6" w14:textId="77777777" w:rsidR="00AC77AE" w:rsidRPr="006C7C9F" w:rsidRDefault="00AC77AE" w:rsidP="00AC77AE">
      <w:pPr>
        <w:spacing w:line="256" w:lineRule="auto"/>
        <w:rPr>
          <w:rFonts w:ascii="Times New Roman" w:eastAsia="Calibri" w:hAnsi="Times New Roman" w:cs="Times New Roman"/>
          <w:sz w:val="24"/>
          <w:szCs w:val="24"/>
        </w:rPr>
      </w:pPr>
      <w:r w:rsidRPr="006C7C9F">
        <w:rPr>
          <w:rFonts w:ascii="Times New Roman" w:eastAsia="Calibri" w:hAnsi="Times New Roman" w:cs="Times New Roman"/>
          <w:sz w:val="24"/>
          <w:szCs w:val="24"/>
        </w:rPr>
        <w:t>Socijalna zaštita – iznad standarda</w:t>
      </w:r>
    </w:p>
    <w:p w14:paraId="438EF24E"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OPIS PROGRAMA:</w:t>
      </w:r>
    </w:p>
    <w:p w14:paraId="5DF271B3" w14:textId="77777777" w:rsidR="00AC77AE" w:rsidRPr="006C7C9F" w:rsidRDefault="00AC77AE" w:rsidP="00AC77AE">
      <w:pPr>
        <w:spacing w:after="0" w:line="240" w:lineRule="auto"/>
        <w:jc w:val="both"/>
        <w:rPr>
          <w:rFonts w:ascii="Times New Roman" w:eastAsia="Times New Roman" w:hAnsi="Times New Roman" w:cs="Times New Roman"/>
          <w:sz w:val="24"/>
          <w:szCs w:val="24"/>
        </w:rPr>
      </w:pPr>
      <w:r w:rsidRPr="006C7C9F">
        <w:rPr>
          <w:rFonts w:ascii="Times New Roman" w:eastAsia="Calibri" w:hAnsi="Times New Roman" w:cs="Times New Roman"/>
          <w:sz w:val="24"/>
          <w:szCs w:val="24"/>
        </w:rPr>
        <w:tab/>
      </w:r>
      <w:r w:rsidRPr="006C7C9F">
        <w:rPr>
          <w:rFonts w:ascii="Times New Roman" w:eastAsia="Times New Roman" w:hAnsi="Times New Roman" w:cs="Times New Roman"/>
          <w:sz w:val="24"/>
          <w:szCs w:val="24"/>
        </w:rPr>
        <w:t>Program obuhvaća uključenost društveno isključenih skupina ljudi koji se zbog intelektualnih ili motoričkih nedostataka te socijalnih uvjeta nalaze na marginama društva. Veća uključenost marginaliziranih skupina u društvo, te posebna briga i skrb za djecu i mlade.</w:t>
      </w:r>
    </w:p>
    <w:p w14:paraId="3900D84A" w14:textId="77777777" w:rsidR="00AC77AE" w:rsidRPr="006C7C9F" w:rsidRDefault="00AC77AE" w:rsidP="00AC77AE">
      <w:pPr>
        <w:spacing w:after="0" w:line="240" w:lineRule="auto"/>
        <w:jc w:val="both"/>
        <w:rPr>
          <w:rFonts w:ascii="Times New Roman" w:eastAsia="Times New Roman" w:hAnsi="Times New Roman" w:cs="Times New Roman"/>
          <w:sz w:val="24"/>
          <w:szCs w:val="24"/>
        </w:rPr>
      </w:pPr>
      <w:r w:rsidRPr="006C7C9F">
        <w:rPr>
          <w:rFonts w:ascii="Times New Roman" w:eastAsia="Times New Roman" w:hAnsi="Times New Roman" w:cs="Times New Roman"/>
          <w:sz w:val="24"/>
          <w:szCs w:val="24"/>
        </w:rPr>
        <w:tab/>
        <w:t>Županija osigurava zakonom utvrđena sredstva kao tekuću donaciju županijskoj organizaciji Crvenog križa za tekuće izdatke i rad službe, a u svrhu humanitarnih aktivnosti koje slijedom zakona obavlja ova organizacija.</w:t>
      </w:r>
    </w:p>
    <w:p w14:paraId="707656D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Times New Roman" w:hAnsi="Times New Roman" w:cs="Times New Roman"/>
          <w:sz w:val="24"/>
          <w:szCs w:val="24"/>
        </w:rPr>
        <w:tab/>
        <w:t>Projektima koji se provode unutar Odjela, a financirani su sredstvima Europske unije želi se postići veća briga i skrb o različitim kategorijama socijalno ugroženih osoba, te zbrinjavanje i skrb o starijim osobama podići na višu razinu</w:t>
      </w:r>
      <w:r w:rsidRPr="006C7C9F">
        <w:rPr>
          <w:rFonts w:ascii="Times New Roman" w:eastAsia="Calibri" w:hAnsi="Times New Roman" w:cs="Times New Roman"/>
          <w:sz w:val="24"/>
          <w:szCs w:val="24"/>
        </w:rPr>
        <w:t>.</w:t>
      </w:r>
    </w:p>
    <w:p w14:paraId="06ED51CB" w14:textId="77777777" w:rsidR="00AC77AE" w:rsidRPr="006C7C9F" w:rsidRDefault="00AC77AE" w:rsidP="00AC77AE">
      <w:pPr>
        <w:spacing w:line="256" w:lineRule="auto"/>
        <w:jc w:val="both"/>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PROGRAMA S OSVRTOM NA CILJEVE KOJI SU OSTVARENI NJEGOVOM PROVEDBOM:</w:t>
      </w:r>
    </w:p>
    <w:p w14:paraId="59677F55"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Ostvarenje planiranih aktivnosti ostvareno je sukladno planu. </w:t>
      </w:r>
    </w:p>
    <w:p w14:paraId="728CCE9F" w14:textId="77777777" w:rsidR="00AC77AE" w:rsidRPr="001522AA" w:rsidRDefault="00AC77AE" w:rsidP="00AC77AE">
      <w:pPr>
        <w:spacing w:line="256" w:lineRule="auto"/>
        <w:jc w:val="both"/>
        <w:rPr>
          <w:rFonts w:ascii="Times New Roman" w:eastAsia="Calibri" w:hAnsi="Times New Roman" w:cs="Times New Roman"/>
          <w:b/>
          <w:i/>
          <w:iCs/>
          <w:sz w:val="24"/>
          <w:szCs w:val="24"/>
        </w:rPr>
      </w:pPr>
      <w:r w:rsidRPr="001522AA">
        <w:rPr>
          <w:rFonts w:ascii="Times New Roman" w:eastAsia="Calibri" w:hAnsi="Times New Roman" w:cs="Times New Roman"/>
          <w:b/>
          <w:i/>
          <w:iCs/>
          <w:sz w:val="24"/>
          <w:szCs w:val="24"/>
        </w:rPr>
        <w:t>A000186 -  Županijsko društvo Crvenog križa</w:t>
      </w:r>
    </w:p>
    <w:p w14:paraId="1EDF9570" w14:textId="77777777" w:rsidR="00AC77AE" w:rsidRPr="006C7C9F" w:rsidRDefault="00AC77AE" w:rsidP="00AC77AE">
      <w:pPr>
        <w:tabs>
          <w:tab w:val="left" w:pos="851"/>
        </w:tabs>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Sredstva su utrošena za djelovanje Crvenog križa. U Bjelovarsko-bilogorskoj županiji djeluje Županijsko društvo Crvenog križa te Gradska društva Crvenog križa u Bjelovaru, Čazmi, Daruvaru, Garešnici i Grubišnom Polju s ciljem ostvarivanja humanitarnih akcija i programa od opće koristi. Temeljem Zakona o Hrvatskom crvenom križu („Narodne novine“ broj 71/10 i 136/20) ministar zdravstva donio je Pravilnik o načinu i rokovima plaćanja ustrojstvenim oblicima Hrvatskog Crvenog križa temeljem kojeg se iz proračuna jedinica lokalne i područne (regionalne) samouprave 0,7% prihoda Županije izdvaja za rad Županijskog društva Crvenog križa. Pod prihodima se smatraju prihodi poslovanja ostvareni u prethodnoj godini umanjeni za: </w:t>
      </w:r>
    </w:p>
    <w:p w14:paraId="02749DEB" w14:textId="77777777" w:rsidR="00AC77AE" w:rsidRPr="006C7C9F" w:rsidRDefault="00AC77AE" w:rsidP="00AC77AE">
      <w:pPr>
        <w:spacing w:after="0" w:line="240"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dodatni udio u porezu na dohodak za decentralizirane funkcije</w:t>
      </w:r>
    </w:p>
    <w:p w14:paraId="4EDAE4A3" w14:textId="77777777" w:rsidR="00AC77AE" w:rsidRPr="006C7C9F" w:rsidRDefault="00AC77AE" w:rsidP="00AC77AE">
      <w:pPr>
        <w:spacing w:after="0" w:line="240"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  pomoći izravnanja za decentralizirane funkcije </w:t>
      </w:r>
    </w:p>
    <w:p w14:paraId="3E8217C3" w14:textId="77777777" w:rsidR="00AC77AE" w:rsidRPr="006C7C9F" w:rsidRDefault="00AC77AE" w:rsidP="00AC77AE">
      <w:pPr>
        <w:spacing w:after="0" w:line="240"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 vlastite i namjenske prihode</w:t>
      </w:r>
    </w:p>
    <w:p w14:paraId="1FD65674" w14:textId="77777777" w:rsidR="00AC77AE" w:rsidRPr="006C7C9F" w:rsidRDefault="00AC77AE" w:rsidP="00AC77AE">
      <w:pPr>
        <w:spacing w:after="0" w:line="240" w:lineRule="auto"/>
        <w:ind w:firstLine="708"/>
        <w:jc w:val="both"/>
        <w:rPr>
          <w:rFonts w:ascii="Times New Roman" w:eastAsia="Calibri"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2732"/>
        <w:gridCol w:w="2551"/>
        <w:gridCol w:w="2126"/>
      </w:tblGrid>
      <w:tr w:rsidR="00AC77AE" w:rsidRPr="006C7C9F" w14:paraId="4C20ABFC" w14:textId="77777777" w:rsidTr="0098541B">
        <w:tc>
          <w:tcPr>
            <w:tcW w:w="2225" w:type="dxa"/>
            <w:tcBorders>
              <w:top w:val="single" w:sz="4" w:space="0" w:color="auto"/>
              <w:left w:val="single" w:sz="4" w:space="0" w:color="auto"/>
              <w:bottom w:val="single" w:sz="4" w:space="0" w:color="auto"/>
              <w:right w:val="single" w:sz="4" w:space="0" w:color="auto"/>
            </w:tcBorders>
            <w:shd w:val="clear" w:color="auto" w:fill="B5C0D8"/>
            <w:hideMark/>
          </w:tcPr>
          <w:p w14:paraId="7CBF65F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732" w:type="dxa"/>
            <w:tcBorders>
              <w:top w:val="single" w:sz="4" w:space="0" w:color="auto"/>
              <w:left w:val="single" w:sz="4" w:space="0" w:color="auto"/>
              <w:bottom w:val="single" w:sz="4" w:space="0" w:color="auto"/>
              <w:right w:val="single" w:sz="4" w:space="0" w:color="auto"/>
            </w:tcBorders>
            <w:shd w:val="clear" w:color="auto" w:fill="B5C0D8"/>
            <w:hideMark/>
          </w:tcPr>
          <w:p w14:paraId="55B7E66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 xml:space="preserve"> 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0B0E313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3A82EF3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9EA15F7" w14:textId="77777777" w:rsidTr="0098541B">
        <w:tc>
          <w:tcPr>
            <w:tcW w:w="2225" w:type="dxa"/>
            <w:tcBorders>
              <w:top w:val="single" w:sz="4" w:space="0" w:color="auto"/>
              <w:left w:val="single" w:sz="4" w:space="0" w:color="auto"/>
              <w:bottom w:val="single" w:sz="4" w:space="0" w:color="auto"/>
              <w:right w:val="single" w:sz="4" w:space="0" w:color="auto"/>
            </w:tcBorders>
            <w:hideMark/>
          </w:tcPr>
          <w:p w14:paraId="1C72BE90"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63.300,00</w:t>
            </w:r>
          </w:p>
        </w:tc>
        <w:tc>
          <w:tcPr>
            <w:tcW w:w="2732" w:type="dxa"/>
            <w:tcBorders>
              <w:top w:val="single" w:sz="4" w:space="0" w:color="auto"/>
              <w:left w:val="single" w:sz="4" w:space="0" w:color="auto"/>
              <w:bottom w:val="single" w:sz="4" w:space="0" w:color="auto"/>
              <w:right w:val="single" w:sz="4" w:space="0" w:color="auto"/>
            </w:tcBorders>
            <w:vAlign w:val="center"/>
            <w:hideMark/>
          </w:tcPr>
          <w:p w14:paraId="79054FE2"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63.300,00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BD68C6F"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21.100,00</w:t>
            </w:r>
          </w:p>
        </w:tc>
        <w:tc>
          <w:tcPr>
            <w:tcW w:w="2126" w:type="dxa"/>
            <w:tcBorders>
              <w:top w:val="single" w:sz="4" w:space="0" w:color="auto"/>
              <w:left w:val="single" w:sz="4" w:space="0" w:color="auto"/>
              <w:bottom w:val="single" w:sz="4" w:space="0" w:color="auto"/>
              <w:right w:val="single" w:sz="4" w:space="0" w:color="auto"/>
            </w:tcBorders>
            <w:hideMark/>
          </w:tcPr>
          <w:p w14:paraId="50D65790"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33,33</w:t>
            </w:r>
          </w:p>
        </w:tc>
      </w:tr>
    </w:tbl>
    <w:p w14:paraId="345978BA"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677942CC" w14:textId="77777777" w:rsidR="00AC77AE" w:rsidRPr="007C5B0D" w:rsidRDefault="00AC77AE" w:rsidP="00AC77AE">
      <w:pPr>
        <w:spacing w:line="256" w:lineRule="auto"/>
        <w:jc w:val="both"/>
        <w:rPr>
          <w:rFonts w:ascii="Times New Roman" w:eastAsia="Calibri" w:hAnsi="Times New Roman" w:cs="Times New Roman"/>
          <w:b/>
          <w:i/>
          <w:iCs/>
          <w:sz w:val="24"/>
          <w:szCs w:val="24"/>
        </w:rPr>
      </w:pPr>
      <w:bookmarkStart w:id="75" w:name="_Hlk100838401"/>
      <w:r w:rsidRPr="007C5B0D">
        <w:rPr>
          <w:rFonts w:ascii="Times New Roman" w:eastAsia="Calibri" w:hAnsi="Times New Roman" w:cs="Times New Roman"/>
          <w:b/>
          <w:i/>
          <w:iCs/>
          <w:sz w:val="24"/>
          <w:szCs w:val="24"/>
        </w:rPr>
        <w:t>A000255 -  Savjet za socijalnu skrb i izradu socijalnih planova</w:t>
      </w:r>
    </w:p>
    <w:p w14:paraId="32047409" w14:textId="77777777" w:rsidR="00AC77AE" w:rsidRDefault="00AC77AE" w:rsidP="00AC77AE">
      <w:pPr>
        <w:spacing w:line="256" w:lineRule="auto"/>
        <w:jc w:val="both"/>
        <w:rPr>
          <w:rFonts w:ascii="Times New Roman" w:eastAsia="Calibri" w:hAnsi="Times New Roman" w:cs="Times New Roman"/>
          <w:sz w:val="24"/>
          <w:szCs w:val="24"/>
        </w:rPr>
      </w:pPr>
      <w:bookmarkStart w:id="76" w:name="_Hlk102135675"/>
      <w:r w:rsidRPr="006C7C9F">
        <w:rPr>
          <w:rFonts w:ascii="Times New Roman" w:eastAsia="Calibri" w:hAnsi="Times New Roman" w:cs="Times New Roman"/>
          <w:sz w:val="24"/>
          <w:szCs w:val="24"/>
        </w:rPr>
        <w:tab/>
        <w:t>Na ovoj poziciji nema ostvarenja jer u promatranom razdoblju nije bilo aktivnosti Savjeta za socijalnu skrb.</w:t>
      </w:r>
    </w:p>
    <w:p w14:paraId="17C82157" w14:textId="77777777" w:rsidR="00E221FC" w:rsidRDefault="00E221FC" w:rsidP="00AC77AE">
      <w:pPr>
        <w:spacing w:line="256" w:lineRule="auto"/>
        <w:jc w:val="both"/>
        <w:rPr>
          <w:rFonts w:ascii="Times New Roman" w:eastAsia="Calibri" w:hAnsi="Times New Roman" w:cs="Times New Roman"/>
          <w:sz w:val="24"/>
          <w:szCs w:val="24"/>
        </w:rPr>
      </w:pPr>
    </w:p>
    <w:p w14:paraId="2DA7683E" w14:textId="77777777" w:rsidR="00E221FC" w:rsidRPr="006C7C9F" w:rsidRDefault="00E221FC" w:rsidP="00AC77AE">
      <w:pPr>
        <w:spacing w:line="256" w:lineRule="auto"/>
        <w:jc w:val="both"/>
        <w:rPr>
          <w:rFonts w:ascii="Times New Roman" w:eastAsia="Calibri"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551"/>
        <w:gridCol w:w="2126"/>
      </w:tblGrid>
      <w:tr w:rsidR="00AC77AE" w:rsidRPr="006C7C9F" w14:paraId="7DD65744"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bookmarkEnd w:id="75"/>
          <w:bookmarkEnd w:id="76"/>
          <w:p w14:paraId="6FE454A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258FC31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173CF78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18F15854"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5DC6EFC"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22DEDA38"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A665C67"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3F3AEE4"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126" w:type="dxa"/>
            <w:tcBorders>
              <w:top w:val="single" w:sz="4" w:space="0" w:color="auto"/>
              <w:left w:val="single" w:sz="4" w:space="0" w:color="auto"/>
              <w:bottom w:val="single" w:sz="4" w:space="0" w:color="auto"/>
              <w:right w:val="single" w:sz="4" w:space="0" w:color="auto"/>
            </w:tcBorders>
            <w:hideMark/>
          </w:tcPr>
          <w:p w14:paraId="568921A4"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549AB4A7"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4E115537" w14:textId="77777777" w:rsidR="00AC77AE" w:rsidRPr="007C5B0D" w:rsidRDefault="00AC77AE" w:rsidP="00AC77AE">
      <w:pPr>
        <w:spacing w:line="256" w:lineRule="auto"/>
        <w:jc w:val="both"/>
        <w:rPr>
          <w:rFonts w:ascii="Times New Roman" w:eastAsia="Calibri" w:hAnsi="Times New Roman" w:cs="Times New Roman"/>
          <w:b/>
          <w:i/>
          <w:iCs/>
          <w:sz w:val="24"/>
          <w:szCs w:val="24"/>
        </w:rPr>
      </w:pPr>
      <w:r w:rsidRPr="007C5B0D">
        <w:rPr>
          <w:rFonts w:ascii="Times New Roman" w:eastAsia="Calibri" w:hAnsi="Times New Roman" w:cs="Times New Roman"/>
          <w:b/>
          <w:i/>
          <w:iCs/>
          <w:sz w:val="24"/>
          <w:szCs w:val="24"/>
        </w:rPr>
        <w:t>A000264 -  Sufinanciranje programa odgoja i obrazovanja djece s poteškoćama u razvoju</w:t>
      </w:r>
    </w:p>
    <w:p w14:paraId="09FF0410"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Ostvarenje na ovoj poziciji odnosi se na trošak logopedske terapije djeteta po zahtjevu roditelja.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551"/>
        <w:gridCol w:w="2126"/>
      </w:tblGrid>
      <w:tr w:rsidR="00AC77AE" w:rsidRPr="006C7C9F" w14:paraId="39C9BB63" w14:textId="77777777" w:rsidTr="0098541B">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174B8E9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48A8FF5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551" w:type="dxa"/>
            <w:tcBorders>
              <w:top w:val="single" w:sz="4" w:space="0" w:color="auto"/>
              <w:left w:val="single" w:sz="4" w:space="0" w:color="auto"/>
              <w:bottom w:val="single" w:sz="4" w:space="0" w:color="auto"/>
              <w:right w:val="single" w:sz="4" w:space="0" w:color="auto"/>
            </w:tcBorders>
            <w:shd w:val="clear" w:color="auto" w:fill="B5C0D8"/>
            <w:hideMark/>
          </w:tcPr>
          <w:p w14:paraId="1659261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7518217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F2CD5E4" w14:textId="77777777" w:rsidTr="0098541B">
        <w:tc>
          <w:tcPr>
            <w:tcW w:w="2405" w:type="dxa"/>
            <w:tcBorders>
              <w:top w:val="single" w:sz="4" w:space="0" w:color="auto"/>
              <w:left w:val="single" w:sz="4" w:space="0" w:color="auto"/>
              <w:bottom w:val="single" w:sz="4" w:space="0" w:color="auto"/>
              <w:right w:val="single" w:sz="4" w:space="0" w:color="auto"/>
            </w:tcBorders>
            <w:hideMark/>
          </w:tcPr>
          <w:p w14:paraId="0B268BED"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0D2B719"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EC7162C"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663,00</w:t>
            </w:r>
          </w:p>
        </w:tc>
        <w:tc>
          <w:tcPr>
            <w:tcW w:w="2126" w:type="dxa"/>
            <w:tcBorders>
              <w:top w:val="single" w:sz="4" w:space="0" w:color="auto"/>
              <w:left w:val="single" w:sz="4" w:space="0" w:color="auto"/>
              <w:bottom w:val="single" w:sz="4" w:space="0" w:color="auto"/>
              <w:right w:val="single" w:sz="4" w:space="0" w:color="auto"/>
            </w:tcBorders>
            <w:hideMark/>
          </w:tcPr>
          <w:p w14:paraId="06AA5288"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13,26</w:t>
            </w:r>
          </w:p>
        </w:tc>
      </w:tr>
    </w:tbl>
    <w:p w14:paraId="0616654C"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2438C371" w14:textId="77777777" w:rsidR="00AC77AE" w:rsidRPr="007C5B0D" w:rsidRDefault="00AC77AE" w:rsidP="00AC77AE">
      <w:pPr>
        <w:spacing w:line="256" w:lineRule="auto"/>
        <w:jc w:val="both"/>
        <w:rPr>
          <w:rFonts w:ascii="Times New Roman" w:eastAsia="Calibri" w:hAnsi="Times New Roman" w:cs="Times New Roman"/>
          <w:b/>
          <w:i/>
          <w:sz w:val="24"/>
          <w:szCs w:val="24"/>
        </w:rPr>
      </w:pPr>
      <w:r w:rsidRPr="007C5B0D">
        <w:rPr>
          <w:rFonts w:ascii="Times New Roman" w:eastAsia="Calibri" w:hAnsi="Times New Roman" w:cs="Times New Roman"/>
          <w:b/>
          <w:sz w:val="24"/>
          <w:szCs w:val="24"/>
        </w:rPr>
        <w:t xml:space="preserve">A000303 -  </w:t>
      </w:r>
      <w:r w:rsidRPr="007C5B0D">
        <w:rPr>
          <w:rFonts w:ascii="Times New Roman" w:eastAsia="Calibri" w:hAnsi="Times New Roman" w:cs="Times New Roman"/>
          <w:b/>
          <w:i/>
          <w:sz w:val="24"/>
          <w:szCs w:val="24"/>
        </w:rPr>
        <w:t>Naknada za rad povjerenstva za pružanje usluga socijalne skrbi</w:t>
      </w:r>
    </w:p>
    <w:p w14:paraId="30AE8DAF" w14:textId="77777777" w:rsidR="00AC77AE" w:rsidRPr="006C7C9F" w:rsidRDefault="00AC77AE" w:rsidP="00AC77AE">
      <w:pPr>
        <w:widowControl w:val="0"/>
        <w:autoSpaceDE w:val="0"/>
        <w:autoSpaceDN w:val="0"/>
        <w:adjustRightInd w:val="0"/>
        <w:snapToGrid w:val="0"/>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Sredstva su utrošena za rad povjerenstvo za utvrđivanje ispunjenosti minimalnih uvjeta pružateljima socijalnih usluga temeljem Zakona o socijalnoj skrbi i Zakona o osobnoj asistenciji. U promatranom razdoblju provedena je kontrola rada u tri ustanove socijalne skrbi.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693"/>
        <w:gridCol w:w="2410"/>
        <w:gridCol w:w="2126"/>
      </w:tblGrid>
      <w:tr w:rsidR="00AC77AE" w:rsidRPr="006C7C9F" w14:paraId="0457E8D2" w14:textId="77777777" w:rsidTr="00EA7902">
        <w:tc>
          <w:tcPr>
            <w:tcW w:w="2405" w:type="dxa"/>
            <w:tcBorders>
              <w:top w:val="single" w:sz="4" w:space="0" w:color="auto"/>
              <w:left w:val="single" w:sz="4" w:space="0" w:color="auto"/>
              <w:bottom w:val="single" w:sz="4" w:space="0" w:color="auto"/>
              <w:right w:val="single" w:sz="4" w:space="0" w:color="auto"/>
            </w:tcBorders>
            <w:shd w:val="clear" w:color="auto" w:fill="B5C0D8"/>
            <w:hideMark/>
          </w:tcPr>
          <w:p w14:paraId="337E3EE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693" w:type="dxa"/>
            <w:tcBorders>
              <w:top w:val="single" w:sz="4" w:space="0" w:color="auto"/>
              <w:left w:val="single" w:sz="4" w:space="0" w:color="auto"/>
              <w:bottom w:val="single" w:sz="4" w:space="0" w:color="auto"/>
              <w:right w:val="single" w:sz="4" w:space="0" w:color="auto"/>
            </w:tcBorders>
            <w:shd w:val="clear" w:color="auto" w:fill="B5C0D8"/>
            <w:hideMark/>
          </w:tcPr>
          <w:p w14:paraId="0D40E77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0" w:type="dxa"/>
            <w:tcBorders>
              <w:top w:val="single" w:sz="4" w:space="0" w:color="auto"/>
              <w:left w:val="single" w:sz="4" w:space="0" w:color="auto"/>
              <w:bottom w:val="single" w:sz="4" w:space="0" w:color="auto"/>
              <w:right w:val="single" w:sz="4" w:space="0" w:color="auto"/>
            </w:tcBorders>
            <w:shd w:val="clear" w:color="auto" w:fill="B5C0D8"/>
            <w:hideMark/>
          </w:tcPr>
          <w:p w14:paraId="0DFC59C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250D252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4BAACEEF" w14:textId="77777777" w:rsidTr="00EA7902">
        <w:tc>
          <w:tcPr>
            <w:tcW w:w="2405" w:type="dxa"/>
            <w:tcBorders>
              <w:top w:val="single" w:sz="4" w:space="0" w:color="auto"/>
              <w:left w:val="single" w:sz="4" w:space="0" w:color="auto"/>
              <w:bottom w:val="single" w:sz="4" w:space="0" w:color="auto"/>
              <w:right w:val="single" w:sz="4" w:space="0" w:color="auto"/>
            </w:tcBorders>
            <w:hideMark/>
          </w:tcPr>
          <w:p w14:paraId="3B8B7FFB"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2.600,00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B982CB"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2.600,00 </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4DB91F1"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1.513,18</w:t>
            </w:r>
          </w:p>
        </w:tc>
        <w:tc>
          <w:tcPr>
            <w:tcW w:w="2126" w:type="dxa"/>
            <w:tcBorders>
              <w:top w:val="single" w:sz="4" w:space="0" w:color="auto"/>
              <w:left w:val="single" w:sz="4" w:space="0" w:color="auto"/>
              <w:bottom w:val="single" w:sz="4" w:space="0" w:color="auto"/>
              <w:right w:val="single" w:sz="4" w:space="0" w:color="auto"/>
            </w:tcBorders>
            <w:hideMark/>
          </w:tcPr>
          <w:p w14:paraId="267AAF7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58,20</w:t>
            </w:r>
          </w:p>
        </w:tc>
      </w:tr>
    </w:tbl>
    <w:p w14:paraId="72D18B13" w14:textId="77777777" w:rsidR="00AC77AE" w:rsidRPr="006C7C9F" w:rsidRDefault="00AC77AE" w:rsidP="00AC77AE">
      <w:pPr>
        <w:spacing w:line="256" w:lineRule="auto"/>
        <w:jc w:val="both"/>
        <w:rPr>
          <w:rFonts w:ascii="Times New Roman" w:eastAsia="Calibri" w:hAnsi="Times New Roman" w:cs="Times New Roman"/>
          <w:b/>
          <w:sz w:val="24"/>
          <w:szCs w:val="24"/>
        </w:rPr>
      </w:pPr>
    </w:p>
    <w:p w14:paraId="6BD15973" w14:textId="77777777" w:rsidR="00AC77AE" w:rsidRPr="007C5B0D" w:rsidRDefault="00AC77AE" w:rsidP="00AC77AE">
      <w:pPr>
        <w:spacing w:line="256" w:lineRule="auto"/>
        <w:jc w:val="both"/>
        <w:rPr>
          <w:rFonts w:ascii="Times New Roman" w:eastAsia="Calibri" w:hAnsi="Times New Roman" w:cs="Times New Roman"/>
          <w:b/>
          <w:i/>
          <w:iCs/>
          <w:sz w:val="24"/>
          <w:szCs w:val="24"/>
        </w:rPr>
      </w:pPr>
      <w:r w:rsidRPr="007C5B0D">
        <w:rPr>
          <w:rFonts w:ascii="Times New Roman" w:eastAsia="Calibri" w:hAnsi="Times New Roman" w:cs="Times New Roman"/>
          <w:b/>
          <w:i/>
          <w:iCs/>
          <w:sz w:val="24"/>
          <w:szCs w:val="24"/>
        </w:rPr>
        <w:t>A000392 -  Božićnica za umirovljenike</w:t>
      </w:r>
    </w:p>
    <w:p w14:paraId="5961933A" w14:textId="77777777"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Na ovoj poziciji nema ostvarenja jer je isplata božićnica planirana u prosincu 2025. godini.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415"/>
        <w:gridCol w:w="2126"/>
      </w:tblGrid>
      <w:tr w:rsidR="00AC77AE" w:rsidRPr="006C7C9F" w14:paraId="0B5E2FF1" w14:textId="77777777" w:rsidTr="00EA7902">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0F59FB0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0A00F98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5" w:type="dxa"/>
            <w:tcBorders>
              <w:top w:val="single" w:sz="4" w:space="0" w:color="auto"/>
              <w:left w:val="single" w:sz="4" w:space="0" w:color="auto"/>
              <w:bottom w:val="single" w:sz="4" w:space="0" w:color="auto"/>
              <w:right w:val="single" w:sz="4" w:space="0" w:color="auto"/>
            </w:tcBorders>
            <w:shd w:val="clear" w:color="auto" w:fill="B5C0D8"/>
            <w:hideMark/>
          </w:tcPr>
          <w:p w14:paraId="6271F87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495635E3"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602E3D72" w14:textId="77777777" w:rsidTr="00EA7902">
        <w:tc>
          <w:tcPr>
            <w:tcW w:w="2516" w:type="dxa"/>
            <w:tcBorders>
              <w:top w:val="single" w:sz="4" w:space="0" w:color="auto"/>
              <w:left w:val="single" w:sz="4" w:space="0" w:color="auto"/>
              <w:bottom w:val="single" w:sz="4" w:space="0" w:color="auto"/>
              <w:right w:val="single" w:sz="4" w:space="0" w:color="auto"/>
            </w:tcBorders>
            <w:hideMark/>
          </w:tcPr>
          <w:p w14:paraId="3761E84C"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86.000,00 </w:t>
            </w:r>
          </w:p>
        </w:tc>
        <w:tc>
          <w:tcPr>
            <w:tcW w:w="2577" w:type="dxa"/>
            <w:tcBorders>
              <w:top w:val="single" w:sz="4" w:space="0" w:color="auto"/>
              <w:left w:val="single" w:sz="4" w:space="0" w:color="auto"/>
              <w:bottom w:val="single" w:sz="4" w:space="0" w:color="auto"/>
              <w:right w:val="single" w:sz="4" w:space="0" w:color="auto"/>
            </w:tcBorders>
            <w:vAlign w:val="center"/>
            <w:hideMark/>
          </w:tcPr>
          <w:p w14:paraId="42198AD8"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86.000,00 </w:t>
            </w:r>
          </w:p>
        </w:tc>
        <w:tc>
          <w:tcPr>
            <w:tcW w:w="2415" w:type="dxa"/>
            <w:tcBorders>
              <w:top w:val="single" w:sz="4" w:space="0" w:color="auto"/>
              <w:left w:val="single" w:sz="4" w:space="0" w:color="auto"/>
              <w:bottom w:val="single" w:sz="4" w:space="0" w:color="auto"/>
              <w:right w:val="single" w:sz="4" w:space="0" w:color="auto"/>
            </w:tcBorders>
            <w:vAlign w:val="center"/>
            <w:hideMark/>
          </w:tcPr>
          <w:p w14:paraId="68F05523"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126" w:type="dxa"/>
            <w:tcBorders>
              <w:top w:val="single" w:sz="4" w:space="0" w:color="auto"/>
              <w:left w:val="single" w:sz="4" w:space="0" w:color="auto"/>
              <w:bottom w:val="single" w:sz="4" w:space="0" w:color="auto"/>
              <w:right w:val="single" w:sz="4" w:space="0" w:color="auto"/>
            </w:tcBorders>
            <w:hideMark/>
          </w:tcPr>
          <w:p w14:paraId="66FF034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68F81926" w14:textId="77777777" w:rsidR="00AC77AE" w:rsidRPr="006C7C9F" w:rsidRDefault="00AC77AE" w:rsidP="00AC77AE">
      <w:pPr>
        <w:spacing w:line="256" w:lineRule="auto"/>
        <w:rPr>
          <w:rFonts w:ascii="Times New Roman" w:eastAsia="Calibri" w:hAnsi="Times New Roman" w:cs="Times New Roman"/>
          <w:sz w:val="24"/>
          <w:szCs w:val="24"/>
        </w:rPr>
      </w:pPr>
    </w:p>
    <w:p w14:paraId="10E9C5BD" w14:textId="77777777" w:rsidR="00AC77AE" w:rsidRPr="00144F7E" w:rsidRDefault="00AC77AE" w:rsidP="00AC77AE">
      <w:pPr>
        <w:spacing w:line="256"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A000396 -  Ostale aktivnosti po zahtjevima</w:t>
      </w:r>
    </w:p>
    <w:p w14:paraId="73538B98" w14:textId="77777777" w:rsidR="00AC77AE" w:rsidRPr="006C7C9F"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sufinanciranje troškova prijevoza u vezi s korištenjem prava na zdravstvenu zaštitu umirovljenicima i osobama starijima od 65 godina ako su radi korištenja zdravstvene zaštite upućene u ugovornu zdravstvenu ustanovu, a naknada prijevoza nije priznata od strane Hrvatskog zavoda za zdravstveno osiguranje zbog osiguranog besplatnog željezničkog prijevoza.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2502"/>
        <w:gridCol w:w="2447"/>
        <w:gridCol w:w="2268"/>
      </w:tblGrid>
      <w:tr w:rsidR="00AC77AE" w:rsidRPr="006C7C9F" w14:paraId="140254D1" w14:textId="77777777" w:rsidTr="00EA7902">
        <w:tc>
          <w:tcPr>
            <w:tcW w:w="2417" w:type="dxa"/>
            <w:tcBorders>
              <w:top w:val="single" w:sz="4" w:space="0" w:color="auto"/>
              <w:left w:val="single" w:sz="4" w:space="0" w:color="auto"/>
              <w:bottom w:val="single" w:sz="4" w:space="0" w:color="auto"/>
              <w:right w:val="single" w:sz="4" w:space="0" w:color="auto"/>
            </w:tcBorders>
            <w:shd w:val="clear" w:color="auto" w:fill="B5C0D8"/>
            <w:hideMark/>
          </w:tcPr>
          <w:p w14:paraId="671F3F4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02" w:type="dxa"/>
            <w:tcBorders>
              <w:top w:val="single" w:sz="4" w:space="0" w:color="auto"/>
              <w:left w:val="single" w:sz="4" w:space="0" w:color="auto"/>
              <w:bottom w:val="single" w:sz="4" w:space="0" w:color="auto"/>
              <w:right w:val="single" w:sz="4" w:space="0" w:color="auto"/>
            </w:tcBorders>
            <w:shd w:val="clear" w:color="auto" w:fill="B5C0D8"/>
            <w:hideMark/>
          </w:tcPr>
          <w:p w14:paraId="34CC5B31"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 xml:space="preserve"> Tekući plan 2025.</w:t>
            </w:r>
          </w:p>
        </w:tc>
        <w:tc>
          <w:tcPr>
            <w:tcW w:w="2447" w:type="dxa"/>
            <w:tcBorders>
              <w:top w:val="single" w:sz="4" w:space="0" w:color="auto"/>
              <w:left w:val="single" w:sz="4" w:space="0" w:color="auto"/>
              <w:bottom w:val="single" w:sz="4" w:space="0" w:color="auto"/>
              <w:right w:val="single" w:sz="4" w:space="0" w:color="auto"/>
            </w:tcBorders>
            <w:shd w:val="clear" w:color="auto" w:fill="B5C0D8"/>
            <w:hideMark/>
          </w:tcPr>
          <w:p w14:paraId="1ED3480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2A803873"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2F46F63F" w14:textId="77777777" w:rsidTr="00EA7902">
        <w:tc>
          <w:tcPr>
            <w:tcW w:w="2417" w:type="dxa"/>
            <w:tcBorders>
              <w:top w:val="single" w:sz="4" w:space="0" w:color="auto"/>
              <w:left w:val="single" w:sz="4" w:space="0" w:color="auto"/>
              <w:bottom w:val="single" w:sz="4" w:space="0" w:color="auto"/>
              <w:right w:val="single" w:sz="4" w:space="0" w:color="auto"/>
            </w:tcBorders>
            <w:hideMark/>
          </w:tcPr>
          <w:p w14:paraId="387CA2E1"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502" w:type="dxa"/>
            <w:tcBorders>
              <w:top w:val="single" w:sz="4" w:space="0" w:color="auto"/>
              <w:left w:val="single" w:sz="4" w:space="0" w:color="auto"/>
              <w:bottom w:val="single" w:sz="4" w:space="0" w:color="auto"/>
              <w:right w:val="single" w:sz="4" w:space="0" w:color="auto"/>
            </w:tcBorders>
            <w:vAlign w:val="center"/>
            <w:hideMark/>
          </w:tcPr>
          <w:p w14:paraId="20815A1F"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5.000,00</w:t>
            </w:r>
          </w:p>
        </w:tc>
        <w:tc>
          <w:tcPr>
            <w:tcW w:w="2447" w:type="dxa"/>
            <w:tcBorders>
              <w:top w:val="single" w:sz="4" w:space="0" w:color="auto"/>
              <w:left w:val="single" w:sz="4" w:space="0" w:color="auto"/>
              <w:bottom w:val="single" w:sz="4" w:space="0" w:color="auto"/>
              <w:right w:val="single" w:sz="4" w:space="0" w:color="auto"/>
            </w:tcBorders>
            <w:vAlign w:val="center"/>
            <w:hideMark/>
          </w:tcPr>
          <w:p w14:paraId="1D6B1C93"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4.159,08</w:t>
            </w:r>
          </w:p>
        </w:tc>
        <w:tc>
          <w:tcPr>
            <w:tcW w:w="2268" w:type="dxa"/>
            <w:tcBorders>
              <w:top w:val="single" w:sz="4" w:space="0" w:color="auto"/>
              <w:left w:val="single" w:sz="4" w:space="0" w:color="auto"/>
              <w:bottom w:val="single" w:sz="4" w:space="0" w:color="auto"/>
              <w:right w:val="single" w:sz="4" w:space="0" w:color="auto"/>
            </w:tcBorders>
            <w:hideMark/>
          </w:tcPr>
          <w:p w14:paraId="3133E78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83,18</w:t>
            </w:r>
          </w:p>
        </w:tc>
      </w:tr>
    </w:tbl>
    <w:p w14:paraId="5061A98D" w14:textId="77777777" w:rsidR="00AC77AE" w:rsidRPr="006C7C9F" w:rsidRDefault="00AC77AE" w:rsidP="00AC77AE">
      <w:pPr>
        <w:spacing w:line="256" w:lineRule="auto"/>
        <w:rPr>
          <w:rFonts w:ascii="Times New Roman" w:eastAsia="Calibri" w:hAnsi="Times New Roman" w:cs="Times New Roman"/>
          <w:sz w:val="24"/>
          <w:szCs w:val="24"/>
        </w:rPr>
      </w:pPr>
    </w:p>
    <w:p w14:paraId="4DB257D2" w14:textId="77777777" w:rsidR="00AC77AE" w:rsidRPr="00144F7E" w:rsidRDefault="00AC77AE" w:rsidP="00AC77AE">
      <w:pPr>
        <w:spacing w:line="256" w:lineRule="auto"/>
        <w:jc w:val="both"/>
        <w:rPr>
          <w:rFonts w:ascii="Times New Roman" w:eastAsia="Calibri" w:hAnsi="Times New Roman" w:cs="Times New Roman"/>
          <w:b/>
          <w:i/>
          <w:iCs/>
          <w:sz w:val="24"/>
          <w:szCs w:val="24"/>
        </w:rPr>
      </w:pPr>
      <w:bookmarkStart w:id="77" w:name="_Hlk150858042"/>
      <w:r w:rsidRPr="00144F7E">
        <w:rPr>
          <w:rFonts w:ascii="Times New Roman" w:eastAsia="Calibri" w:hAnsi="Times New Roman" w:cs="Times New Roman"/>
          <w:b/>
          <w:i/>
          <w:iCs/>
          <w:sz w:val="24"/>
          <w:szCs w:val="24"/>
        </w:rPr>
        <w:t>A000399 -  Sufinanciranje Pučke kuhinje Bjelovar</w:t>
      </w:r>
      <w:r w:rsidRPr="00144F7E">
        <w:rPr>
          <w:rFonts w:ascii="Times New Roman" w:eastAsia="Calibri" w:hAnsi="Times New Roman" w:cs="Times New Roman"/>
          <w:b/>
          <w:i/>
          <w:iCs/>
          <w:sz w:val="24"/>
          <w:szCs w:val="24"/>
        </w:rPr>
        <w:tab/>
      </w:r>
    </w:p>
    <w:p w14:paraId="4DDFE5B6" w14:textId="77777777" w:rsidR="00AC77AE" w:rsidRDefault="00AC77AE" w:rsidP="00AC77AE">
      <w:pPr>
        <w:spacing w:line="256"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Ostvarenje na ovoj aktivnosti odnosi se na sufinanciranje Pučke kuhinje Bjelovar.</w:t>
      </w:r>
    </w:p>
    <w:p w14:paraId="75730EDA" w14:textId="77777777" w:rsidR="00E221FC" w:rsidRPr="006C7C9F" w:rsidRDefault="00E221FC" w:rsidP="00AC77AE">
      <w:pPr>
        <w:spacing w:line="256" w:lineRule="auto"/>
        <w:jc w:val="both"/>
        <w:rPr>
          <w:rFonts w:ascii="Times New Roman" w:eastAsia="Calibri"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409"/>
        <w:gridCol w:w="2268"/>
      </w:tblGrid>
      <w:tr w:rsidR="00AC77AE" w:rsidRPr="006C7C9F" w14:paraId="75B0D8D1" w14:textId="77777777" w:rsidTr="00EA7902">
        <w:tc>
          <w:tcPr>
            <w:tcW w:w="2405" w:type="dxa"/>
            <w:tcBorders>
              <w:top w:val="single" w:sz="4" w:space="0" w:color="auto"/>
              <w:left w:val="single" w:sz="4" w:space="0" w:color="auto"/>
              <w:bottom w:val="single" w:sz="4" w:space="0" w:color="auto"/>
              <w:right w:val="single" w:sz="4" w:space="0" w:color="auto"/>
            </w:tcBorders>
            <w:shd w:val="clear" w:color="auto" w:fill="B5C0D8"/>
            <w:hideMark/>
          </w:tcPr>
          <w:bookmarkEnd w:id="77"/>
          <w:p w14:paraId="217C497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lastRenderedPageBreak/>
              <w:t>Izvorni plan 2025.</w:t>
            </w:r>
          </w:p>
        </w:tc>
        <w:tc>
          <w:tcPr>
            <w:tcW w:w="2552" w:type="dxa"/>
            <w:tcBorders>
              <w:top w:val="single" w:sz="4" w:space="0" w:color="auto"/>
              <w:left w:val="single" w:sz="4" w:space="0" w:color="auto"/>
              <w:bottom w:val="single" w:sz="4" w:space="0" w:color="auto"/>
              <w:right w:val="single" w:sz="4" w:space="0" w:color="auto"/>
            </w:tcBorders>
            <w:shd w:val="clear" w:color="auto" w:fill="B5C0D8"/>
            <w:hideMark/>
          </w:tcPr>
          <w:p w14:paraId="381B259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09" w:type="dxa"/>
            <w:tcBorders>
              <w:top w:val="single" w:sz="4" w:space="0" w:color="auto"/>
              <w:left w:val="single" w:sz="4" w:space="0" w:color="auto"/>
              <w:bottom w:val="single" w:sz="4" w:space="0" w:color="auto"/>
              <w:right w:val="single" w:sz="4" w:space="0" w:color="auto"/>
            </w:tcBorders>
            <w:shd w:val="clear" w:color="auto" w:fill="B5C0D8"/>
            <w:hideMark/>
          </w:tcPr>
          <w:p w14:paraId="047EA12D"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08F9E41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BE7152C" w14:textId="77777777" w:rsidTr="00EA7902">
        <w:tc>
          <w:tcPr>
            <w:tcW w:w="2405" w:type="dxa"/>
            <w:tcBorders>
              <w:top w:val="single" w:sz="4" w:space="0" w:color="auto"/>
              <w:left w:val="single" w:sz="4" w:space="0" w:color="auto"/>
              <w:bottom w:val="single" w:sz="4" w:space="0" w:color="auto"/>
              <w:right w:val="single" w:sz="4" w:space="0" w:color="auto"/>
            </w:tcBorders>
            <w:hideMark/>
          </w:tcPr>
          <w:p w14:paraId="1C7AB12E"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15.000,00</w:t>
            </w:r>
          </w:p>
        </w:tc>
        <w:tc>
          <w:tcPr>
            <w:tcW w:w="2552" w:type="dxa"/>
            <w:tcBorders>
              <w:top w:val="single" w:sz="4" w:space="0" w:color="auto"/>
              <w:left w:val="single" w:sz="4" w:space="0" w:color="auto"/>
              <w:bottom w:val="single" w:sz="4" w:space="0" w:color="auto"/>
              <w:right w:val="single" w:sz="4" w:space="0" w:color="auto"/>
            </w:tcBorders>
            <w:hideMark/>
          </w:tcPr>
          <w:p w14:paraId="29EBF0E1"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15.000,00</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B849FEF"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15.000,00</w:t>
            </w:r>
          </w:p>
        </w:tc>
        <w:tc>
          <w:tcPr>
            <w:tcW w:w="2268" w:type="dxa"/>
            <w:tcBorders>
              <w:top w:val="single" w:sz="4" w:space="0" w:color="auto"/>
              <w:left w:val="single" w:sz="4" w:space="0" w:color="auto"/>
              <w:bottom w:val="single" w:sz="4" w:space="0" w:color="auto"/>
              <w:right w:val="single" w:sz="4" w:space="0" w:color="auto"/>
            </w:tcBorders>
            <w:hideMark/>
          </w:tcPr>
          <w:p w14:paraId="09F8768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100,00</w:t>
            </w:r>
          </w:p>
        </w:tc>
      </w:tr>
    </w:tbl>
    <w:p w14:paraId="0B23F874" w14:textId="77777777" w:rsidR="00AC77AE" w:rsidRPr="006C7C9F" w:rsidRDefault="00AC77AE" w:rsidP="00AC77AE">
      <w:pPr>
        <w:spacing w:line="256" w:lineRule="auto"/>
        <w:rPr>
          <w:rFonts w:ascii="Times New Roman" w:eastAsia="Calibri" w:hAnsi="Times New Roman" w:cs="Times New Roman"/>
          <w:sz w:val="24"/>
          <w:szCs w:val="24"/>
        </w:rPr>
      </w:pPr>
    </w:p>
    <w:p w14:paraId="7DFF27D8" w14:textId="77777777" w:rsidR="00AC77AE" w:rsidRPr="00144F7E" w:rsidRDefault="00AC77AE" w:rsidP="00AC77AE">
      <w:pPr>
        <w:spacing w:line="256"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A000401 -  Sufinanciranje posmrtne pripomoći</w:t>
      </w:r>
      <w:r w:rsidRPr="00144F7E">
        <w:rPr>
          <w:rFonts w:ascii="Times New Roman" w:eastAsia="Calibri" w:hAnsi="Times New Roman" w:cs="Times New Roman"/>
          <w:b/>
          <w:i/>
          <w:iCs/>
          <w:sz w:val="24"/>
          <w:szCs w:val="24"/>
        </w:rPr>
        <w:tab/>
      </w:r>
    </w:p>
    <w:p w14:paraId="40A88207" w14:textId="3A057620" w:rsidR="00AC77AE" w:rsidRPr="006C7C9F" w:rsidRDefault="00AC77AE" w:rsidP="00AC77AE">
      <w:pPr>
        <w:spacing w:after="0" w:line="240"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 Na ovoj aktivnosti nema ostvarenja jer u promatranom razdoblju nije bilo zahtjeva</w:t>
      </w:r>
      <w:r w:rsidR="00144F7E">
        <w:rPr>
          <w:rFonts w:ascii="Times New Roman" w:eastAsia="Calibri" w:hAnsi="Times New Roman" w:cs="Times New Roman"/>
          <w:sz w:val="24"/>
          <w:szCs w:val="24"/>
        </w:rPr>
        <w:t xml:space="preserve"> </w:t>
      </w:r>
      <w:r w:rsidRPr="006C7C9F">
        <w:rPr>
          <w:rFonts w:ascii="Times New Roman" w:eastAsia="Calibri" w:hAnsi="Times New Roman" w:cs="Times New Roman"/>
          <w:sz w:val="24"/>
          <w:szCs w:val="24"/>
        </w:rPr>
        <w:t>Matice umirovljenika Daruvar.</w:t>
      </w:r>
    </w:p>
    <w:p w14:paraId="1B912A6D" w14:textId="77777777" w:rsidR="00AC77AE" w:rsidRPr="006C7C9F" w:rsidRDefault="00AC77AE" w:rsidP="00AC77AE">
      <w:pPr>
        <w:spacing w:after="0" w:line="240" w:lineRule="auto"/>
        <w:jc w:val="both"/>
        <w:rPr>
          <w:rFonts w:ascii="Times New Roman" w:eastAsia="Calibri"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73"/>
        <w:gridCol w:w="2455"/>
        <w:gridCol w:w="2268"/>
      </w:tblGrid>
      <w:tr w:rsidR="00AC77AE" w:rsidRPr="006C7C9F" w14:paraId="40A7ACF0" w14:textId="77777777" w:rsidTr="00EA7902">
        <w:tc>
          <w:tcPr>
            <w:tcW w:w="2438" w:type="dxa"/>
            <w:tcBorders>
              <w:top w:val="single" w:sz="4" w:space="0" w:color="auto"/>
              <w:left w:val="single" w:sz="4" w:space="0" w:color="auto"/>
              <w:bottom w:val="single" w:sz="4" w:space="0" w:color="auto"/>
              <w:right w:val="single" w:sz="4" w:space="0" w:color="auto"/>
            </w:tcBorders>
            <w:shd w:val="clear" w:color="auto" w:fill="B5C0D8"/>
            <w:hideMark/>
          </w:tcPr>
          <w:p w14:paraId="2B154FF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473" w:type="dxa"/>
            <w:tcBorders>
              <w:top w:val="single" w:sz="4" w:space="0" w:color="auto"/>
              <w:left w:val="single" w:sz="4" w:space="0" w:color="auto"/>
              <w:bottom w:val="single" w:sz="4" w:space="0" w:color="auto"/>
              <w:right w:val="single" w:sz="4" w:space="0" w:color="auto"/>
            </w:tcBorders>
            <w:shd w:val="clear" w:color="auto" w:fill="B5C0D8"/>
            <w:hideMark/>
          </w:tcPr>
          <w:p w14:paraId="6BA8C12A"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55" w:type="dxa"/>
            <w:tcBorders>
              <w:top w:val="single" w:sz="4" w:space="0" w:color="auto"/>
              <w:left w:val="single" w:sz="4" w:space="0" w:color="auto"/>
              <w:bottom w:val="single" w:sz="4" w:space="0" w:color="auto"/>
              <w:right w:val="single" w:sz="4" w:space="0" w:color="auto"/>
            </w:tcBorders>
            <w:shd w:val="clear" w:color="auto" w:fill="B5C0D8"/>
            <w:hideMark/>
          </w:tcPr>
          <w:p w14:paraId="440768AF"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268" w:type="dxa"/>
            <w:tcBorders>
              <w:top w:val="single" w:sz="4" w:space="0" w:color="auto"/>
              <w:left w:val="single" w:sz="4" w:space="0" w:color="auto"/>
              <w:bottom w:val="single" w:sz="4" w:space="0" w:color="auto"/>
              <w:right w:val="single" w:sz="4" w:space="0" w:color="auto"/>
            </w:tcBorders>
            <w:shd w:val="clear" w:color="auto" w:fill="B5C0D8"/>
            <w:hideMark/>
          </w:tcPr>
          <w:p w14:paraId="6B47E84C"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9EF32B0" w14:textId="77777777" w:rsidTr="00EA7902">
        <w:tc>
          <w:tcPr>
            <w:tcW w:w="2438" w:type="dxa"/>
            <w:tcBorders>
              <w:top w:val="single" w:sz="4" w:space="0" w:color="auto"/>
              <w:left w:val="single" w:sz="4" w:space="0" w:color="auto"/>
              <w:bottom w:val="single" w:sz="4" w:space="0" w:color="auto"/>
              <w:right w:val="single" w:sz="4" w:space="0" w:color="auto"/>
            </w:tcBorders>
            <w:hideMark/>
          </w:tcPr>
          <w:p w14:paraId="7BA23A71"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8.000,00 </w:t>
            </w:r>
          </w:p>
        </w:tc>
        <w:tc>
          <w:tcPr>
            <w:tcW w:w="2473" w:type="dxa"/>
            <w:tcBorders>
              <w:top w:val="single" w:sz="4" w:space="0" w:color="auto"/>
              <w:left w:val="single" w:sz="4" w:space="0" w:color="auto"/>
              <w:bottom w:val="single" w:sz="4" w:space="0" w:color="auto"/>
              <w:right w:val="single" w:sz="4" w:space="0" w:color="auto"/>
            </w:tcBorders>
            <w:vAlign w:val="center"/>
            <w:hideMark/>
          </w:tcPr>
          <w:p w14:paraId="19A8F74A"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 xml:space="preserve">8.000,00 </w:t>
            </w:r>
          </w:p>
        </w:tc>
        <w:tc>
          <w:tcPr>
            <w:tcW w:w="2455" w:type="dxa"/>
            <w:tcBorders>
              <w:top w:val="single" w:sz="4" w:space="0" w:color="auto"/>
              <w:left w:val="single" w:sz="4" w:space="0" w:color="auto"/>
              <w:bottom w:val="single" w:sz="4" w:space="0" w:color="auto"/>
              <w:right w:val="single" w:sz="4" w:space="0" w:color="auto"/>
            </w:tcBorders>
            <w:vAlign w:val="center"/>
            <w:hideMark/>
          </w:tcPr>
          <w:p w14:paraId="02239DA4"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268" w:type="dxa"/>
            <w:tcBorders>
              <w:top w:val="single" w:sz="4" w:space="0" w:color="auto"/>
              <w:left w:val="single" w:sz="4" w:space="0" w:color="auto"/>
              <w:bottom w:val="single" w:sz="4" w:space="0" w:color="auto"/>
              <w:right w:val="single" w:sz="4" w:space="0" w:color="auto"/>
            </w:tcBorders>
            <w:hideMark/>
          </w:tcPr>
          <w:p w14:paraId="2B63423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r>
    </w:tbl>
    <w:p w14:paraId="08784F1A" w14:textId="77777777" w:rsidR="00AC77AE" w:rsidRPr="006C7C9F" w:rsidRDefault="00AC77AE" w:rsidP="00AC77AE">
      <w:pPr>
        <w:spacing w:line="256" w:lineRule="auto"/>
        <w:rPr>
          <w:rFonts w:ascii="Times New Roman" w:eastAsia="Calibri" w:hAnsi="Times New Roman" w:cs="Times New Roman"/>
          <w:b/>
          <w:sz w:val="24"/>
          <w:szCs w:val="24"/>
        </w:rPr>
      </w:pPr>
    </w:p>
    <w:p w14:paraId="0A7F3EAA" w14:textId="77777777" w:rsidR="00AC77AE" w:rsidRPr="00144F7E" w:rsidRDefault="00AC77AE" w:rsidP="00AC77AE">
      <w:pPr>
        <w:spacing w:line="256"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A000416 -  Uskrsnica za umirovljenike</w:t>
      </w:r>
    </w:p>
    <w:p w14:paraId="4E93A54C" w14:textId="7E9172AD" w:rsidR="00AC77AE" w:rsidRPr="006C7C9F" w:rsidRDefault="00AC77AE" w:rsidP="00AC77AE">
      <w:pPr>
        <w:spacing w:line="256" w:lineRule="auto"/>
        <w:ind w:firstLine="708"/>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Ostvarenje na ovoj poziciji odnosi se na isplatu uskrsnica za 4.147 umirovljenika čije su mirovine ukupnog iznosa do 300,00 EUR. Iznos uskrsnice je 40,00 EUR po korisniku. Povećanje je usklađeno sa ostvarenjem</w:t>
      </w:r>
      <w:r w:rsidR="00144F7E">
        <w:rPr>
          <w:rFonts w:ascii="Times New Roman" w:eastAsia="Calibri" w:hAnsi="Times New Roman" w:cs="Times New Roman"/>
          <w:sz w:val="24"/>
          <w:szCs w:val="24"/>
        </w:rPr>
        <w:t>,</w:t>
      </w:r>
      <w:r w:rsidRPr="006C7C9F">
        <w:rPr>
          <w:rFonts w:ascii="Times New Roman" w:eastAsia="Calibri" w:hAnsi="Times New Roman" w:cs="Times New Roman"/>
          <w:sz w:val="24"/>
          <w:szCs w:val="24"/>
        </w:rPr>
        <w:t xml:space="preserve"> a prema popisu umirovljenika HZMO-a.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415"/>
        <w:gridCol w:w="2126"/>
      </w:tblGrid>
      <w:tr w:rsidR="00AC77AE" w:rsidRPr="006C7C9F" w14:paraId="083456F5" w14:textId="77777777" w:rsidTr="00EA7902">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11392E87"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59BAA35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5" w:type="dxa"/>
            <w:tcBorders>
              <w:top w:val="single" w:sz="4" w:space="0" w:color="auto"/>
              <w:left w:val="single" w:sz="4" w:space="0" w:color="auto"/>
              <w:bottom w:val="single" w:sz="4" w:space="0" w:color="auto"/>
              <w:right w:val="single" w:sz="4" w:space="0" w:color="auto"/>
            </w:tcBorders>
            <w:shd w:val="clear" w:color="auto" w:fill="B5C0D8"/>
            <w:hideMark/>
          </w:tcPr>
          <w:p w14:paraId="6818560E"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08AA4C0D"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1EAB174E" w14:textId="77777777" w:rsidTr="00EA7902">
        <w:tc>
          <w:tcPr>
            <w:tcW w:w="2516" w:type="dxa"/>
            <w:tcBorders>
              <w:top w:val="single" w:sz="4" w:space="0" w:color="auto"/>
              <w:left w:val="single" w:sz="4" w:space="0" w:color="auto"/>
              <w:bottom w:val="single" w:sz="4" w:space="0" w:color="auto"/>
              <w:right w:val="single" w:sz="4" w:space="0" w:color="auto"/>
            </w:tcBorders>
            <w:hideMark/>
          </w:tcPr>
          <w:p w14:paraId="5AF8AC60"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577" w:type="dxa"/>
            <w:tcBorders>
              <w:top w:val="single" w:sz="4" w:space="0" w:color="auto"/>
              <w:left w:val="single" w:sz="4" w:space="0" w:color="auto"/>
              <w:bottom w:val="single" w:sz="4" w:space="0" w:color="auto"/>
              <w:right w:val="single" w:sz="4" w:space="0" w:color="auto"/>
            </w:tcBorders>
            <w:vAlign w:val="center"/>
            <w:hideMark/>
          </w:tcPr>
          <w:p w14:paraId="10F9C1A2"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0,00</w:t>
            </w:r>
          </w:p>
        </w:tc>
        <w:tc>
          <w:tcPr>
            <w:tcW w:w="2415" w:type="dxa"/>
            <w:tcBorders>
              <w:top w:val="single" w:sz="4" w:space="0" w:color="auto"/>
              <w:left w:val="single" w:sz="4" w:space="0" w:color="auto"/>
              <w:bottom w:val="single" w:sz="4" w:space="0" w:color="auto"/>
              <w:right w:val="single" w:sz="4" w:space="0" w:color="auto"/>
            </w:tcBorders>
            <w:vAlign w:val="center"/>
            <w:hideMark/>
          </w:tcPr>
          <w:p w14:paraId="588626C3"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165.880,00</w:t>
            </w:r>
          </w:p>
        </w:tc>
        <w:tc>
          <w:tcPr>
            <w:tcW w:w="2126" w:type="dxa"/>
            <w:tcBorders>
              <w:top w:val="single" w:sz="4" w:space="0" w:color="auto"/>
              <w:left w:val="single" w:sz="4" w:space="0" w:color="auto"/>
              <w:bottom w:val="single" w:sz="4" w:space="0" w:color="auto"/>
              <w:right w:val="single" w:sz="4" w:space="0" w:color="auto"/>
            </w:tcBorders>
            <w:hideMark/>
          </w:tcPr>
          <w:p w14:paraId="2D89E88C"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100,02</w:t>
            </w:r>
          </w:p>
        </w:tc>
      </w:tr>
    </w:tbl>
    <w:p w14:paraId="24A9DA03" w14:textId="77777777" w:rsidR="00AC77AE" w:rsidRPr="006C7C9F" w:rsidRDefault="00AC77AE" w:rsidP="00AC77AE">
      <w:pPr>
        <w:spacing w:line="256" w:lineRule="auto"/>
        <w:rPr>
          <w:rFonts w:ascii="Times New Roman" w:eastAsia="Calibri" w:hAnsi="Times New Roman" w:cs="Times New Roman"/>
          <w:b/>
          <w:sz w:val="24"/>
          <w:szCs w:val="24"/>
        </w:rPr>
      </w:pPr>
    </w:p>
    <w:p w14:paraId="231D744B" w14:textId="77777777" w:rsidR="00AC77AE" w:rsidRPr="00144F7E" w:rsidRDefault="00AC77AE" w:rsidP="00AC77AE">
      <w:pPr>
        <w:spacing w:line="256"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T000192 -  Izrada Socijalnog plana BBŽ</w:t>
      </w:r>
      <w:r w:rsidRPr="00144F7E">
        <w:rPr>
          <w:rFonts w:ascii="Times New Roman" w:eastAsia="Calibri" w:hAnsi="Times New Roman" w:cs="Times New Roman"/>
          <w:b/>
          <w:i/>
          <w:iCs/>
          <w:sz w:val="24"/>
          <w:szCs w:val="24"/>
        </w:rPr>
        <w:tab/>
      </w:r>
    </w:p>
    <w:p w14:paraId="3C03147F" w14:textId="77777777" w:rsidR="00AC77AE" w:rsidRPr="006C7C9F" w:rsidRDefault="00AC77AE" w:rsidP="00AC77AE">
      <w:pPr>
        <w:spacing w:after="0" w:line="240" w:lineRule="auto"/>
        <w:jc w:val="both"/>
        <w:rPr>
          <w:rFonts w:ascii="Times New Roman" w:eastAsia="Calibri" w:hAnsi="Times New Roman" w:cs="Times New Roman"/>
          <w:sz w:val="24"/>
          <w:szCs w:val="24"/>
        </w:rPr>
      </w:pPr>
      <w:r w:rsidRPr="006C7C9F">
        <w:rPr>
          <w:rFonts w:ascii="Times New Roman" w:eastAsia="Calibri" w:hAnsi="Times New Roman" w:cs="Times New Roman"/>
          <w:sz w:val="24"/>
          <w:szCs w:val="24"/>
        </w:rPr>
        <w:tab/>
        <w:t xml:space="preserve"> Ostvarenje na ovoj aktivnosti odnosi se na trošak edukacija, završne konferencije i tisak brošura na projektu „Izrada Socijalnog plana BBŽ“.</w:t>
      </w:r>
    </w:p>
    <w:p w14:paraId="5D362F44" w14:textId="77777777" w:rsidR="00AC77AE" w:rsidRPr="006C7C9F" w:rsidRDefault="00AC77AE" w:rsidP="00AC77AE">
      <w:pPr>
        <w:spacing w:after="0" w:line="240" w:lineRule="auto"/>
        <w:jc w:val="both"/>
        <w:rPr>
          <w:rFonts w:ascii="Times New Roman" w:eastAsia="Calibri"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2577"/>
        <w:gridCol w:w="2415"/>
        <w:gridCol w:w="2126"/>
      </w:tblGrid>
      <w:tr w:rsidR="00AC77AE" w:rsidRPr="006C7C9F" w14:paraId="4B479625" w14:textId="77777777" w:rsidTr="00EA7902">
        <w:tc>
          <w:tcPr>
            <w:tcW w:w="2516" w:type="dxa"/>
            <w:tcBorders>
              <w:top w:val="single" w:sz="4" w:space="0" w:color="auto"/>
              <w:left w:val="single" w:sz="4" w:space="0" w:color="auto"/>
              <w:bottom w:val="single" w:sz="4" w:space="0" w:color="auto"/>
              <w:right w:val="single" w:sz="4" w:space="0" w:color="auto"/>
            </w:tcBorders>
            <w:shd w:val="clear" w:color="auto" w:fill="B5C0D8"/>
            <w:hideMark/>
          </w:tcPr>
          <w:p w14:paraId="02C02976"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Izvorni plan 2025.</w:t>
            </w:r>
          </w:p>
        </w:tc>
        <w:tc>
          <w:tcPr>
            <w:tcW w:w="2577" w:type="dxa"/>
            <w:tcBorders>
              <w:top w:val="single" w:sz="4" w:space="0" w:color="auto"/>
              <w:left w:val="single" w:sz="4" w:space="0" w:color="auto"/>
              <w:bottom w:val="single" w:sz="4" w:space="0" w:color="auto"/>
              <w:right w:val="single" w:sz="4" w:space="0" w:color="auto"/>
            </w:tcBorders>
            <w:shd w:val="clear" w:color="auto" w:fill="B5C0D8"/>
            <w:hideMark/>
          </w:tcPr>
          <w:p w14:paraId="21033A9B"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Tekući plan 2025.</w:t>
            </w:r>
          </w:p>
        </w:tc>
        <w:tc>
          <w:tcPr>
            <w:tcW w:w="2415" w:type="dxa"/>
            <w:tcBorders>
              <w:top w:val="single" w:sz="4" w:space="0" w:color="auto"/>
              <w:left w:val="single" w:sz="4" w:space="0" w:color="auto"/>
              <w:bottom w:val="single" w:sz="4" w:space="0" w:color="auto"/>
              <w:right w:val="single" w:sz="4" w:space="0" w:color="auto"/>
            </w:tcBorders>
            <w:shd w:val="clear" w:color="auto" w:fill="B5C0D8"/>
            <w:hideMark/>
          </w:tcPr>
          <w:p w14:paraId="13EC22A2"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Izvršenje 30.06.2025.</w:t>
            </w:r>
          </w:p>
        </w:tc>
        <w:tc>
          <w:tcPr>
            <w:tcW w:w="2126" w:type="dxa"/>
            <w:tcBorders>
              <w:top w:val="single" w:sz="4" w:space="0" w:color="auto"/>
              <w:left w:val="single" w:sz="4" w:space="0" w:color="auto"/>
              <w:bottom w:val="single" w:sz="4" w:space="0" w:color="auto"/>
              <w:right w:val="single" w:sz="4" w:space="0" w:color="auto"/>
            </w:tcBorders>
            <w:shd w:val="clear" w:color="auto" w:fill="B5C0D8"/>
            <w:hideMark/>
          </w:tcPr>
          <w:p w14:paraId="64F94E8E" w14:textId="77777777" w:rsidR="00AC77AE" w:rsidRPr="006C7C9F" w:rsidRDefault="00AC77AE" w:rsidP="00AC77AE">
            <w:pPr>
              <w:spacing w:line="256" w:lineRule="auto"/>
              <w:jc w:val="center"/>
              <w:rPr>
                <w:rFonts w:ascii="Times New Roman" w:eastAsia="Calibri" w:hAnsi="Times New Roman" w:cs="Times New Roman"/>
                <w:b/>
                <w:sz w:val="24"/>
                <w:szCs w:val="24"/>
              </w:rPr>
            </w:pPr>
            <w:r w:rsidRPr="006C7C9F">
              <w:rPr>
                <w:rFonts w:ascii="Times New Roman" w:eastAsia="Calibri" w:hAnsi="Times New Roman" w:cs="Times New Roman"/>
                <w:b/>
                <w:sz w:val="24"/>
                <w:szCs w:val="24"/>
              </w:rPr>
              <w:t>Indeks (%)</w:t>
            </w:r>
          </w:p>
        </w:tc>
      </w:tr>
      <w:tr w:rsidR="00AC77AE" w:rsidRPr="006C7C9F" w14:paraId="5716B8A1" w14:textId="77777777" w:rsidTr="00EA7902">
        <w:tc>
          <w:tcPr>
            <w:tcW w:w="2516" w:type="dxa"/>
            <w:tcBorders>
              <w:top w:val="single" w:sz="4" w:space="0" w:color="auto"/>
              <w:left w:val="single" w:sz="4" w:space="0" w:color="auto"/>
              <w:bottom w:val="single" w:sz="4" w:space="0" w:color="auto"/>
              <w:right w:val="single" w:sz="4" w:space="0" w:color="auto"/>
            </w:tcBorders>
            <w:hideMark/>
          </w:tcPr>
          <w:p w14:paraId="1457ED40"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41.860,00</w:t>
            </w:r>
          </w:p>
        </w:tc>
        <w:tc>
          <w:tcPr>
            <w:tcW w:w="2577" w:type="dxa"/>
            <w:tcBorders>
              <w:top w:val="single" w:sz="4" w:space="0" w:color="auto"/>
              <w:left w:val="single" w:sz="4" w:space="0" w:color="auto"/>
              <w:bottom w:val="single" w:sz="4" w:space="0" w:color="auto"/>
              <w:right w:val="single" w:sz="4" w:space="0" w:color="auto"/>
            </w:tcBorders>
            <w:vAlign w:val="center"/>
            <w:hideMark/>
          </w:tcPr>
          <w:p w14:paraId="0C3561A2"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41.860,00</w:t>
            </w:r>
          </w:p>
        </w:tc>
        <w:tc>
          <w:tcPr>
            <w:tcW w:w="2415" w:type="dxa"/>
            <w:tcBorders>
              <w:top w:val="single" w:sz="4" w:space="0" w:color="auto"/>
              <w:left w:val="single" w:sz="4" w:space="0" w:color="auto"/>
              <w:bottom w:val="single" w:sz="4" w:space="0" w:color="auto"/>
              <w:right w:val="single" w:sz="4" w:space="0" w:color="auto"/>
            </w:tcBorders>
            <w:vAlign w:val="center"/>
            <w:hideMark/>
          </w:tcPr>
          <w:p w14:paraId="76EF2BDC" w14:textId="77777777" w:rsidR="00AC77AE" w:rsidRPr="006C7C9F" w:rsidRDefault="00AC77AE" w:rsidP="00AC77AE">
            <w:pPr>
              <w:spacing w:line="25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18.277,72</w:t>
            </w:r>
          </w:p>
        </w:tc>
        <w:tc>
          <w:tcPr>
            <w:tcW w:w="2126" w:type="dxa"/>
            <w:tcBorders>
              <w:top w:val="single" w:sz="4" w:space="0" w:color="auto"/>
              <w:left w:val="single" w:sz="4" w:space="0" w:color="auto"/>
              <w:bottom w:val="single" w:sz="4" w:space="0" w:color="auto"/>
              <w:right w:val="single" w:sz="4" w:space="0" w:color="auto"/>
            </w:tcBorders>
            <w:hideMark/>
          </w:tcPr>
          <w:p w14:paraId="507296F9" w14:textId="77777777" w:rsidR="00AC77AE" w:rsidRPr="006C7C9F" w:rsidRDefault="00AC77AE" w:rsidP="00AC77AE">
            <w:pPr>
              <w:tabs>
                <w:tab w:val="left" w:pos="680"/>
                <w:tab w:val="left" w:pos="1122"/>
                <w:tab w:val="center" w:pos="7293"/>
              </w:tabs>
              <w:spacing w:line="276" w:lineRule="auto"/>
              <w:jc w:val="center"/>
              <w:rPr>
                <w:rFonts w:ascii="Times New Roman" w:eastAsia="Calibri" w:hAnsi="Times New Roman" w:cs="Times New Roman"/>
                <w:sz w:val="24"/>
                <w:szCs w:val="24"/>
              </w:rPr>
            </w:pPr>
            <w:r w:rsidRPr="006C7C9F">
              <w:rPr>
                <w:rFonts w:ascii="Times New Roman" w:eastAsia="Calibri" w:hAnsi="Times New Roman" w:cs="Times New Roman"/>
                <w:sz w:val="24"/>
                <w:szCs w:val="24"/>
              </w:rPr>
              <w:t>43,66</w:t>
            </w:r>
          </w:p>
        </w:tc>
      </w:tr>
    </w:tbl>
    <w:p w14:paraId="1DB5E117" w14:textId="77777777" w:rsidR="00AC77AE" w:rsidRPr="006C7C9F" w:rsidRDefault="00AC77AE" w:rsidP="00AC77AE">
      <w:pPr>
        <w:spacing w:line="256" w:lineRule="auto"/>
        <w:rPr>
          <w:rFonts w:ascii="Times New Roman" w:eastAsia="Calibri" w:hAnsi="Times New Roman" w:cs="Times New Roman"/>
          <w:b/>
          <w:sz w:val="24"/>
          <w:szCs w:val="24"/>
        </w:rPr>
      </w:pPr>
    </w:p>
    <w:p w14:paraId="6588F8B5" w14:textId="77777777"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POKAZATELJI USPJEŠNOSTI:</w:t>
      </w:r>
    </w:p>
    <w:tbl>
      <w:tblPr>
        <w:tblStyle w:val="StilTablice"/>
        <w:tblW w:w="9634" w:type="dxa"/>
        <w:jc w:val="center"/>
        <w:tblInd w:w="0" w:type="dxa"/>
        <w:tblLook w:val="04A0" w:firstRow="1" w:lastRow="0" w:firstColumn="1" w:lastColumn="0" w:noHBand="0" w:noVBand="1"/>
      </w:tblPr>
      <w:tblGrid>
        <w:gridCol w:w="2362"/>
        <w:gridCol w:w="1819"/>
        <w:gridCol w:w="1151"/>
        <w:gridCol w:w="1216"/>
        <w:gridCol w:w="1215"/>
        <w:gridCol w:w="1871"/>
      </w:tblGrid>
      <w:tr w:rsidR="00AC77AE" w:rsidRPr="006C7C9F" w14:paraId="7FD22B50" w14:textId="77777777" w:rsidTr="00EA7902">
        <w:trPr>
          <w:cantSplit/>
          <w:trHeight w:val="859"/>
          <w:jc w:val="center"/>
        </w:trPr>
        <w:tc>
          <w:tcPr>
            <w:tcW w:w="2362" w:type="dxa"/>
            <w:tcBorders>
              <w:top w:val="single" w:sz="4" w:space="0" w:color="auto"/>
              <w:left w:val="single" w:sz="4" w:space="0" w:color="auto"/>
              <w:bottom w:val="single" w:sz="4" w:space="0" w:color="auto"/>
              <w:right w:val="single" w:sz="4" w:space="0" w:color="auto"/>
            </w:tcBorders>
            <w:shd w:val="clear" w:color="auto" w:fill="B5C0D8"/>
            <w:hideMark/>
          </w:tcPr>
          <w:p w14:paraId="52BA3149" w14:textId="77777777" w:rsidR="00AC77AE" w:rsidRPr="006C7C9F" w:rsidRDefault="00AC77AE" w:rsidP="00AC77AE">
            <w:pPr>
              <w:spacing w:after="0"/>
              <w:rPr>
                <w:b/>
                <w:sz w:val="24"/>
                <w:szCs w:val="24"/>
                <w:highlight w:val="yellow"/>
              </w:rPr>
            </w:pPr>
            <w:r w:rsidRPr="006C7C9F">
              <w:rPr>
                <w:b/>
                <w:sz w:val="24"/>
                <w:szCs w:val="24"/>
              </w:rPr>
              <w:t>Pokazatelj uspješnosti</w:t>
            </w:r>
          </w:p>
        </w:tc>
        <w:tc>
          <w:tcPr>
            <w:tcW w:w="1819" w:type="dxa"/>
            <w:tcBorders>
              <w:top w:val="single" w:sz="4" w:space="0" w:color="auto"/>
              <w:left w:val="single" w:sz="4" w:space="0" w:color="auto"/>
              <w:bottom w:val="single" w:sz="4" w:space="0" w:color="auto"/>
              <w:right w:val="single" w:sz="4" w:space="0" w:color="auto"/>
            </w:tcBorders>
            <w:shd w:val="clear" w:color="auto" w:fill="B5C0D8"/>
            <w:hideMark/>
          </w:tcPr>
          <w:p w14:paraId="4C01AF2F"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Definicija</w:t>
            </w:r>
          </w:p>
        </w:tc>
        <w:tc>
          <w:tcPr>
            <w:tcW w:w="1151" w:type="dxa"/>
            <w:tcBorders>
              <w:top w:val="single" w:sz="4" w:space="0" w:color="auto"/>
              <w:left w:val="single" w:sz="4" w:space="0" w:color="auto"/>
              <w:bottom w:val="single" w:sz="4" w:space="0" w:color="auto"/>
              <w:right w:val="single" w:sz="4" w:space="0" w:color="auto"/>
            </w:tcBorders>
            <w:shd w:val="clear" w:color="auto" w:fill="B5C0D8"/>
            <w:hideMark/>
          </w:tcPr>
          <w:p w14:paraId="77AA8CF7"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Jedinica</w:t>
            </w:r>
          </w:p>
        </w:tc>
        <w:tc>
          <w:tcPr>
            <w:tcW w:w="1216" w:type="dxa"/>
            <w:tcBorders>
              <w:top w:val="single" w:sz="4" w:space="0" w:color="auto"/>
              <w:left w:val="single" w:sz="4" w:space="0" w:color="auto"/>
              <w:bottom w:val="single" w:sz="4" w:space="0" w:color="auto"/>
              <w:right w:val="single" w:sz="4" w:space="0" w:color="auto"/>
            </w:tcBorders>
            <w:shd w:val="clear" w:color="auto" w:fill="B5C0D8"/>
            <w:hideMark/>
          </w:tcPr>
          <w:p w14:paraId="64EED956" w14:textId="77777777" w:rsidR="00AC77AE" w:rsidRPr="006C7C9F" w:rsidRDefault="00AC77AE" w:rsidP="00AC77AE">
            <w:pPr>
              <w:overflowPunct w:val="0"/>
              <w:autoSpaceDE w:val="0"/>
              <w:autoSpaceDN w:val="0"/>
              <w:adjustRightInd w:val="0"/>
              <w:spacing w:after="0"/>
              <w:rPr>
                <w:b/>
                <w:sz w:val="24"/>
                <w:szCs w:val="24"/>
              </w:rPr>
            </w:pPr>
            <w:r w:rsidRPr="006C7C9F">
              <w:rPr>
                <w:b/>
                <w:sz w:val="24"/>
                <w:szCs w:val="24"/>
              </w:rPr>
              <w:t>Polazna vrijednost</w:t>
            </w:r>
          </w:p>
        </w:tc>
        <w:tc>
          <w:tcPr>
            <w:tcW w:w="1215"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3A14B0F4" w14:textId="77777777" w:rsidR="00AC77AE" w:rsidRPr="006C7C9F" w:rsidRDefault="00AC77AE" w:rsidP="00AC77AE">
            <w:pPr>
              <w:spacing w:after="0"/>
              <w:rPr>
                <w:b/>
                <w:sz w:val="24"/>
                <w:szCs w:val="24"/>
              </w:rPr>
            </w:pPr>
            <w:r w:rsidRPr="006C7C9F">
              <w:rPr>
                <w:b/>
                <w:sz w:val="24"/>
                <w:szCs w:val="24"/>
              </w:rPr>
              <w:t>Ciljana vrijednost 2025.</w:t>
            </w:r>
          </w:p>
        </w:tc>
        <w:tc>
          <w:tcPr>
            <w:tcW w:w="1871" w:type="dxa"/>
            <w:tcBorders>
              <w:top w:val="single" w:sz="4" w:space="0" w:color="auto"/>
              <w:left w:val="single" w:sz="4" w:space="0" w:color="auto"/>
              <w:bottom w:val="single" w:sz="4" w:space="0" w:color="auto"/>
              <w:right w:val="single" w:sz="4" w:space="0" w:color="auto"/>
            </w:tcBorders>
            <w:shd w:val="clear" w:color="auto" w:fill="B5C0D8"/>
            <w:vAlign w:val="top"/>
            <w:hideMark/>
          </w:tcPr>
          <w:p w14:paraId="46D54C05" w14:textId="77777777" w:rsidR="00AC77AE" w:rsidRPr="006C7C9F" w:rsidRDefault="00AC77AE" w:rsidP="00AC77AE">
            <w:pPr>
              <w:spacing w:after="0"/>
              <w:rPr>
                <w:b/>
                <w:sz w:val="24"/>
                <w:szCs w:val="24"/>
              </w:rPr>
            </w:pPr>
            <w:r w:rsidRPr="006C7C9F">
              <w:rPr>
                <w:b/>
                <w:sz w:val="24"/>
                <w:szCs w:val="24"/>
              </w:rPr>
              <w:t>Ostvarena vrijednost 30.06.2025.</w:t>
            </w:r>
          </w:p>
        </w:tc>
      </w:tr>
      <w:tr w:rsidR="00AC77AE" w:rsidRPr="006C7C9F" w14:paraId="7A4A34CC" w14:textId="77777777" w:rsidTr="00EA7902">
        <w:trPr>
          <w:cantSplit/>
          <w:trHeight w:val="390"/>
          <w:jc w:val="center"/>
        </w:trPr>
        <w:tc>
          <w:tcPr>
            <w:tcW w:w="2362" w:type="dxa"/>
            <w:tcBorders>
              <w:top w:val="single" w:sz="4" w:space="0" w:color="auto"/>
              <w:left w:val="single" w:sz="4" w:space="0" w:color="auto"/>
              <w:bottom w:val="single" w:sz="4" w:space="0" w:color="auto"/>
              <w:right w:val="single" w:sz="4" w:space="0" w:color="auto"/>
            </w:tcBorders>
            <w:hideMark/>
          </w:tcPr>
          <w:p w14:paraId="3CD4918D" w14:textId="77777777" w:rsidR="00AC77AE" w:rsidRPr="006C7C9F" w:rsidRDefault="00AC77AE" w:rsidP="00AC77AE">
            <w:pPr>
              <w:rPr>
                <w:color w:val="FF0000"/>
                <w:sz w:val="24"/>
                <w:szCs w:val="24"/>
              </w:rPr>
            </w:pPr>
            <w:r w:rsidRPr="006C7C9F">
              <w:rPr>
                <w:rFonts w:eastAsia="Times New Roman"/>
                <w:sz w:val="24"/>
                <w:szCs w:val="24"/>
              </w:rPr>
              <w:t>Socijalna skrb iznad standarda</w:t>
            </w:r>
          </w:p>
        </w:tc>
        <w:tc>
          <w:tcPr>
            <w:tcW w:w="1819" w:type="dxa"/>
            <w:tcBorders>
              <w:top w:val="single" w:sz="4" w:space="0" w:color="auto"/>
              <w:left w:val="single" w:sz="4" w:space="0" w:color="auto"/>
              <w:bottom w:val="single" w:sz="4" w:space="0" w:color="auto"/>
              <w:right w:val="single" w:sz="4" w:space="0" w:color="auto"/>
            </w:tcBorders>
            <w:hideMark/>
          </w:tcPr>
          <w:p w14:paraId="41E0A0DE" w14:textId="77777777" w:rsidR="00AC77AE" w:rsidRPr="006C7C9F" w:rsidRDefault="00AC77AE" w:rsidP="00AC77AE">
            <w:pPr>
              <w:rPr>
                <w:color w:val="FF0000"/>
                <w:sz w:val="24"/>
                <w:szCs w:val="24"/>
              </w:rPr>
            </w:pPr>
            <w:r w:rsidRPr="006C7C9F">
              <w:rPr>
                <w:sz w:val="24"/>
                <w:szCs w:val="24"/>
              </w:rPr>
              <w:t>Planska dokumentacija</w:t>
            </w:r>
          </w:p>
        </w:tc>
        <w:tc>
          <w:tcPr>
            <w:tcW w:w="1151" w:type="dxa"/>
            <w:tcBorders>
              <w:top w:val="single" w:sz="4" w:space="0" w:color="auto"/>
              <w:left w:val="single" w:sz="4" w:space="0" w:color="auto"/>
              <w:bottom w:val="single" w:sz="4" w:space="0" w:color="auto"/>
              <w:right w:val="single" w:sz="4" w:space="0" w:color="auto"/>
            </w:tcBorders>
            <w:hideMark/>
          </w:tcPr>
          <w:p w14:paraId="61884BE6" w14:textId="77777777" w:rsidR="00AC77AE" w:rsidRPr="006C7C9F" w:rsidRDefault="00AC77AE" w:rsidP="00AC77AE">
            <w:pPr>
              <w:rPr>
                <w:sz w:val="24"/>
                <w:szCs w:val="24"/>
              </w:rPr>
            </w:pPr>
            <w:r w:rsidRPr="006C7C9F">
              <w:rPr>
                <w:sz w:val="24"/>
                <w:szCs w:val="24"/>
              </w:rPr>
              <w:t>EUR</w:t>
            </w:r>
          </w:p>
        </w:tc>
        <w:tc>
          <w:tcPr>
            <w:tcW w:w="1216" w:type="dxa"/>
            <w:tcBorders>
              <w:top w:val="single" w:sz="4" w:space="0" w:color="auto"/>
              <w:left w:val="single" w:sz="4" w:space="0" w:color="auto"/>
              <w:bottom w:val="single" w:sz="4" w:space="0" w:color="auto"/>
              <w:right w:val="single" w:sz="4" w:space="0" w:color="auto"/>
            </w:tcBorders>
            <w:hideMark/>
          </w:tcPr>
          <w:p w14:paraId="44D49BEF" w14:textId="77777777" w:rsidR="00AC77AE" w:rsidRPr="006C7C9F" w:rsidRDefault="00AC77AE" w:rsidP="00AC77AE">
            <w:pPr>
              <w:rPr>
                <w:sz w:val="24"/>
                <w:szCs w:val="24"/>
              </w:rPr>
            </w:pPr>
            <w:r w:rsidRPr="006C7C9F">
              <w:rPr>
                <w:sz w:val="24"/>
                <w:szCs w:val="24"/>
              </w:rPr>
              <w:t>397.600,00</w:t>
            </w:r>
          </w:p>
        </w:tc>
        <w:tc>
          <w:tcPr>
            <w:tcW w:w="1215" w:type="dxa"/>
            <w:tcBorders>
              <w:top w:val="single" w:sz="4" w:space="0" w:color="auto"/>
              <w:left w:val="single" w:sz="4" w:space="0" w:color="auto"/>
              <w:bottom w:val="single" w:sz="4" w:space="0" w:color="auto"/>
              <w:right w:val="single" w:sz="4" w:space="0" w:color="auto"/>
            </w:tcBorders>
            <w:hideMark/>
          </w:tcPr>
          <w:p w14:paraId="2B6EF073" w14:textId="77777777" w:rsidR="00AC77AE" w:rsidRPr="006C7C9F" w:rsidRDefault="00AC77AE" w:rsidP="00AC77AE">
            <w:pPr>
              <w:rPr>
                <w:sz w:val="24"/>
                <w:szCs w:val="24"/>
              </w:rPr>
            </w:pPr>
            <w:r w:rsidRPr="006C7C9F">
              <w:rPr>
                <w:sz w:val="24"/>
                <w:szCs w:val="24"/>
              </w:rPr>
              <w:t>397.600,00</w:t>
            </w:r>
          </w:p>
        </w:tc>
        <w:tc>
          <w:tcPr>
            <w:tcW w:w="1871" w:type="dxa"/>
            <w:tcBorders>
              <w:top w:val="single" w:sz="4" w:space="0" w:color="auto"/>
              <w:left w:val="single" w:sz="4" w:space="0" w:color="auto"/>
              <w:bottom w:val="single" w:sz="4" w:space="0" w:color="auto"/>
              <w:right w:val="single" w:sz="4" w:space="0" w:color="auto"/>
            </w:tcBorders>
            <w:hideMark/>
          </w:tcPr>
          <w:p w14:paraId="5A0B3056" w14:textId="77777777" w:rsidR="00AC77AE" w:rsidRPr="006C7C9F" w:rsidRDefault="00AC77AE" w:rsidP="00AC77AE">
            <w:pPr>
              <w:rPr>
                <w:sz w:val="24"/>
                <w:szCs w:val="24"/>
              </w:rPr>
            </w:pPr>
            <w:r w:rsidRPr="006C7C9F">
              <w:rPr>
                <w:sz w:val="24"/>
                <w:szCs w:val="24"/>
              </w:rPr>
              <w:t>226.592,98</w:t>
            </w:r>
          </w:p>
        </w:tc>
      </w:tr>
    </w:tbl>
    <w:p w14:paraId="0BD862FC" w14:textId="77777777" w:rsidR="00AC77AE" w:rsidRPr="006C7C9F" w:rsidRDefault="00AC77AE" w:rsidP="00AC77AE">
      <w:pPr>
        <w:spacing w:line="256" w:lineRule="auto"/>
        <w:rPr>
          <w:rFonts w:ascii="Times New Roman" w:eastAsia="Calibri" w:hAnsi="Times New Roman" w:cs="Times New Roman"/>
          <w:sz w:val="24"/>
          <w:szCs w:val="24"/>
        </w:rPr>
      </w:pPr>
    </w:p>
    <w:p w14:paraId="075A0E2E" w14:textId="77777777" w:rsidR="00AC77AE" w:rsidRPr="006C7C9F" w:rsidRDefault="00AC77AE" w:rsidP="00AC77AE">
      <w:pPr>
        <w:spacing w:line="256" w:lineRule="auto"/>
        <w:rPr>
          <w:rFonts w:ascii="Times New Roman" w:eastAsia="Calibri" w:hAnsi="Times New Roman" w:cs="Times New Roman"/>
          <w:sz w:val="24"/>
          <w:szCs w:val="24"/>
        </w:rPr>
      </w:pPr>
    </w:p>
    <w:p w14:paraId="5C17D0F5" w14:textId="0B11F426" w:rsidR="00AC77AE" w:rsidRPr="006C7C9F" w:rsidRDefault="00AC77AE" w:rsidP="00AC77AE">
      <w:pPr>
        <w:spacing w:after="0" w:line="256" w:lineRule="auto"/>
        <w:rPr>
          <w:rFonts w:ascii="Times New Roman" w:eastAsia="Calibri" w:hAnsi="Times New Roman" w:cs="Times New Roman"/>
          <w:b/>
          <w:sz w:val="24"/>
          <w:szCs w:val="24"/>
        </w:rPr>
      </w:pPr>
      <w:r w:rsidRPr="006C7C9F">
        <w:rPr>
          <w:rFonts w:ascii="Times New Roman" w:eastAsia="Calibri" w:hAnsi="Times New Roman" w:cs="Times New Roman"/>
          <w:sz w:val="24"/>
          <w:szCs w:val="24"/>
        </w:rPr>
        <w:tab/>
      </w:r>
      <w:r w:rsidRPr="006C7C9F">
        <w:rPr>
          <w:rFonts w:ascii="Times New Roman" w:eastAsia="Calibri" w:hAnsi="Times New Roman" w:cs="Times New Roman"/>
          <w:sz w:val="24"/>
          <w:szCs w:val="24"/>
        </w:rPr>
        <w:tab/>
      </w:r>
      <w:r w:rsidRPr="006C7C9F">
        <w:rPr>
          <w:rFonts w:ascii="Times New Roman" w:eastAsia="Calibri" w:hAnsi="Times New Roman" w:cs="Times New Roman"/>
          <w:sz w:val="24"/>
          <w:szCs w:val="24"/>
        </w:rPr>
        <w:tab/>
      </w:r>
      <w:r w:rsidRPr="006C7C9F">
        <w:rPr>
          <w:rFonts w:ascii="Times New Roman" w:eastAsia="Calibri" w:hAnsi="Times New Roman" w:cs="Times New Roman"/>
          <w:sz w:val="24"/>
          <w:szCs w:val="24"/>
        </w:rPr>
        <w:tab/>
        <w:t xml:space="preserve">  </w:t>
      </w:r>
      <w:r w:rsidRPr="006C7C9F">
        <w:rPr>
          <w:rFonts w:ascii="Times New Roman" w:eastAsia="Calibri" w:hAnsi="Times New Roman" w:cs="Times New Roman"/>
          <w:sz w:val="24"/>
          <w:szCs w:val="24"/>
        </w:rPr>
        <w:tab/>
      </w:r>
      <w:r w:rsidRPr="006C7C9F">
        <w:rPr>
          <w:rFonts w:ascii="Times New Roman" w:eastAsia="Calibri" w:hAnsi="Times New Roman" w:cs="Times New Roman"/>
          <w:sz w:val="24"/>
          <w:szCs w:val="24"/>
        </w:rPr>
        <w:tab/>
      </w:r>
      <w:r w:rsidRPr="006C7C9F">
        <w:rPr>
          <w:rFonts w:ascii="Times New Roman" w:eastAsia="Calibri" w:hAnsi="Times New Roman" w:cs="Times New Roman"/>
          <w:sz w:val="24"/>
          <w:szCs w:val="24"/>
        </w:rPr>
        <w:tab/>
        <w:t xml:space="preserve"> </w:t>
      </w:r>
      <w:r w:rsidRPr="006C7C9F">
        <w:rPr>
          <w:rFonts w:ascii="Times New Roman" w:eastAsia="Calibri" w:hAnsi="Times New Roman" w:cs="Times New Roman"/>
          <w:b/>
          <w:sz w:val="24"/>
          <w:szCs w:val="24"/>
        </w:rPr>
        <w:t xml:space="preserve">SLUŽBENICA KOJA PRIVREMENO </w:t>
      </w:r>
    </w:p>
    <w:p w14:paraId="24DEA9C5" w14:textId="51BD093A" w:rsidR="00AC77AE" w:rsidRPr="006C7C9F" w:rsidRDefault="00AC77AE" w:rsidP="00AC77AE">
      <w:pPr>
        <w:spacing w:after="0" w:line="256" w:lineRule="auto"/>
        <w:ind w:left="4248" w:firstLine="708"/>
        <w:rPr>
          <w:rFonts w:ascii="Times New Roman" w:eastAsia="Calibri" w:hAnsi="Times New Roman" w:cs="Times New Roman"/>
          <w:b/>
          <w:sz w:val="24"/>
          <w:szCs w:val="24"/>
        </w:rPr>
      </w:pPr>
      <w:r w:rsidRPr="006C7C9F">
        <w:rPr>
          <w:rFonts w:ascii="Times New Roman" w:eastAsia="Calibri" w:hAnsi="Times New Roman" w:cs="Times New Roman"/>
          <w:b/>
          <w:sz w:val="24"/>
          <w:szCs w:val="24"/>
        </w:rPr>
        <w:t>OBAVLJA DUŽNOST PROČELNICE</w:t>
      </w:r>
    </w:p>
    <w:p w14:paraId="0D23A0BE" w14:textId="59121ACC" w:rsidR="00AC77AE" w:rsidRPr="006C7C9F" w:rsidRDefault="00AC77AE" w:rsidP="00AC77AE">
      <w:pPr>
        <w:spacing w:line="256" w:lineRule="auto"/>
        <w:rPr>
          <w:rFonts w:ascii="Times New Roman" w:eastAsia="Calibri" w:hAnsi="Times New Roman" w:cs="Times New Roman"/>
          <w:b/>
          <w:sz w:val="24"/>
          <w:szCs w:val="24"/>
        </w:rPr>
      </w:pPr>
      <w:r w:rsidRPr="006C7C9F">
        <w:rPr>
          <w:rFonts w:ascii="Times New Roman" w:eastAsia="Calibri" w:hAnsi="Times New Roman" w:cs="Times New Roman"/>
          <w:b/>
          <w:sz w:val="24"/>
          <w:szCs w:val="24"/>
        </w:rPr>
        <w:tab/>
      </w:r>
      <w:r w:rsidRPr="006C7C9F">
        <w:rPr>
          <w:rFonts w:ascii="Times New Roman" w:eastAsia="Calibri" w:hAnsi="Times New Roman" w:cs="Times New Roman"/>
          <w:b/>
          <w:sz w:val="24"/>
          <w:szCs w:val="24"/>
        </w:rPr>
        <w:tab/>
      </w:r>
      <w:r w:rsidRPr="006C7C9F">
        <w:rPr>
          <w:rFonts w:ascii="Times New Roman" w:eastAsia="Calibri" w:hAnsi="Times New Roman" w:cs="Times New Roman"/>
          <w:b/>
          <w:sz w:val="24"/>
          <w:szCs w:val="24"/>
        </w:rPr>
        <w:tab/>
      </w:r>
      <w:r w:rsidRPr="006C7C9F">
        <w:rPr>
          <w:rFonts w:ascii="Times New Roman" w:eastAsia="Calibri" w:hAnsi="Times New Roman" w:cs="Times New Roman"/>
          <w:b/>
          <w:sz w:val="24"/>
          <w:szCs w:val="24"/>
        </w:rPr>
        <w:tab/>
      </w:r>
      <w:r w:rsidRPr="006C7C9F">
        <w:rPr>
          <w:rFonts w:ascii="Times New Roman" w:eastAsia="Calibri" w:hAnsi="Times New Roman" w:cs="Times New Roman"/>
          <w:b/>
          <w:sz w:val="24"/>
          <w:szCs w:val="24"/>
        </w:rPr>
        <w:tab/>
        <w:t xml:space="preserve">           </w:t>
      </w:r>
      <w:r w:rsidRPr="006C7C9F">
        <w:rPr>
          <w:rFonts w:ascii="Times New Roman" w:eastAsia="Calibri" w:hAnsi="Times New Roman" w:cs="Times New Roman"/>
          <w:b/>
          <w:sz w:val="24"/>
          <w:szCs w:val="24"/>
        </w:rPr>
        <w:tab/>
      </w:r>
      <w:r w:rsidRPr="006C7C9F">
        <w:rPr>
          <w:rFonts w:ascii="Times New Roman" w:eastAsia="Calibri" w:hAnsi="Times New Roman" w:cs="Times New Roman"/>
          <w:b/>
          <w:sz w:val="24"/>
          <w:szCs w:val="24"/>
        </w:rPr>
        <w:tab/>
        <w:t xml:space="preserve">   Andrea Prugovečki Klepac, prof., v.r.</w:t>
      </w:r>
    </w:p>
    <w:p w14:paraId="394A263E" w14:textId="77777777" w:rsidR="00E221FC" w:rsidRDefault="00E221FC" w:rsidP="0060092E">
      <w:pPr>
        <w:spacing w:after="0" w:line="264" w:lineRule="auto"/>
        <w:rPr>
          <w:rFonts w:ascii="Times New Roman" w:eastAsia="Calibri" w:hAnsi="Times New Roman" w:cs="Times New Roman"/>
          <w:b/>
          <w:sz w:val="24"/>
          <w:szCs w:val="24"/>
        </w:rPr>
      </w:pPr>
    </w:p>
    <w:p w14:paraId="43C16C7A" w14:textId="065656BC" w:rsidR="0060092E" w:rsidRPr="0060092E" w:rsidRDefault="0060092E" w:rsidP="0060092E">
      <w:pPr>
        <w:spacing w:after="0" w:line="264" w:lineRule="auto"/>
        <w:rPr>
          <w:rFonts w:ascii="Times New Roman" w:eastAsia="Calibri" w:hAnsi="Times New Roman" w:cs="Times New Roman"/>
          <w:b/>
          <w:i/>
          <w:sz w:val="24"/>
          <w:szCs w:val="24"/>
        </w:rPr>
      </w:pPr>
      <w:r w:rsidRPr="0060092E">
        <w:rPr>
          <w:rFonts w:ascii="Times New Roman" w:eastAsia="Calibri" w:hAnsi="Times New Roman" w:cs="Times New Roman"/>
          <w:b/>
          <w:i/>
          <w:sz w:val="24"/>
          <w:szCs w:val="24"/>
        </w:rPr>
        <w:lastRenderedPageBreak/>
        <w:t>RAZDJEL: 0</w:t>
      </w:r>
      <w:r w:rsidR="00EA7902">
        <w:rPr>
          <w:rFonts w:ascii="Times New Roman" w:eastAsia="Calibri" w:hAnsi="Times New Roman" w:cs="Times New Roman"/>
          <w:b/>
          <w:i/>
          <w:sz w:val="24"/>
          <w:szCs w:val="24"/>
        </w:rPr>
        <w:t>0</w:t>
      </w:r>
      <w:r w:rsidRPr="0060092E">
        <w:rPr>
          <w:rFonts w:ascii="Times New Roman" w:eastAsia="Calibri" w:hAnsi="Times New Roman" w:cs="Times New Roman"/>
          <w:b/>
          <w:i/>
          <w:sz w:val="24"/>
          <w:szCs w:val="24"/>
        </w:rPr>
        <w:t>8</w:t>
      </w:r>
      <w:r w:rsidR="00EA7902">
        <w:rPr>
          <w:rFonts w:ascii="Times New Roman" w:eastAsia="Calibri" w:hAnsi="Times New Roman" w:cs="Times New Roman"/>
          <w:b/>
          <w:i/>
          <w:sz w:val="24"/>
          <w:szCs w:val="24"/>
        </w:rPr>
        <w:t xml:space="preserve"> UPRAVNI ODJEL ZA ZADRAVSTVO, DEMOGRAFIJU I MALDE</w:t>
      </w:r>
    </w:p>
    <w:p w14:paraId="6E6B619B" w14:textId="77777777" w:rsidR="0060092E" w:rsidRPr="0060092E" w:rsidRDefault="0060092E" w:rsidP="0060092E">
      <w:pPr>
        <w:spacing w:after="0" w:line="264" w:lineRule="auto"/>
        <w:rPr>
          <w:rFonts w:ascii="Times New Roman" w:eastAsia="Calibri" w:hAnsi="Times New Roman" w:cs="Times New Roman"/>
          <w:b/>
          <w:i/>
          <w:sz w:val="24"/>
          <w:szCs w:val="24"/>
        </w:rPr>
      </w:pPr>
    </w:p>
    <w:p w14:paraId="288C569E" w14:textId="77777777" w:rsidR="0060092E" w:rsidRPr="0060092E" w:rsidRDefault="0060092E" w:rsidP="0060092E">
      <w:pPr>
        <w:spacing w:after="0" w:line="264" w:lineRule="auto"/>
        <w:rPr>
          <w:rFonts w:ascii="Times New Roman" w:eastAsia="Calibri" w:hAnsi="Times New Roman" w:cs="Times New Roman"/>
          <w:b/>
          <w:sz w:val="24"/>
          <w:szCs w:val="24"/>
        </w:rPr>
      </w:pPr>
      <w:r w:rsidRPr="0060092E">
        <w:rPr>
          <w:rFonts w:ascii="Times New Roman" w:eastAsia="Calibri" w:hAnsi="Times New Roman" w:cs="Times New Roman"/>
          <w:b/>
          <w:sz w:val="24"/>
          <w:szCs w:val="24"/>
        </w:rPr>
        <w:t>DJELOKRUG RADA:</w:t>
      </w:r>
    </w:p>
    <w:p w14:paraId="2AE3C70A"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pripremanja stručnih mišljenja o prijedlozima zakona i drugih propisa iz zdravstvene djelatnosti o kojima odlučuju tijela državne vlasti, a od interesa su za Županiju,</w:t>
      </w:r>
    </w:p>
    <w:p w14:paraId="7F5783BA"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praćenja poslovanja javnih ustanova iz područja zdravstva nad kojima osnivačka prava obavlja Županija te predlaganje mjera u svrhu poboljšanja uvjeta njihova poslovanja i pripremanje izvješća o njihovom radu za nadležna tijela,</w:t>
      </w:r>
    </w:p>
    <w:p w14:paraId="5B656025"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obavljanja financijsko-administrativnih poslova u svezi korištenja sredstava za decentralizirano financiranje potreba javnih ustanova iz zdravstva,</w:t>
      </w:r>
    </w:p>
    <w:p w14:paraId="5B2642BB"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predlaganja programa i mjera za ostvarivanje višeg standarda zdravstvene zaštite stanovništva na području Županije,</w:t>
      </w:r>
    </w:p>
    <w:p w14:paraId="65DAF139"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vezanih uz rad mrtvozorničke službe, odnosno preglede osoba umrlih izvan zdravstvenih ustanova,</w:t>
      </w:r>
    </w:p>
    <w:p w14:paraId="1B650A20"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praćenja rada koncesionara u javno zdravstvenim djelatnostima do prelaska u ordinaciju,</w:t>
      </w:r>
    </w:p>
    <w:p w14:paraId="0E422F1E"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koordiniranja provođenja planova promicanja zdravlja, prevencije te ranog otkrivanja bolesti,</w:t>
      </w:r>
    </w:p>
    <w:p w14:paraId="1C163BF0"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poslove praćenja i proučavanja problematike demografije na području županije</w:t>
      </w:r>
    </w:p>
    <w:p w14:paraId="1C0615D8"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pokretanje aktivnosti i mjera u svrhu poboljšanja i unaprjeđenja kvalitete života obitelji, mladih i djece,</w:t>
      </w:r>
    </w:p>
    <w:p w14:paraId="3080C707"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analiza i praćenje kretanja stanovništva, demografskih trendova na području županije te predlaganje mjera usmjerenih na porast nataliteta,</w:t>
      </w:r>
    </w:p>
    <w:p w14:paraId="57601CED"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praćenje stanja i predlaganje mjera u cilju sprječavanja iseljavanja sa područja županije,</w:t>
      </w:r>
    </w:p>
    <w:p w14:paraId="1D429195"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praćenje stanja i predlaganje mjera u cilju očuvanja stanovništva te povećanju kvalitete života mladih obitelji u ruralnim područjima,</w:t>
      </w:r>
    </w:p>
    <w:p w14:paraId="1DD7C0AC" w14:textId="77777777" w:rsidR="0060092E" w:rsidRPr="0060092E" w:rsidRDefault="0060092E" w:rsidP="0060092E">
      <w:pPr>
        <w:numPr>
          <w:ilvl w:val="0"/>
          <w:numId w:val="6"/>
        </w:numPr>
        <w:spacing w:after="0" w:line="264" w:lineRule="auto"/>
        <w:ind w:left="777" w:hanging="357"/>
        <w:contextualSpacing/>
        <w:rPr>
          <w:rFonts w:ascii="Times New Roman" w:eastAsia="Calibri" w:hAnsi="Times New Roman" w:cs="Times New Roman"/>
          <w:sz w:val="24"/>
          <w:szCs w:val="24"/>
        </w:rPr>
      </w:pPr>
      <w:r w:rsidRPr="0060092E">
        <w:rPr>
          <w:rFonts w:ascii="Times New Roman" w:eastAsia="Calibri" w:hAnsi="Times New Roman" w:cs="Times New Roman"/>
          <w:sz w:val="24"/>
          <w:szCs w:val="24"/>
        </w:rPr>
        <w:t>obavljanje poslova za potrebe Savjeta mladih,</w:t>
      </w:r>
    </w:p>
    <w:p w14:paraId="79073B28" w14:textId="77777777" w:rsidR="0060092E" w:rsidRPr="0060092E" w:rsidRDefault="0060092E" w:rsidP="0060092E">
      <w:pPr>
        <w:numPr>
          <w:ilvl w:val="0"/>
          <w:numId w:val="6"/>
        </w:numPr>
        <w:spacing w:after="0" w:line="264" w:lineRule="auto"/>
        <w:contextualSpacing/>
        <w:rPr>
          <w:rFonts w:ascii="Times New Roman" w:eastAsia="Times New Roman" w:hAnsi="Times New Roman" w:cs="Times New Roman"/>
          <w:color w:val="000000"/>
          <w:sz w:val="24"/>
          <w:szCs w:val="24"/>
          <w:shd w:val="clear" w:color="auto" w:fill="FFFFFF"/>
          <w:lang w:eastAsia="hr-HR"/>
        </w:rPr>
      </w:pPr>
      <w:r w:rsidRPr="0060092E">
        <w:rPr>
          <w:rFonts w:ascii="Times New Roman" w:eastAsia="Times New Roman" w:hAnsi="Times New Roman" w:cs="Times New Roman"/>
          <w:color w:val="000000"/>
          <w:sz w:val="24"/>
          <w:szCs w:val="24"/>
          <w:shd w:val="clear" w:color="auto" w:fill="FFFFFF"/>
          <w:lang w:eastAsia="hr-HR"/>
        </w:rPr>
        <w:t>druge poslove u skladu sa zakonom i podzakonskim propisima.</w:t>
      </w:r>
    </w:p>
    <w:p w14:paraId="1FCE14A8" w14:textId="77777777" w:rsidR="0060092E" w:rsidRPr="0060092E" w:rsidRDefault="0060092E" w:rsidP="0060092E">
      <w:pPr>
        <w:spacing w:after="0" w:line="264" w:lineRule="auto"/>
        <w:rPr>
          <w:rFonts w:ascii="Times New Roman" w:eastAsia="Calibri" w:hAnsi="Times New Roman" w:cs="Times New Roman"/>
          <w:b/>
          <w:sz w:val="24"/>
          <w:szCs w:val="24"/>
        </w:rPr>
      </w:pPr>
    </w:p>
    <w:p w14:paraId="3FFB427B" w14:textId="77777777" w:rsidR="0060092E" w:rsidRPr="0060092E" w:rsidRDefault="0060092E" w:rsidP="0060092E">
      <w:pPr>
        <w:spacing w:after="0" w:line="264" w:lineRule="auto"/>
        <w:rPr>
          <w:rFonts w:ascii="Times New Roman" w:eastAsia="Calibri" w:hAnsi="Times New Roman" w:cs="Times New Roman"/>
          <w:b/>
          <w:sz w:val="24"/>
          <w:szCs w:val="24"/>
        </w:rPr>
      </w:pPr>
      <w:r w:rsidRPr="0060092E">
        <w:rPr>
          <w:rFonts w:ascii="Times New Roman" w:eastAsia="Calibri" w:hAnsi="Times New Roman" w:cs="Times New Roman"/>
          <w:b/>
          <w:sz w:val="24"/>
          <w:szCs w:val="24"/>
        </w:rPr>
        <w:t>PRORAČUNSKI KORISNICI IZ DJELOKRUGA RADA:</w:t>
      </w:r>
    </w:p>
    <w:p w14:paraId="25322D2C" w14:textId="77777777" w:rsidR="0060092E" w:rsidRP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Dom zdravlja Bjelovarsko-bilogorske županije</w:t>
      </w:r>
    </w:p>
    <w:p w14:paraId="10FBA536" w14:textId="77777777" w:rsidR="0060092E" w:rsidRP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Zavod za javno zdravstvo Bjelovarsko-bilogorske županije</w:t>
      </w:r>
    </w:p>
    <w:p w14:paraId="20FDD33F" w14:textId="77777777" w:rsidR="0060092E" w:rsidRP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Zavod za hitnu medicinu Bjelovarsko-bilogorske županije</w:t>
      </w:r>
    </w:p>
    <w:p w14:paraId="449DEE6E" w14:textId="77777777" w:rsidR="0060092E" w:rsidRP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DARUVARSKE TOPLICE, Specijalna bolnica za medicinsku rehabilitaciju</w:t>
      </w:r>
    </w:p>
    <w:p w14:paraId="58F976B9" w14:textId="77777777" w:rsidR="0060092E" w:rsidRDefault="0060092E" w:rsidP="0060092E">
      <w:pPr>
        <w:spacing w:after="0" w:line="264" w:lineRule="auto"/>
        <w:rPr>
          <w:rFonts w:ascii="Times New Roman" w:eastAsia="Calibri" w:hAnsi="Times New Roman" w:cs="Times New Roman"/>
          <w:sz w:val="24"/>
          <w:szCs w:val="24"/>
        </w:rPr>
      </w:pPr>
    </w:p>
    <w:p w14:paraId="4ACFD8FB" w14:textId="77777777" w:rsidR="00E221FC" w:rsidRDefault="00E221FC" w:rsidP="0060092E">
      <w:pPr>
        <w:spacing w:after="0" w:line="264" w:lineRule="auto"/>
        <w:rPr>
          <w:rFonts w:ascii="Times New Roman" w:eastAsia="Calibri" w:hAnsi="Times New Roman" w:cs="Times New Roman"/>
          <w:sz w:val="24"/>
          <w:szCs w:val="24"/>
        </w:rPr>
      </w:pPr>
    </w:p>
    <w:p w14:paraId="754C7B62" w14:textId="6CA9D7FC" w:rsidR="0060092E" w:rsidRPr="0060092E" w:rsidRDefault="0060092E" w:rsidP="0060092E">
      <w:pPr>
        <w:spacing w:after="0" w:line="264" w:lineRule="auto"/>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FINANCIJSKOG PLANA 30.06.2025. GODINE:</w:t>
      </w:r>
    </w:p>
    <w:tbl>
      <w:tblPr>
        <w:tblStyle w:val="Reetkatablice5"/>
        <w:tblW w:w="9733" w:type="dxa"/>
        <w:tblInd w:w="0" w:type="dxa"/>
        <w:tblLook w:val="04A0" w:firstRow="1" w:lastRow="0" w:firstColumn="1" w:lastColumn="0" w:noHBand="0" w:noVBand="1"/>
      </w:tblPr>
      <w:tblGrid>
        <w:gridCol w:w="859"/>
        <w:gridCol w:w="3775"/>
        <w:gridCol w:w="1896"/>
        <w:gridCol w:w="1838"/>
        <w:gridCol w:w="1365"/>
      </w:tblGrid>
      <w:tr w:rsidR="0060092E" w:rsidRPr="0060092E" w14:paraId="608F67BB" w14:textId="77777777" w:rsidTr="00EA7902">
        <w:trPr>
          <w:trHeight w:val="520"/>
        </w:trPr>
        <w:tc>
          <w:tcPr>
            <w:tcW w:w="861"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12265930" w14:textId="77777777" w:rsidR="0060092E" w:rsidRPr="0060092E" w:rsidRDefault="0060092E" w:rsidP="0060092E">
            <w:pPr>
              <w:spacing w:line="264" w:lineRule="auto"/>
              <w:jc w:val="center"/>
              <w:rPr>
                <w:rFonts w:ascii="Times New Roman" w:hAnsi="Times New Roman"/>
                <w:b/>
                <w:sz w:val="24"/>
                <w:szCs w:val="24"/>
              </w:rPr>
            </w:pPr>
            <w:r w:rsidRPr="0060092E">
              <w:rPr>
                <w:rFonts w:ascii="Times New Roman" w:hAnsi="Times New Roman"/>
                <w:b/>
                <w:sz w:val="24"/>
                <w:szCs w:val="24"/>
              </w:rPr>
              <w:t>R.br.</w:t>
            </w:r>
          </w:p>
        </w:tc>
        <w:tc>
          <w:tcPr>
            <w:tcW w:w="3812"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64384035" w14:textId="77777777" w:rsidR="0060092E" w:rsidRPr="0060092E" w:rsidRDefault="0060092E" w:rsidP="0060092E">
            <w:pPr>
              <w:spacing w:line="264" w:lineRule="auto"/>
              <w:jc w:val="center"/>
              <w:rPr>
                <w:rFonts w:ascii="Times New Roman" w:hAnsi="Times New Roman"/>
                <w:b/>
                <w:sz w:val="24"/>
                <w:szCs w:val="24"/>
              </w:rPr>
            </w:pPr>
            <w:r w:rsidRPr="0060092E">
              <w:rPr>
                <w:rFonts w:ascii="Times New Roman" w:hAnsi="Times New Roman"/>
                <w:b/>
                <w:sz w:val="24"/>
                <w:szCs w:val="24"/>
              </w:rPr>
              <w:t>Naziv programa</w:t>
            </w:r>
          </w:p>
        </w:tc>
        <w:tc>
          <w:tcPr>
            <w:tcW w:w="184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5D040CD1" w14:textId="77777777" w:rsidR="0060092E" w:rsidRPr="0060092E" w:rsidRDefault="0060092E" w:rsidP="0060092E">
            <w:pPr>
              <w:spacing w:line="264" w:lineRule="auto"/>
              <w:jc w:val="center"/>
              <w:rPr>
                <w:rFonts w:ascii="Times New Roman" w:hAnsi="Times New Roman"/>
                <w:b/>
                <w:sz w:val="24"/>
                <w:szCs w:val="24"/>
              </w:rPr>
            </w:pPr>
            <w:r w:rsidRPr="0060092E">
              <w:rPr>
                <w:rFonts w:ascii="Times New Roman" w:hAnsi="Times New Roman"/>
                <w:b/>
                <w:sz w:val="24"/>
                <w:szCs w:val="24"/>
              </w:rPr>
              <w:t>Tekući plan 2025.</w:t>
            </w:r>
          </w:p>
        </w:tc>
        <w:tc>
          <w:tcPr>
            <w:tcW w:w="1843"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7F6C866A" w14:textId="77777777" w:rsidR="0060092E" w:rsidRPr="0060092E" w:rsidRDefault="0060092E" w:rsidP="0060092E">
            <w:pPr>
              <w:spacing w:line="264" w:lineRule="auto"/>
              <w:jc w:val="center"/>
              <w:rPr>
                <w:rFonts w:ascii="Times New Roman" w:hAnsi="Times New Roman"/>
                <w:b/>
                <w:sz w:val="24"/>
                <w:szCs w:val="24"/>
              </w:rPr>
            </w:pPr>
            <w:r w:rsidRPr="0060092E">
              <w:rPr>
                <w:rFonts w:ascii="Times New Roman" w:hAnsi="Times New Roman"/>
                <w:b/>
                <w:sz w:val="24"/>
                <w:szCs w:val="24"/>
              </w:rPr>
              <w:t>Izvršenje 30.06.2025.</w:t>
            </w:r>
          </w:p>
        </w:tc>
        <w:tc>
          <w:tcPr>
            <w:tcW w:w="1374" w:type="dxa"/>
            <w:tcBorders>
              <w:top w:val="single" w:sz="4" w:space="0" w:color="auto"/>
              <w:left w:val="single" w:sz="4" w:space="0" w:color="auto"/>
              <w:bottom w:val="single" w:sz="4" w:space="0" w:color="auto"/>
              <w:right w:val="single" w:sz="4" w:space="0" w:color="auto"/>
            </w:tcBorders>
            <w:shd w:val="clear" w:color="auto" w:fill="B5C0D8"/>
            <w:vAlign w:val="center"/>
            <w:hideMark/>
          </w:tcPr>
          <w:p w14:paraId="016D7E35" w14:textId="77777777" w:rsidR="0060092E" w:rsidRPr="0060092E" w:rsidRDefault="0060092E" w:rsidP="0060092E">
            <w:pPr>
              <w:spacing w:line="264" w:lineRule="auto"/>
              <w:jc w:val="center"/>
              <w:rPr>
                <w:rFonts w:ascii="Times New Roman" w:hAnsi="Times New Roman"/>
                <w:b/>
                <w:sz w:val="24"/>
                <w:szCs w:val="24"/>
              </w:rPr>
            </w:pPr>
            <w:r w:rsidRPr="0060092E">
              <w:rPr>
                <w:rFonts w:ascii="Times New Roman" w:hAnsi="Times New Roman"/>
                <w:b/>
                <w:sz w:val="24"/>
                <w:szCs w:val="24"/>
              </w:rPr>
              <w:t>Indeks (%)</w:t>
            </w:r>
          </w:p>
        </w:tc>
      </w:tr>
      <w:tr w:rsidR="0060092E" w:rsidRPr="0060092E" w14:paraId="593475EE" w14:textId="77777777" w:rsidTr="00EA7902">
        <w:trPr>
          <w:trHeight w:val="274"/>
        </w:trPr>
        <w:tc>
          <w:tcPr>
            <w:tcW w:w="861" w:type="dxa"/>
            <w:tcBorders>
              <w:top w:val="single" w:sz="4" w:space="0" w:color="auto"/>
              <w:left w:val="single" w:sz="4" w:space="0" w:color="auto"/>
              <w:bottom w:val="single" w:sz="4" w:space="0" w:color="auto"/>
              <w:right w:val="single" w:sz="4" w:space="0" w:color="auto"/>
            </w:tcBorders>
            <w:vAlign w:val="center"/>
            <w:hideMark/>
          </w:tcPr>
          <w:p w14:paraId="788B5EC7" w14:textId="77777777" w:rsidR="0060092E" w:rsidRPr="0060092E" w:rsidRDefault="0060092E" w:rsidP="0060092E">
            <w:pPr>
              <w:spacing w:line="264" w:lineRule="auto"/>
              <w:jc w:val="center"/>
              <w:rPr>
                <w:rFonts w:ascii="Times New Roman" w:hAnsi="Times New Roman"/>
                <w:b/>
                <w:sz w:val="24"/>
                <w:szCs w:val="24"/>
              </w:rPr>
            </w:pPr>
            <w:r w:rsidRPr="0060092E">
              <w:rPr>
                <w:rFonts w:ascii="Times New Roman" w:hAnsi="Times New Roman"/>
                <w:b/>
                <w:sz w:val="24"/>
                <w:szCs w:val="24"/>
              </w:rPr>
              <w:t>1.</w:t>
            </w:r>
          </w:p>
        </w:tc>
        <w:tc>
          <w:tcPr>
            <w:tcW w:w="3812" w:type="dxa"/>
            <w:tcBorders>
              <w:top w:val="single" w:sz="4" w:space="0" w:color="auto"/>
              <w:left w:val="single" w:sz="4" w:space="0" w:color="auto"/>
              <w:bottom w:val="single" w:sz="4" w:space="0" w:color="auto"/>
              <w:right w:val="single" w:sz="4" w:space="0" w:color="auto"/>
            </w:tcBorders>
            <w:vAlign w:val="center"/>
            <w:hideMark/>
          </w:tcPr>
          <w:p w14:paraId="15BFE88A" w14:textId="77777777" w:rsidR="0060092E" w:rsidRPr="0060092E" w:rsidRDefault="0060092E" w:rsidP="0060092E">
            <w:pPr>
              <w:spacing w:line="264" w:lineRule="auto"/>
              <w:rPr>
                <w:rFonts w:ascii="Times New Roman" w:hAnsi="Times New Roman"/>
                <w:b/>
                <w:sz w:val="24"/>
                <w:szCs w:val="24"/>
              </w:rPr>
            </w:pPr>
            <w:r w:rsidRPr="0060092E">
              <w:rPr>
                <w:rFonts w:ascii="Times New Roman" w:hAnsi="Times New Roman"/>
                <w:b/>
                <w:sz w:val="24"/>
                <w:szCs w:val="24"/>
              </w:rPr>
              <w:t>Zdravstvo – redovne djelatnosti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E48AD80"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36.395.772,00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535109E"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16.576.140,29</w:t>
            </w:r>
          </w:p>
        </w:tc>
        <w:tc>
          <w:tcPr>
            <w:tcW w:w="1374" w:type="dxa"/>
            <w:tcBorders>
              <w:top w:val="single" w:sz="4" w:space="0" w:color="auto"/>
              <w:left w:val="single" w:sz="4" w:space="0" w:color="auto"/>
              <w:bottom w:val="single" w:sz="4" w:space="0" w:color="auto"/>
              <w:right w:val="single" w:sz="4" w:space="0" w:color="auto"/>
            </w:tcBorders>
            <w:vAlign w:val="center"/>
            <w:hideMark/>
          </w:tcPr>
          <w:p w14:paraId="1FCB66D3" w14:textId="2FB0F7D5" w:rsidR="0060092E" w:rsidRPr="0060092E" w:rsidRDefault="0060092E" w:rsidP="00EA7902">
            <w:pPr>
              <w:spacing w:line="264" w:lineRule="auto"/>
              <w:jc w:val="center"/>
              <w:rPr>
                <w:rFonts w:ascii="Times New Roman" w:hAnsi="Times New Roman"/>
                <w:b/>
                <w:sz w:val="24"/>
                <w:szCs w:val="24"/>
              </w:rPr>
            </w:pPr>
            <w:r w:rsidRPr="0060092E">
              <w:rPr>
                <w:rFonts w:ascii="Times New Roman" w:hAnsi="Times New Roman"/>
                <w:b/>
                <w:sz w:val="24"/>
                <w:szCs w:val="24"/>
              </w:rPr>
              <w:t>45,54</w:t>
            </w:r>
          </w:p>
        </w:tc>
      </w:tr>
      <w:tr w:rsidR="0060092E" w:rsidRPr="0060092E" w14:paraId="15C6A86B" w14:textId="77777777" w:rsidTr="00EA7902">
        <w:trPr>
          <w:trHeight w:val="274"/>
        </w:trPr>
        <w:tc>
          <w:tcPr>
            <w:tcW w:w="861" w:type="dxa"/>
            <w:tcBorders>
              <w:top w:val="single" w:sz="4" w:space="0" w:color="auto"/>
              <w:left w:val="single" w:sz="4" w:space="0" w:color="auto"/>
              <w:bottom w:val="single" w:sz="4" w:space="0" w:color="auto"/>
              <w:right w:val="single" w:sz="4" w:space="0" w:color="auto"/>
            </w:tcBorders>
            <w:vAlign w:val="center"/>
            <w:hideMark/>
          </w:tcPr>
          <w:p w14:paraId="4C9D1E07" w14:textId="77777777" w:rsidR="0060092E" w:rsidRPr="0060092E" w:rsidRDefault="0060092E" w:rsidP="0060092E">
            <w:pPr>
              <w:spacing w:line="264" w:lineRule="auto"/>
              <w:jc w:val="center"/>
              <w:rPr>
                <w:rFonts w:ascii="Times New Roman" w:hAnsi="Times New Roman"/>
                <w:b/>
                <w:sz w:val="24"/>
                <w:szCs w:val="24"/>
              </w:rPr>
            </w:pPr>
            <w:r w:rsidRPr="0060092E">
              <w:rPr>
                <w:rFonts w:ascii="Times New Roman" w:hAnsi="Times New Roman"/>
                <w:b/>
                <w:sz w:val="24"/>
                <w:szCs w:val="24"/>
              </w:rPr>
              <w:t>2.</w:t>
            </w:r>
          </w:p>
        </w:tc>
        <w:tc>
          <w:tcPr>
            <w:tcW w:w="3812" w:type="dxa"/>
            <w:tcBorders>
              <w:top w:val="single" w:sz="4" w:space="0" w:color="auto"/>
              <w:left w:val="single" w:sz="4" w:space="0" w:color="auto"/>
              <w:bottom w:val="single" w:sz="4" w:space="0" w:color="auto"/>
              <w:right w:val="single" w:sz="4" w:space="0" w:color="auto"/>
            </w:tcBorders>
            <w:vAlign w:val="center"/>
            <w:hideMark/>
          </w:tcPr>
          <w:p w14:paraId="4295C1F8" w14:textId="77777777" w:rsidR="0060092E" w:rsidRPr="0060092E" w:rsidRDefault="0060092E" w:rsidP="0060092E">
            <w:pPr>
              <w:spacing w:line="264" w:lineRule="auto"/>
              <w:rPr>
                <w:rFonts w:ascii="Times New Roman" w:hAnsi="Times New Roman"/>
                <w:b/>
                <w:sz w:val="24"/>
                <w:szCs w:val="24"/>
              </w:rPr>
            </w:pPr>
            <w:r w:rsidRPr="0060092E">
              <w:rPr>
                <w:rFonts w:ascii="Times New Roman" w:hAnsi="Times New Roman"/>
                <w:b/>
                <w:sz w:val="24"/>
                <w:szCs w:val="24"/>
              </w:rPr>
              <w:t>Zdravstvo – decentralizacija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63F0F41"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1.293.284,00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C38E104"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333.823,92</w:t>
            </w:r>
          </w:p>
        </w:tc>
        <w:tc>
          <w:tcPr>
            <w:tcW w:w="1374" w:type="dxa"/>
            <w:tcBorders>
              <w:top w:val="single" w:sz="4" w:space="0" w:color="auto"/>
              <w:left w:val="single" w:sz="4" w:space="0" w:color="auto"/>
              <w:bottom w:val="single" w:sz="4" w:space="0" w:color="auto"/>
              <w:right w:val="single" w:sz="4" w:space="0" w:color="auto"/>
            </w:tcBorders>
            <w:vAlign w:val="center"/>
            <w:hideMark/>
          </w:tcPr>
          <w:p w14:paraId="6D1D3D54" w14:textId="332085EA" w:rsidR="0060092E" w:rsidRPr="0060092E" w:rsidRDefault="0060092E" w:rsidP="00EA7902">
            <w:pPr>
              <w:spacing w:line="264" w:lineRule="auto"/>
              <w:jc w:val="center"/>
              <w:rPr>
                <w:rFonts w:ascii="Times New Roman" w:hAnsi="Times New Roman"/>
                <w:b/>
                <w:sz w:val="24"/>
                <w:szCs w:val="24"/>
              </w:rPr>
            </w:pPr>
            <w:r w:rsidRPr="0060092E">
              <w:rPr>
                <w:rFonts w:ascii="Times New Roman" w:hAnsi="Times New Roman"/>
                <w:b/>
                <w:sz w:val="24"/>
                <w:szCs w:val="24"/>
              </w:rPr>
              <w:t>25,81</w:t>
            </w:r>
          </w:p>
        </w:tc>
      </w:tr>
      <w:tr w:rsidR="0060092E" w:rsidRPr="0060092E" w14:paraId="64791A73" w14:textId="77777777" w:rsidTr="00EA7902">
        <w:trPr>
          <w:trHeight w:val="274"/>
        </w:trPr>
        <w:tc>
          <w:tcPr>
            <w:tcW w:w="861" w:type="dxa"/>
            <w:tcBorders>
              <w:top w:val="single" w:sz="4" w:space="0" w:color="auto"/>
              <w:left w:val="single" w:sz="4" w:space="0" w:color="auto"/>
              <w:bottom w:val="single" w:sz="4" w:space="0" w:color="auto"/>
              <w:right w:val="single" w:sz="4" w:space="0" w:color="auto"/>
            </w:tcBorders>
            <w:vAlign w:val="center"/>
            <w:hideMark/>
          </w:tcPr>
          <w:p w14:paraId="0137CFBD" w14:textId="77777777" w:rsidR="0060092E" w:rsidRPr="0060092E" w:rsidRDefault="0060092E" w:rsidP="0060092E">
            <w:pPr>
              <w:spacing w:line="264" w:lineRule="auto"/>
              <w:jc w:val="center"/>
              <w:rPr>
                <w:rFonts w:ascii="Times New Roman" w:hAnsi="Times New Roman"/>
                <w:b/>
                <w:sz w:val="24"/>
                <w:szCs w:val="24"/>
              </w:rPr>
            </w:pPr>
            <w:r w:rsidRPr="0060092E">
              <w:rPr>
                <w:rFonts w:ascii="Times New Roman" w:hAnsi="Times New Roman"/>
                <w:b/>
                <w:sz w:val="24"/>
                <w:szCs w:val="24"/>
              </w:rPr>
              <w:t>3.</w:t>
            </w:r>
          </w:p>
        </w:tc>
        <w:tc>
          <w:tcPr>
            <w:tcW w:w="3812" w:type="dxa"/>
            <w:tcBorders>
              <w:top w:val="single" w:sz="4" w:space="0" w:color="auto"/>
              <w:left w:val="single" w:sz="4" w:space="0" w:color="auto"/>
              <w:bottom w:val="single" w:sz="4" w:space="0" w:color="auto"/>
              <w:right w:val="single" w:sz="4" w:space="0" w:color="auto"/>
            </w:tcBorders>
            <w:vAlign w:val="center"/>
            <w:hideMark/>
          </w:tcPr>
          <w:p w14:paraId="55294858" w14:textId="77777777" w:rsidR="0060092E" w:rsidRPr="0060092E" w:rsidRDefault="0060092E" w:rsidP="0060092E">
            <w:pPr>
              <w:spacing w:line="264" w:lineRule="auto"/>
              <w:rPr>
                <w:rFonts w:ascii="Times New Roman" w:hAnsi="Times New Roman"/>
                <w:b/>
                <w:sz w:val="24"/>
                <w:szCs w:val="24"/>
              </w:rPr>
            </w:pPr>
            <w:r w:rsidRPr="0060092E">
              <w:rPr>
                <w:rFonts w:ascii="Times New Roman" w:hAnsi="Times New Roman"/>
                <w:b/>
                <w:sz w:val="24"/>
                <w:szCs w:val="24"/>
              </w:rPr>
              <w:t>Zdravstvo – iznad standarda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BC94B23"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10.248.445,00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54439F"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2.737.496,42</w:t>
            </w:r>
          </w:p>
        </w:tc>
        <w:tc>
          <w:tcPr>
            <w:tcW w:w="1374" w:type="dxa"/>
            <w:tcBorders>
              <w:top w:val="single" w:sz="4" w:space="0" w:color="auto"/>
              <w:left w:val="single" w:sz="4" w:space="0" w:color="auto"/>
              <w:bottom w:val="single" w:sz="4" w:space="0" w:color="auto"/>
              <w:right w:val="single" w:sz="4" w:space="0" w:color="auto"/>
            </w:tcBorders>
            <w:vAlign w:val="center"/>
            <w:hideMark/>
          </w:tcPr>
          <w:p w14:paraId="0FB316A9" w14:textId="01BE2C31" w:rsidR="0060092E" w:rsidRPr="0060092E" w:rsidRDefault="0060092E" w:rsidP="00EA7902">
            <w:pPr>
              <w:spacing w:line="264" w:lineRule="auto"/>
              <w:jc w:val="center"/>
              <w:rPr>
                <w:rFonts w:ascii="Times New Roman" w:hAnsi="Times New Roman"/>
                <w:b/>
                <w:sz w:val="24"/>
                <w:szCs w:val="24"/>
              </w:rPr>
            </w:pPr>
            <w:r w:rsidRPr="0060092E">
              <w:rPr>
                <w:rFonts w:ascii="Times New Roman" w:hAnsi="Times New Roman"/>
                <w:b/>
                <w:sz w:val="24"/>
                <w:szCs w:val="24"/>
              </w:rPr>
              <w:t>26,71</w:t>
            </w:r>
          </w:p>
        </w:tc>
      </w:tr>
      <w:tr w:rsidR="0060092E" w:rsidRPr="0060092E" w14:paraId="02CCDE83" w14:textId="77777777" w:rsidTr="00EA7902">
        <w:trPr>
          <w:trHeight w:val="274"/>
        </w:trPr>
        <w:tc>
          <w:tcPr>
            <w:tcW w:w="861" w:type="dxa"/>
            <w:tcBorders>
              <w:top w:val="single" w:sz="4" w:space="0" w:color="auto"/>
              <w:left w:val="single" w:sz="4" w:space="0" w:color="auto"/>
              <w:bottom w:val="single" w:sz="4" w:space="0" w:color="auto"/>
              <w:right w:val="single" w:sz="4" w:space="0" w:color="auto"/>
            </w:tcBorders>
            <w:vAlign w:val="center"/>
            <w:hideMark/>
          </w:tcPr>
          <w:p w14:paraId="14F88B71" w14:textId="77777777" w:rsidR="0060092E" w:rsidRPr="0060092E" w:rsidRDefault="0060092E" w:rsidP="0060092E">
            <w:pPr>
              <w:spacing w:line="264" w:lineRule="auto"/>
              <w:jc w:val="center"/>
              <w:rPr>
                <w:rFonts w:ascii="Times New Roman" w:hAnsi="Times New Roman"/>
                <w:b/>
                <w:sz w:val="24"/>
                <w:szCs w:val="24"/>
              </w:rPr>
            </w:pPr>
            <w:r w:rsidRPr="0060092E">
              <w:rPr>
                <w:rFonts w:ascii="Times New Roman" w:hAnsi="Times New Roman"/>
                <w:b/>
                <w:sz w:val="24"/>
                <w:szCs w:val="24"/>
              </w:rPr>
              <w:t>4.</w:t>
            </w:r>
          </w:p>
        </w:tc>
        <w:tc>
          <w:tcPr>
            <w:tcW w:w="3812" w:type="dxa"/>
            <w:tcBorders>
              <w:top w:val="single" w:sz="4" w:space="0" w:color="auto"/>
              <w:left w:val="single" w:sz="4" w:space="0" w:color="auto"/>
              <w:bottom w:val="single" w:sz="4" w:space="0" w:color="auto"/>
              <w:right w:val="single" w:sz="4" w:space="0" w:color="auto"/>
            </w:tcBorders>
            <w:vAlign w:val="center"/>
            <w:hideMark/>
          </w:tcPr>
          <w:p w14:paraId="1E0A237A" w14:textId="77777777" w:rsidR="0060092E" w:rsidRPr="0060092E" w:rsidRDefault="0060092E" w:rsidP="0060092E">
            <w:pPr>
              <w:spacing w:line="264" w:lineRule="auto"/>
              <w:rPr>
                <w:rFonts w:ascii="Times New Roman" w:hAnsi="Times New Roman"/>
                <w:b/>
                <w:sz w:val="24"/>
                <w:szCs w:val="24"/>
              </w:rPr>
            </w:pPr>
            <w:r w:rsidRPr="0060092E">
              <w:rPr>
                <w:rFonts w:ascii="Times New Roman" w:hAnsi="Times New Roman"/>
                <w:b/>
                <w:sz w:val="24"/>
                <w:szCs w:val="24"/>
              </w:rPr>
              <w:t>Demografija i mladi – redovne djelatnosti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FFC65B"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405.600,00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0694C07"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202.473,36</w:t>
            </w:r>
          </w:p>
        </w:tc>
        <w:tc>
          <w:tcPr>
            <w:tcW w:w="1374" w:type="dxa"/>
            <w:tcBorders>
              <w:top w:val="single" w:sz="4" w:space="0" w:color="auto"/>
              <w:left w:val="single" w:sz="4" w:space="0" w:color="auto"/>
              <w:bottom w:val="single" w:sz="4" w:space="0" w:color="auto"/>
              <w:right w:val="single" w:sz="4" w:space="0" w:color="auto"/>
            </w:tcBorders>
            <w:vAlign w:val="center"/>
            <w:hideMark/>
          </w:tcPr>
          <w:p w14:paraId="22968083" w14:textId="02CB4C1C" w:rsidR="0060092E" w:rsidRPr="0060092E" w:rsidRDefault="0060092E" w:rsidP="00EA7902">
            <w:pPr>
              <w:spacing w:line="264" w:lineRule="auto"/>
              <w:jc w:val="center"/>
              <w:rPr>
                <w:rFonts w:ascii="Times New Roman" w:hAnsi="Times New Roman"/>
                <w:b/>
                <w:sz w:val="24"/>
                <w:szCs w:val="24"/>
              </w:rPr>
            </w:pPr>
            <w:r w:rsidRPr="0060092E">
              <w:rPr>
                <w:rFonts w:ascii="Times New Roman" w:hAnsi="Times New Roman"/>
                <w:b/>
                <w:sz w:val="24"/>
                <w:szCs w:val="24"/>
              </w:rPr>
              <w:t>49,9</w:t>
            </w:r>
          </w:p>
        </w:tc>
      </w:tr>
      <w:tr w:rsidR="0060092E" w:rsidRPr="0060092E" w14:paraId="2BBD76E2" w14:textId="77777777" w:rsidTr="00EA7902">
        <w:trPr>
          <w:trHeight w:val="245"/>
        </w:trPr>
        <w:tc>
          <w:tcPr>
            <w:tcW w:w="861" w:type="dxa"/>
            <w:tcBorders>
              <w:top w:val="single" w:sz="4" w:space="0" w:color="auto"/>
              <w:left w:val="single" w:sz="4" w:space="0" w:color="auto"/>
              <w:bottom w:val="single" w:sz="4" w:space="0" w:color="auto"/>
              <w:right w:val="single" w:sz="4" w:space="0" w:color="auto"/>
            </w:tcBorders>
            <w:vAlign w:val="center"/>
          </w:tcPr>
          <w:p w14:paraId="0880EE8E" w14:textId="77777777" w:rsidR="0060092E" w:rsidRPr="0060092E" w:rsidRDefault="0060092E" w:rsidP="0060092E">
            <w:pPr>
              <w:spacing w:line="264" w:lineRule="auto"/>
              <w:jc w:val="center"/>
              <w:rPr>
                <w:rFonts w:ascii="Times New Roman" w:hAnsi="Times New Roman"/>
                <w:b/>
                <w:sz w:val="24"/>
                <w:szCs w:val="24"/>
              </w:rPr>
            </w:pPr>
          </w:p>
        </w:tc>
        <w:tc>
          <w:tcPr>
            <w:tcW w:w="3812" w:type="dxa"/>
            <w:tcBorders>
              <w:top w:val="single" w:sz="4" w:space="0" w:color="auto"/>
              <w:left w:val="single" w:sz="4" w:space="0" w:color="auto"/>
              <w:bottom w:val="single" w:sz="4" w:space="0" w:color="auto"/>
              <w:right w:val="single" w:sz="4" w:space="0" w:color="auto"/>
            </w:tcBorders>
            <w:vAlign w:val="center"/>
            <w:hideMark/>
          </w:tcPr>
          <w:p w14:paraId="554C8272" w14:textId="77777777" w:rsidR="0060092E" w:rsidRPr="0060092E" w:rsidRDefault="0060092E" w:rsidP="0060092E">
            <w:pPr>
              <w:spacing w:line="264" w:lineRule="auto"/>
              <w:rPr>
                <w:rFonts w:ascii="Times New Roman" w:hAnsi="Times New Roman"/>
                <w:b/>
                <w:sz w:val="24"/>
                <w:szCs w:val="24"/>
              </w:rPr>
            </w:pPr>
            <w:r w:rsidRPr="0060092E">
              <w:rPr>
                <w:rFonts w:ascii="Times New Roman" w:hAnsi="Times New Roman"/>
                <w:b/>
                <w:sz w:val="24"/>
                <w:szCs w:val="24"/>
              </w:rPr>
              <w:t>Ukupno: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3353D79"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48.343.101,00,00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C84355B" w14:textId="77777777" w:rsidR="0060092E" w:rsidRPr="0060092E" w:rsidRDefault="0060092E" w:rsidP="0060092E">
            <w:pPr>
              <w:spacing w:line="264" w:lineRule="auto"/>
              <w:jc w:val="right"/>
              <w:rPr>
                <w:rFonts w:ascii="Times New Roman" w:hAnsi="Times New Roman"/>
                <w:b/>
                <w:sz w:val="24"/>
                <w:szCs w:val="24"/>
              </w:rPr>
            </w:pPr>
            <w:r w:rsidRPr="0060092E">
              <w:rPr>
                <w:rFonts w:ascii="Times New Roman" w:hAnsi="Times New Roman"/>
                <w:b/>
                <w:sz w:val="24"/>
                <w:szCs w:val="24"/>
              </w:rPr>
              <w:t>19.849.933,99</w:t>
            </w:r>
          </w:p>
        </w:tc>
        <w:tc>
          <w:tcPr>
            <w:tcW w:w="1374" w:type="dxa"/>
            <w:tcBorders>
              <w:top w:val="single" w:sz="4" w:space="0" w:color="auto"/>
              <w:left w:val="single" w:sz="4" w:space="0" w:color="auto"/>
              <w:bottom w:val="single" w:sz="4" w:space="0" w:color="auto"/>
              <w:right w:val="single" w:sz="4" w:space="0" w:color="auto"/>
            </w:tcBorders>
            <w:vAlign w:val="center"/>
            <w:hideMark/>
          </w:tcPr>
          <w:p w14:paraId="56FFBB33" w14:textId="50AAFA5D" w:rsidR="0060092E" w:rsidRPr="0060092E" w:rsidRDefault="0060092E" w:rsidP="00EA7902">
            <w:pPr>
              <w:spacing w:line="264" w:lineRule="auto"/>
              <w:jc w:val="center"/>
              <w:rPr>
                <w:rFonts w:ascii="Times New Roman" w:hAnsi="Times New Roman"/>
                <w:b/>
                <w:sz w:val="24"/>
                <w:szCs w:val="24"/>
              </w:rPr>
            </w:pPr>
            <w:r w:rsidRPr="0060092E">
              <w:rPr>
                <w:rFonts w:ascii="Times New Roman" w:hAnsi="Times New Roman"/>
                <w:b/>
                <w:sz w:val="24"/>
                <w:szCs w:val="24"/>
              </w:rPr>
              <w:t>41,06</w:t>
            </w:r>
          </w:p>
        </w:tc>
      </w:tr>
    </w:tbl>
    <w:p w14:paraId="1E869066" w14:textId="77777777" w:rsidR="0060092E" w:rsidRPr="0060092E" w:rsidRDefault="0060092E" w:rsidP="0060092E">
      <w:pPr>
        <w:spacing w:after="0" w:line="264" w:lineRule="auto"/>
        <w:rPr>
          <w:rFonts w:ascii="Times New Roman" w:eastAsia="Calibri" w:hAnsi="Times New Roman" w:cs="Times New Roman"/>
          <w:sz w:val="24"/>
          <w:szCs w:val="24"/>
        </w:rPr>
      </w:pPr>
    </w:p>
    <w:p w14:paraId="2B5E59CB" w14:textId="77777777" w:rsidR="0060092E" w:rsidRDefault="0060092E" w:rsidP="0060092E">
      <w:pPr>
        <w:spacing w:after="0" w:line="264" w:lineRule="auto"/>
        <w:rPr>
          <w:rFonts w:ascii="Times New Roman" w:eastAsia="Calibri" w:hAnsi="Times New Roman" w:cs="Times New Roman"/>
          <w:sz w:val="24"/>
          <w:szCs w:val="24"/>
        </w:rPr>
      </w:pPr>
    </w:p>
    <w:p w14:paraId="6939AFD6" w14:textId="77777777" w:rsidR="00EA7902" w:rsidRPr="0060092E" w:rsidRDefault="00EA7902" w:rsidP="0060092E">
      <w:pPr>
        <w:spacing w:after="0" w:line="264" w:lineRule="auto"/>
        <w:rPr>
          <w:rFonts w:ascii="Times New Roman" w:eastAsia="Calibri" w:hAnsi="Times New Roman" w:cs="Times New Roman"/>
          <w:sz w:val="24"/>
          <w:szCs w:val="24"/>
        </w:rPr>
      </w:pPr>
    </w:p>
    <w:p w14:paraId="5DA79830" w14:textId="77777777" w:rsidR="0060092E" w:rsidRPr="0060092E" w:rsidRDefault="0060092E" w:rsidP="0060092E">
      <w:pPr>
        <w:spacing w:after="0" w:line="264" w:lineRule="auto"/>
        <w:rPr>
          <w:rFonts w:ascii="Times New Roman" w:eastAsia="Calibri" w:hAnsi="Times New Roman" w:cs="Times New Roman"/>
          <w:b/>
          <w:i/>
          <w:sz w:val="24"/>
          <w:szCs w:val="24"/>
        </w:rPr>
      </w:pPr>
      <w:r w:rsidRPr="0060092E">
        <w:rPr>
          <w:rFonts w:ascii="Times New Roman" w:eastAsia="Calibri" w:hAnsi="Times New Roman" w:cs="Times New Roman"/>
          <w:b/>
          <w:i/>
          <w:sz w:val="24"/>
          <w:szCs w:val="24"/>
        </w:rPr>
        <w:lastRenderedPageBreak/>
        <w:t>Glava: 00801 Zdravstvo</w:t>
      </w:r>
    </w:p>
    <w:p w14:paraId="0186424E" w14:textId="77777777" w:rsidR="0060092E" w:rsidRPr="0060092E" w:rsidRDefault="0060092E" w:rsidP="0060092E">
      <w:pPr>
        <w:spacing w:after="0" w:line="264" w:lineRule="auto"/>
        <w:rPr>
          <w:rFonts w:ascii="Times New Roman" w:eastAsia="Calibri" w:hAnsi="Times New Roman" w:cs="Times New Roman"/>
          <w:b/>
          <w:i/>
          <w:sz w:val="24"/>
          <w:szCs w:val="24"/>
        </w:rPr>
      </w:pPr>
    </w:p>
    <w:p w14:paraId="16AA6E26" w14:textId="77777777" w:rsidR="0060092E" w:rsidRPr="0060092E" w:rsidRDefault="0060092E" w:rsidP="0060092E">
      <w:pPr>
        <w:spacing w:after="0" w:line="264" w:lineRule="auto"/>
        <w:rPr>
          <w:rFonts w:ascii="Times New Roman" w:eastAsia="Calibri" w:hAnsi="Times New Roman" w:cs="Times New Roman"/>
          <w:b/>
          <w:i/>
          <w:sz w:val="24"/>
          <w:szCs w:val="24"/>
        </w:rPr>
      </w:pPr>
      <w:r w:rsidRPr="0060092E">
        <w:rPr>
          <w:rFonts w:ascii="Times New Roman" w:eastAsia="Calibri" w:hAnsi="Times New Roman" w:cs="Times New Roman"/>
          <w:b/>
          <w:i/>
          <w:sz w:val="24"/>
          <w:szCs w:val="24"/>
        </w:rPr>
        <w:t>NAZIV PROGRAMA: 1000 REDOVNE DJELATNOSTI</w:t>
      </w:r>
    </w:p>
    <w:p w14:paraId="23506A0B" w14:textId="77777777" w:rsidR="0060092E" w:rsidRPr="0060092E" w:rsidRDefault="0060092E" w:rsidP="0060092E">
      <w:pPr>
        <w:spacing w:after="0" w:line="264" w:lineRule="auto"/>
        <w:rPr>
          <w:rFonts w:ascii="Times New Roman" w:eastAsia="Calibri" w:hAnsi="Times New Roman" w:cs="Times New Roman"/>
          <w:sz w:val="24"/>
          <w:szCs w:val="24"/>
        </w:rPr>
      </w:pPr>
    </w:p>
    <w:p w14:paraId="5F00FCDA"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A000284 – Redovna djelatnost zdravstvo – VS korisnika</w:t>
      </w:r>
    </w:p>
    <w:p w14:paraId="43F11904" w14:textId="77777777" w:rsid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Provođenje zdravstvene zaštite.</w:t>
      </w:r>
    </w:p>
    <w:p w14:paraId="77737833" w14:textId="77777777" w:rsidR="00EA7902" w:rsidRPr="0060092E" w:rsidRDefault="00EA7902" w:rsidP="0060092E">
      <w:pPr>
        <w:spacing w:after="0" w:line="264" w:lineRule="auto"/>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7"/>
        <w:gridCol w:w="3235"/>
        <w:gridCol w:w="2994"/>
      </w:tblGrid>
      <w:tr w:rsidR="0060092E" w:rsidRPr="0060092E" w14:paraId="13E146BF" w14:textId="77777777" w:rsidTr="0060092E">
        <w:tc>
          <w:tcPr>
            <w:tcW w:w="3127" w:type="dxa"/>
            <w:tcBorders>
              <w:top w:val="single" w:sz="4" w:space="0" w:color="auto"/>
              <w:left w:val="single" w:sz="4" w:space="0" w:color="auto"/>
              <w:bottom w:val="single" w:sz="4" w:space="0" w:color="auto"/>
              <w:right w:val="single" w:sz="4" w:space="0" w:color="auto"/>
            </w:tcBorders>
            <w:shd w:val="clear" w:color="auto" w:fill="B5C0D8"/>
            <w:hideMark/>
          </w:tcPr>
          <w:p w14:paraId="13597A22"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235" w:type="dxa"/>
            <w:tcBorders>
              <w:top w:val="single" w:sz="4" w:space="0" w:color="auto"/>
              <w:left w:val="single" w:sz="4" w:space="0" w:color="auto"/>
              <w:bottom w:val="single" w:sz="4" w:space="0" w:color="auto"/>
              <w:right w:val="single" w:sz="4" w:space="0" w:color="auto"/>
            </w:tcBorders>
            <w:shd w:val="clear" w:color="auto" w:fill="B5C0D8"/>
            <w:hideMark/>
          </w:tcPr>
          <w:p w14:paraId="6AAF2F5C" w14:textId="288480C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2994" w:type="dxa"/>
            <w:tcBorders>
              <w:top w:val="single" w:sz="4" w:space="0" w:color="auto"/>
              <w:left w:val="single" w:sz="4" w:space="0" w:color="auto"/>
              <w:bottom w:val="single" w:sz="4" w:space="0" w:color="auto"/>
              <w:right w:val="single" w:sz="4" w:space="0" w:color="auto"/>
            </w:tcBorders>
            <w:shd w:val="clear" w:color="auto" w:fill="B5C0D8"/>
            <w:hideMark/>
          </w:tcPr>
          <w:p w14:paraId="5DB8C16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4F44D617" w14:textId="77777777" w:rsidTr="0060092E">
        <w:tc>
          <w:tcPr>
            <w:tcW w:w="3127" w:type="dxa"/>
            <w:tcBorders>
              <w:top w:val="single" w:sz="4" w:space="0" w:color="auto"/>
              <w:left w:val="single" w:sz="4" w:space="0" w:color="auto"/>
              <w:bottom w:val="single" w:sz="4" w:space="0" w:color="auto"/>
              <w:right w:val="single" w:sz="4" w:space="0" w:color="auto"/>
            </w:tcBorders>
            <w:vAlign w:val="center"/>
            <w:hideMark/>
          </w:tcPr>
          <w:p w14:paraId="4463C03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36.050.372,00</w:t>
            </w:r>
          </w:p>
        </w:tc>
        <w:tc>
          <w:tcPr>
            <w:tcW w:w="3235" w:type="dxa"/>
            <w:tcBorders>
              <w:top w:val="single" w:sz="4" w:space="0" w:color="auto"/>
              <w:left w:val="single" w:sz="4" w:space="0" w:color="auto"/>
              <w:bottom w:val="single" w:sz="4" w:space="0" w:color="auto"/>
              <w:right w:val="single" w:sz="4" w:space="0" w:color="auto"/>
            </w:tcBorders>
            <w:vAlign w:val="center"/>
            <w:hideMark/>
          </w:tcPr>
          <w:p w14:paraId="41D0D11F"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16.296.190,30</w:t>
            </w:r>
          </w:p>
        </w:tc>
        <w:tc>
          <w:tcPr>
            <w:tcW w:w="2994" w:type="dxa"/>
            <w:tcBorders>
              <w:top w:val="single" w:sz="4" w:space="0" w:color="auto"/>
              <w:left w:val="single" w:sz="4" w:space="0" w:color="auto"/>
              <w:bottom w:val="single" w:sz="4" w:space="0" w:color="auto"/>
              <w:right w:val="single" w:sz="4" w:space="0" w:color="auto"/>
            </w:tcBorders>
            <w:vAlign w:val="center"/>
            <w:hideMark/>
          </w:tcPr>
          <w:p w14:paraId="02F36A62" w14:textId="4A5391BC"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45,20</w:t>
            </w:r>
          </w:p>
        </w:tc>
      </w:tr>
    </w:tbl>
    <w:p w14:paraId="1ED61BCF" w14:textId="77777777" w:rsidR="0060092E" w:rsidRPr="0060092E" w:rsidRDefault="0060092E" w:rsidP="0060092E">
      <w:pPr>
        <w:spacing w:after="0" w:line="264" w:lineRule="auto"/>
        <w:rPr>
          <w:rFonts w:ascii="Times New Roman" w:eastAsia="Calibri" w:hAnsi="Times New Roman" w:cs="Times New Roman"/>
          <w:b/>
          <w:sz w:val="24"/>
          <w:szCs w:val="24"/>
        </w:rPr>
      </w:pPr>
    </w:p>
    <w:p w14:paraId="16F58A73"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T000099 – Specijalizacija liječnika</w:t>
      </w:r>
    </w:p>
    <w:p w14:paraId="64CD24BC" w14:textId="77777777" w:rsidR="0060092E" w:rsidRPr="0060092E" w:rsidRDefault="0060092E" w:rsidP="0060092E">
      <w:pPr>
        <w:spacing w:line="256"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 xml:space="preserve">Dom zdravlja Bjelovarsko-bilogorske županije, Zavod za javno zdravstvo Bjelovarsko-bilogorske županije i Zavod za hitnu medicinu Bjelovarsko-bilogorske županije provode projekte prijavljene na Poziv za dodjelu bespovratnih sredstava iz Nacionalnog plana oporavka i otpornosti 2021. – 2026. (NPOO) za investiciju C5.1. R3.-I1 Centralno financiranje specijalizacija.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2"/>
        <w:gridCol w:w="3175"/>
        <w:gridCol w:w="3138"/>
      </w:tblGrid>
      <w:tr w:rsidR="0060092E" w:rsidRPr="0060092E" w14:paraId="09AB47B5" w14:textId="77777777" w:rsidTr="006A6485">
        <w:tc>
          <w:tcPr>
            <w:tcW w:w="3072" w:type="dxa"/>
            <w:tcBorders>
              <w:top w:val="single" w:sz="4" w:space="0" w:color="auto"/>
              <w:left w:val="single" w:sz="4" w:space="0" w:color="auto"/>
              <w:bottom w:val="single" w:sz="4" w:space="0" w:color="auto"/>
              <w:right w:val="single" w:sz="4" w:space="0" w:color="auto"/>
            </w:tcBorders>
            <w:shd w:val="clear" w:color="auto" w:fill="B5C0D8"/>
            <w:hideMark/>
          </w:tcPr>
          <w:p w14:paraId="2D071AA9"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175" w:type="dxa"/>
            <w:tcBorders>
              <w:top w:val="single" w:sz="4" w:space="0" w:color="auto"/>
              <w:left w:val="single" w:sz="4" w:space="0" w:color="auto"/>
              <w:bottom w:val="single" w:sz="4" w:space="0" w:color="auto"/>
              <w:right w:val="single" w:sz="4" w:space="0" w:color="auto"/>
            </w:tcBorders>
            <w:shd w:val="clear" w:color="auto" w:fill="B5C0D8"/>
            <w:hideMark/>
          </w:tcPr>
          <w:p w14:paraId="0496A17C" w14:textId="2CEAEAF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138" w:type="dxa"/>
            <w:tcBorders>
              <w:top w:val="single" w:sz="4" w:space="0" w:color="auto"/>
              <w:left w:val="single" w:sz="4" w:space="0" w:color="auto"/>
              <w:bottom w:val="single" w:sz="4" w:space="0" w:color="auto"/>
              <w:right w:val="single" w:sz="4" w:space="0" w:color="auto"/>
            </w:tcBorders>
            <w:shd w:val="clear" w:color="auto" w:fill="B5C0D8"/>
            <w:hideMark/>
          </w:tcPr>
          <w:p w14:paraId="21BDCE97"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7683D9BC" w14:textId="77777777" w:rsidTr="006A6485">
        <w:tc>
          <w:tcPr>
            <w:tcW w:w="3072" w:type="dxa"/>
            <w:tcBorders>
              <w:top w:val="single" w:sz="4" w:space="0" w:color="auto"/>
              <w:left w:val="single" w:sz="4" w:space="0" w:color="auto"/>
              <w:bottom w:val="single" w:sz="4" w:space="0" w:color="auto"/>
              <w:right w:val="single" w:sz="4" w:space="0" w:color="auto"/>
            </w:tcBorders>
            <w:hideMark/>
          </w:tcPr>
          <w:p w14:paraId="0AEA9DD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345.400,00</w:t>
            </w:r>
          </w:p>
        </w:tc>
        <w:tc>
          <w:tcPr>
            <w:tcW w:w="3175" w:type="dxa"/>
            <w:tcBorders>
              <w:top w:val="single" w:sz="4" w:space="0" w:color="auto"/>
              <w:left w:val="single" w:sz="4" w:space="0" w:color="auto"/>
              <w:bottom w:val="single" w:sz="4" w:space="0" w:color="auto"/>
              <w:right w:val="single" w:sz="4" w:space="0" w:color="auto"/>
            </w:tcBorders>
            <w:hideMark/>
          </w:tcPr>
          <w:p w14:paraId="65B6AFC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279.949,99</w:t>
            </w:r>
          </w:p>
        </w:tc>
        <w:tc>
          <w:tcPr>
            <w:tcW w:w="3138" w:type="dxa"/>
            <w:tcBorders>
              <w:top w:val="single" w:sz="4" w:space="0" w:color="auto"/>
              <w:left w:val="single" w:sz="4" w:space="0" w:color="auto"/>
              <w:bottom w:val="single" w:sz="4" w:space="0" w:color="auto"/>
              <w:right w:val="single" w:sz="4" w:space="0" w:color="auto"/>
            </w:tcBorders>
            <w:hideMark/>
          </w:tcPr>
          <w:p w14:paraId="2C8146BF" w14:textId="030AABDF"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81,05</w:t>
            </w:r>
          </w:p>
        </w:tc>
      </w:tr>
    </w:tbl>
    <w:p w14:paraId="3B450505" w14:textId="77777777" w:rsidR="0060092E" w:rsidRPr="0060092E" w:rsidRDefault="0060092E" w:rsidP="0060092E">
      <w:pPr>
        <w:spacing w:after="0" w:line="264" w:lineRule="auto"/>
        <w:rPr>
          <w:rFonts w:ascii="Times New Roman" w:eastAsia="Calibri" w:hAnsi="Times New Roman" w:cs="Times New Roman"/>
          <w:sz w:val="24"/>
          <w:szCs w:val="24"/>
        </w:rPr>
      </w:pPr>
    </w:p>
    <w:p w14:paraId="61DE773E" w14:textId="77777777" w:rsidR="0060092E" w:rsidRPr="0060092E" w:rsidRDefault="0060092E" w:rsidP="0060092E">
      <w:pPr>
        <w:spacing w:after="0" w:line="264" w:lineRule="auto"/>
        <w:rPr>
          <w:rFonts w:ascii="Times New Roman" w:eastAsia="Calibri" w:hAnsi="Times New Roman" w:cs="Times New Roman"/>
          <w:sz w:val="24"/>
          <w:szCs w:val="24"/>
        </w:rPr>
      </w:pPr>
    </w:p>
    <w:p w14:paraId="2E916AFA" w14:textId="77777777" w:rsidR="0060092E" w:rsidRPr="0060092E" w:rsidRDefault="0060092E" w:rsidP="0060092E">
      <w:pPr>
        <w:spacing w:after="0" w:line="264" w:lineRule="auto"/>
        <w:rPr>
          <w:rFonts w:ascii="Times New Roman" w:eastAsia="Calibri" w:hAnsi="Times New Roman" w:cs="Times New Roman"/>
          <w:b/>
          <w:i/>
          <w:sz w:val="24"/>
          <w:szCs w:val="24"/>
        </w:rPr>
      </w:pPr>
      <w:r w:rsidRPr="0060092E">
        <w:rPr>
          <w:rFonts w:ascii="Times New Roman" w:eastAsia="Calibri" w:hAnsi="Times New Roman" w:cs="Times New Roman"/>
          <w:b/>
          <w:i/>
          <w:sz w:val="24"/>
          <w:szCs w:val="24"/>
        </w:rPr>
        <w:t>NAZIV PROGRAMA: 1022 ZDRAVSTVO - DECENTRALIZACIJA</w:t>
      </w:r>
    </w:p>
    <w:p w14:paraId="03A09B46" w14:textId="77777777" w:rsidR="00144F7E" w:rsidRDefault="00144F7E" w:rsidP="0060092E">
      <w:pPr>
        <w:spacing w:after="0" w:line="264" w:lineRule="auto"/>
        <w:rPr>
          <w:rFonts w:ascii="Times New Roman" w:eastAsia="Calibri" w:hAnsi="Times New Roman" w:cs="Times New Roman"/>
          <w:b/>
          <w:sz w:val="24"/>
          <w:szCs w:val="24"/>
        </w:rPr>
      </w:pPr>
    </w:p>
    <w:p w14:paraId="1BC1D06A" w14:textId="2D146CD9" w:rsidR="0060092E" w:rsidRPr="0060092E" w:rsidRDefault="0060092E" w:rsidP="0060092E">
      <w:pPr>
        <w:spacing w:after="0" w:line="264" w:lineRule="auto"/>
        <w:rPr>
          <w:rFonts w:ascii="Times New Roman" w:eastAsia="Calibri" w:hAnsi="Times New Roman" w:cs="Times New Roman"/>
          <w:b/>
          <w:sz w:val="24"/>
          <w:szCs w:val="24"/>
        </w:rPr>
      </w:pPr>
      <w:r w:rsidRPr="0060092E">
        <w:rPr>
          <w:rFonts w:ascii="Times New Roman" w:eastAsia="Calibri" w:hAnsi="Times New Roman" w:cs="Times New Roman"/>
          <w:b/>
          <w:sz w:val="24"/>
          <w:szCs w:val="24"/>
        </w:rPr>
        <w:t>OPIS PROGRAMA:</w:t>
      </w:r>
    </w:p>
    <w:p w14:paraId="756532F1" w14:textId="77777777" w:rsidR="0060092E" w:rsidRP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Županija je dužna, u okviru sredstava za decentralizirane funkcije u zdravstvu financirati minimalne financijske standarde za:</w:t>
      </w:r>
    </w:p>
    <w:p w14:paraId="46604FD8" w14:textId="77777777" w:rsidR="0060092E" w:rsidRPr="0060092E" w:rsidRDefault="0060092E" w:rsidP="0060092E">
      <w:pPr>
        <w:numPr>
          <w:ilvl w:val="0"/>
          <w:numId w:val="7"/>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investicijsko ulaganje zdravstvenih ustanova u prostor, medicinsku i nemedicinsku opremu i prijevozna sredstva,</w:t>
      </w:r>
    </w:p>
    <w:p w14:paraId="77E3FAE4" w14:textId="77777777" w:rsidR="0060092E" w:rsidRPr="0060092E" w:rsidRDefault="0060092E" w:rsidP="0060092E">
      <w:pPr>
        <w:numPr>
          <w:ilvl w:val="0"/>
          <w:numId w:val="7"/>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investicijsko i tekuće održavanje zdravstvenih ustanova – prostora, medicinske i nemedicinske opreme i prijevoznih sredstava,</w:t>
      </w:r>
    </w:p>
    <w:p w14:paraId="001CEC7A" w14:textId="77777777" w:rsidR="0060092E" w:rsidRPr="0060092E" w:rsidRDefault="0060092E" w:rsidP="0060092E">
      <w:pPr>
        <w:numPr>
          <w:ilvl w:val="0"/>
          <w:numId w:val="7"/>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informatizaciju zdravstvene djelatnosti,</w:t>
      </w:r>
    </w:p>
    <w:p w14:paraId="70A8AA4E" w14:textId="77777777" w:rsidR="0060092E" w:rsidRP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a sve sukladno planu i programu mjera zdravstvene zaštite i mreže javne zdravstvene službe. Nakon što Vlada RH utvrdi iznos sredstava za našu Županiju, donosi se Popis prioriteta koji se usuglašava sa Ministarstvom zdravstva, te se ista dijele na: Dom zdravlja BBŽ, Specijalnu bolnicu za medicinsku rehabilitaciju Daruvarske toplice, Zavod za javno zdravstvo BBŽ i Zavod za hitnu medicinu BBŽ.</w:t>
      </w:r>
    </w:p>
    <w:p w14:paraId="71C1A644" w14:textId="77777777" w:rsidR="00144F7E" w:rsidRDefault="00144F7E" w:rsidP="0060092E">
      <w:pPr>
        <w:spacing w:after="0" w:line="264" w:lineRule="auto"/>
        <w:rPr>
          <w:rFonts w:ascii="Times New Roman" w:eastAsia="Calibri" w:hAnsi="Times New Roman" w:cs="Times New Roman"/>
          <w:sz w:val="24"/>
          <w:szCs w:val="24"/>
        </w:rPr>
      </w:pPr>
    </w:p>
    <w:p w14:paraId="119A7611" w14:textId="4490600D" w:rsidR="0060092E" w:rsidRP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U okviru ovog programa provode se sljedeće aktivnosti:</w:t>
      </w:r>
    </w:p>
    <w:p w14:paraId="6DB0121C" w14:textId="77777777" w:rsidR="0060092E" w:rsidRPr="0060092E" w:rsidRDefault="0060092E" w:rsidP="0060092E">
      <w:pPr>
        <w:spacing w:after="0" w:line="264" w:lineRule="auto"/>
        <w:rPr>
          <w:rFonts w:ascii="Times New Roman" w:eastAsia="Calibri" w:hAnsi="Times New Roman" w:cs="Times New Roman"/>
          <w:sz w:val="24"/>
          <w:szCs w:val="24"/>
        </w:rPr>
      </w:pPr>
    </w:p>
    <w:p w14:paraId="16B3B542"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A000066 – Investicijsko i tekuće održavanje u zdravstvu</w:t>
      </w:r>
    </w:p>
    <w:p w14:paraId="073D6CD6" w14:textId="77777777" w:rsid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Investicijsko i tekuće održavanje zdravstvenih ustanova odnosi se na redovite popravke opreme i prostora, kako bi se produljio vijek trajanja opreme i stvorili bolji uvjeti za rad liječnika i korisnika zdravstvenih ustanova.</w:t>
      </w:r>
    </w:p>
    <w:p w14:paraId="0CA46C38" w14:textId="77777777" w:rsidR="00EA7902" w:rsidRPr="0060092E" w:rsidRDefault="00EA7902" w:rsidP="0060092E">
      <w:pPr>
        <w:spacing w:after="0" w:line="264"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216"/>
        <w:gridCol w:w="3032"/>
      </w:tblGrid>
      <w:tr w:rsidR="0060092E" w:rsidRPr="0060092E" w14:paraId="6B6505C4" w14:textId="77777777" w:rsidTr="0060092E">
        <w:tc>
          <w:tcPr>
            <w:tcW w:w="3108" w:type="dxa"/>
            <w:tcBorders>
              <w:top w:val="single" w:sz="4" w:space="0" w:color="auto"/>
              <w:left w:val="single" w:sz="4" w:space="0" w:color="auto"/>
              <w:bottom w:val="single" w:sz="4" w:space="0" w:color="auto"/>
              <w:right w:val="single" w:sz="4" w:space="0" w:color="auto"/>
            </w:tcBorders>
            <w:shd w:val="clear" w:color="auto" w:fill="B5C0D8"/>
            <w:hideMark/>
          </w:tcPr>
          <w:p w14:paraId="5A8508A2"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216" w:type="dxa"/>
            <w:tcBorders>
              <w:top w:val="single" w:sz="4" w:space="0" w:color="auto"/>
              <w:left w:val="single" w:sz="4" w:space="0" w:color="auto"/>
              <w:bottom w:val="single" w:sz="4" w:space="0" w:color="auto"/>
              <w:right w:val="single" w:sz="4" w:space="0" w:color="auto"/>
            </w:tcBorders>
            <w:shd w:val="clear" w:color="auto" w:fill="B5C0D8"/>
            <w:hideMark/>
          </w:tcPr>
          <w:p w14:paraId="3CA92636" w14:textId="7A87FF44"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32" w:type="dxa"/>
            <w:tcBorders>
              <w:top w:val="single" w:sz="4" w:space="0" w:color="auto"/>
              <w:left w:val="single" w:sz="4" w:space="0" w:color="auto"/>
              <w:bottom w:val="single" w:sz="4" w:space="0" w:color="auto"/>
              <w:right w:val="single" w:sz="4" w:space="0" w:color="auto"/>
            </w:tcBorders>
            <w:shd w:val="clear" w:color="auto" w:fill="B5C0D8"/>
            <w:hideMark/>
          </w:tcPr>
          <w:p w14:paraId="402BCD05"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49D6422B" w14:textId="77777777" w:rsidTr="0060092E">
        <w:tc>
          <w:tcPr>
            <w:tcW w:w="3108" w:type="dxa"/>
            <w:tcBorders>
              <w:top w:val="single" w:sz="4" w:space="0" w:color="auto"/>
              <w:left w:val="single" w:sz="4" w:space="0" w:color="auto"/>
              <w:bottom w:val="single" w:sz="4" w:space="0" w:color="auto"/>
              <w:right w:val="single" w:sz="4" w:space="0" w:color="auto"/>
            </w:tcBorders>
            <w:hideMark/>
          </w:tcPr>
          <w:p w14:paraId="1D9B1EF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472.235,00</w:t>
            </w:r>
          </w:p>
        </w:tc>
        <w:tc>
          <w:tcPr>
            <w:tcW w:w="3216" w:type="dxa"/>
            <w:tcBorders>
              <w:top w:val="single" w:sz="4" w:space="0" w:color="auto"/>
              <w:left w:val="single" w:sz="4" w:space="0" w:color="auto"/>
              <w:bottom w:val="single" w:sz="4" w:space="0" w:color="auto"/>
              <w:right w:val="single" w:sz="4" w:space="0" w:color="auto"/>
            </w:tcBorders>
            <w:hideMark/>
          </w:tcPr>
          <w:p w14:paraId="62FF15B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202.589,15</w:t>
            </w:r>
          </w:p>
        </w:tc>
        <w:tc>
          <w:tcPr>
            <w:tcW w:w="3032" w:type="dxa"/>
            <w:tcBorders>
              <w:top w:val="single" w:sz="4" w:space="0" w:color="auto"/>
              <w:left w:val="single" w:sz="4" w:space="0" w:color="auto"/>
              <w:bottom w:val="single" w:sz="4" w:space="0" w:color="auto"/>
              <w:right w:val="single" w:sz="4" w:space="0" w:color="auto"/>
            </w:tcBorders>
            <w:hideMark/>
          </w:tcPr>
          <w:p w14:paraId="6EF1B5BF" w14:textId="4E58D3D4"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42,90</w:t>
            </w:r>
          </w:p>
        </w:tc>
      </w:tr>
    </w:tbl>
    <w:p w14:paraId="3BB5471C" w14:textId="77777777" w:rsidR="0060092E" w:rsidRPr="0060092E" w:rsidRDefault="0060092E" w:rsidP="0060092E">
      <w:pPr>
        <w:spacing w:after="0" w:line="264" w:lineRule="auto"/>
        <w:rPr>
          <w:rFonts w:ascii="Times New Roman" w:eastAsia="Calibri" w:hAnsi="Times New Roman" w:cs="Times New Roman"/>
          <w:sz w:val="24"/>
          <w:szCs w:val="24"/>
        </w:rPr>
      </w:pPr>
    </w:p>
    <w:p w14:paraId="75A6490B" w14:textId="77777777" w:rsidR="00144F7E" w:rsidRDefault="00144F7E" w:rsidP="0060092E">
      <w:pPr>
        <w:spacing w:after="0" w:line="264" w:lineRule="auto"/>
        <w:rPr>
          <w:rFonts w:ascii="Times New Roman" w:eastAsia="Calibri" w:hAnsi="Times New Roman" w:cs="Times New Roman"/>
          <w:b/>
          <w:i/>
          <w:iCs/>
          <w:sz w:val="24"/>
          <w:szCs w:val="24"/>
        </w:rPr>
      </w:pPr>
    </w:p>
    <w:p w14:paraId="35348413" w14:textId="77777777" w:rsidR="00144F7E" w:rsidRDefault="00144F7E" w:rsidP="0060092E">
      <w:pPr>
        <w:spacing w:after="0" w:line="264" w:lineRule="auto"/>
        <w:rPr>
          <w:rFonts w:ascii="Times New Roman" w:eastAsia="Calibri" w:hAnsi="Times New Roman" w:cs="Times New Roman"/>
          <w:b/>
          <w:i/>
          <w:iCs/>
          <w:sz w:val="24"/>
          <w:szCs w:val="24"/>
        </w:rPr>
      </w:pPr>
    </w:p>
    <w:p w14:paraId="3475CEB2" w14:textId="074D2296"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lastRenderedPageBreak/>
        <w:t>K000019 – Ulaganje u opremu zdravstva- dec</w:t>
      </w:r>
    </w:p>
    <w:p w14:paraId="26874E1E" w14:textId="77777777" w:rsid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Zdravstvene ustanove redovito nabavljaju opremu potrebnu za kvalitetno obavljanje svojih djelatnosti.</w:t>
      </w:r>
    </w:p>
    <w:p w14:paraId="3016EB62" w14:textId="77777777" w:rsidR="00EA7902" w:rsidRPr="0060092E" w:rsidRDefault="00EA7902" w:rsidP="0060092E">
      <w:pPr>
        <w:spacing w:after="0" w:line="264"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3"/>
        <w:gridCol w:w="3175"/>
        <w:gridCol w:w="3137"/>
      </w:tblGrid>
      <w:tr w:rsidR="0060092E" w:rsidRPr="0060092E" w14:paraId="7B0D342A" w14:textId="77777777" w:rsidTr="006A6485">
        <w:tc>
          <w:tcPr>
            <w:tcW w:w="3073" w:type="dxa"/>
            <w:tcBorders>
              <w:top w:val="single" w:sz="4" w:space="0" w:color="auto"/>
              <w:left w:val="single" w:sz="4" w:space="0" w:color="auto"/>
              <w:bottom w:val="single" w:sz="4" w:space="0" w:color="auto"/>
              <w:right w:val="single" w:sz="4" w:space="0" w:color="auto"/>
            </w:tcBorders>
            <w:shd w:val="clear" w:color="auto" w:fill="B5C0D8"/>
            <w:hideMark/>
          </w:tcPr>
          <w:p w14:paraId="2FCCAB5E"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175" w:type="dxa"/>
            <w:tcBorders>
              <w:top w:val="single" w:sz="4" w:space="0" w:color="auto"/>
              <w:left w:val="single" w:sz="4" w:space="0" w:color="auto"/>
              <w:bottom w:val="single" w:sz="4" w:space="0" w:color="auto"/>
              <w:right w:val="single" w:sz="4" w:space="0" w:color="auto"/>
            </w:tcBorders>
            <w:shd w:val="clear" w:color="auto" w:fill="B5C0D8"/>
            <w:hideMark/>
          </w:tcPr>
          <w:p w14:paraId="59D70027" w14:textId="21DC8BE2"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137" w:type="dxa"/>
            <w:tcBorders>
              <w:top w:val="single" w:sz="4" w:space="0" w:color="auto"/>
              <w:left w:val="single" w:sz="4" w:space="0" w:color="auto"/>
              <w:bottom w:val="single" w:sz="4" w:space="0" w:color="auto"/>
              <w:right w:val="single" w:sz="4" w:space="0" w:color="auto"/>
            </w:tcBorders>
            <w:shd w:val="clear" w:color="auto" w:fill="B5C0D8"/>
            <w:hideMark/>
          </w:tcPr>
          <w:p w14:paraId="282DAB3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3DF2444D" w14:textId="77777777" w:rsidTr="006A6485">
        <w:tc>
          <w:tcPr>
            <w:tcW w:w="3073" w:type="dxa"/>
            <w:tcBorders>
              <w:top w:val="single" w:sz="4" w:space="0" w:color="auto"/>
              <w:left w:val="single" w:sz="4" w:space="0" w:color="auto"/>
              <w:bottom w:val="single" w:sz="4" w:space="0" w:color="auto"/>
              <w:right w:val="single" w:sz="4" w:space="0" w:color="auto"/>
            </w:tcBorders>
            <w:hideMark/>
          </w:tcPr>
          <w:p w14:paraId="44972665"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821.049,00</w:t>
            </w:r>
          </w:p>
        </w:tc>
        <w:tc>
          <w:tcPr>
            <w:tcW w:w="3175" w:type="dxa"/>
            <w:tcBorders>
              <w:top w:val="single" w:sz="4" w:space="0" w:color="auto"/>
              <w:left w:val="single" w:sz="4" w:space="0" w:color="auto"/>
              <w:bottom w:val="single" w:sz="4" w:space="0" w:color="auto"/>
              <w:right w:val="single" w:sz="4" w:space="0" w:color="auto"/>
            </w:tcBorders>
            <w:hideMark/>
          </w:tcPr>
          <w:p w14:paraId="75A8C35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131.234,77</w:t>
            </w:r>
          </w:p>
        </w:tc>
        <w:tc>
          <w:tcPr>
            <w:tcW w:w="3137" w:type="dxa"/>
            <w:tcBorders>
              <w:top w:val="single" w:sz="4" w:space="0" w:color="auto"/>
              <w:left w:val="single" w:sz="4" w:space="0" w:color="auto"/>
              <w:bottom w:val="single" w:sz="4" w:space="0" w:color="auto"/>
              <w:right w:val="single" w:sz="4" w:space="0" w:color="auto"/>
            </w:tcBorders>
            <w:hideMark/>
          </w:tcPr>
          <w:p w14:paraId="665AA17E" w14:textId="24EF22B6"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15,98</w:t>
            </w:r>
          </w:p>
        </w:tc>
      </w:tr>
    </w:tbl>
    <w:p w14:paraId="55C1EE9E" w14:textId="77777777" w:rsidR="00EA7902" w:rsidRDefault="00EA7902" w:rsidP="0060092E">
      <w:pPr>
        <w:spacing w:after="0" w:line="264" w:lineRule="auto"/>
        <w:jc w:val="both"/>
        <w:rPr>
          <w:rFonts w:ascii="Times New Roman" w:eastAsia="Calibri" w:hAnsi="Times New Roman" w:cs="Times New Roman"/>
          <w:b/>
          <w:sz w:val="24"/>
          <w:szCs w:val="24"/>
        </w:rPr>
      </w:pPr>
    </w:p>
    <w:p w14:paraId="12331C89" w14:textId="05137025" w:rsidR="0060092E" w:rsidRPr="0060092E" w:rsidRDefault="0060092E" w:rsidP="0060092E">
      <w:pPr>
        <w:spacing w:after="0" w:line="264" w:lineRule="auto"/>
        <w:jc w:val="both"/>
        <w:rPr>
          <w:rFonts w:ascii="Times New Roman" w:eastAsia="Calibri" w:hAnsi="Times New Roman" w:cs="Times New Roman"/>
          <w:b/>
          <w:sz w:val="24"/>
          <w:szCs w:val="24"/>
        </w:rPr>
      </w:pPr>
      <w:r w:rsidRPr="0060092E">
        <w:rPr>
          <w:rFonts w:ascii="Times New Roman" w:eastAsia="Calibri" w:hAnsi="Times New Roman" w:cs="Times New Roman"/>
          <w:b/>
          <w:sz w:val="24"/>
          <w:szCs w:val="24"/>
        </w:rPr>
        <w:t>POKAZATELJI USPJEŠNOSTI (na razini programa)</w:t>
      </w:r>
    </w:p>
    <w:tbl>
      <w:tblPr>
        <w:tblStyle w:val="StilTablice"/>
        <w:tblpPr w:leftFromText="180" w:rightFromText="180" w:bottomFromText="120" w:vertAnchor="text" w:horzAnchor="margin" w:tblpXSpec="center" w:tblpY="434"/>
        <w:tblW w:w="9375" w:type="dxa"/>
        <w:tblInd w:w="0" w:type="dxa"/>
        <w:tblLayout w:type="fixed"/>
        <w:tblLook w:val="04A0" w:firstRow="1" w:lastRow="0" w:firstColumn="1" w:lastColumn="0" w:noHBand="0" w:noVBand="1"/>
      </w:tblPr>
      <w:tblGrid>
        <w:gridCol w:w="2123"/>
        <w:gridCol w:w="2128"/>
        <w:gridCol w:w="989"/>
        <w:gridCol w:w="1418"/>
        <w:gridCol w:w="1362"/>
        <w:gridCol w:w="1355"/>
      </w:tblGrid>
      <w:tr w:rsidR="0060092E" w:rsidRPr="0060092E" w14:paraId="4D55DFA0" w14:textId="77777777" w:rsidTr="00EA7902">
        <w:trPr>
          <w:cantSplit/>
          <w:trHeight w:val="1061"/>
        </w:trPr>
        <w:tc>
          <w:tcPr>
            <w:tcW w:w="2123" w:type="dxa"/>
            <w:tcBorders>
              <w:top w:val="single" w:sz="4" w:space="0" w:color="auto"/>
              <w:left w:val="single" w:sz="4" w:space="0" w:color="auto"/>
              <w:bottom w:val="single" w:sz="4" w:space="0" w:color="auto"/>
              <w:right w:val="single" w:sz="4" w:space="0" w:color="auto"/>
            </w:tcBorders>
            <w:shd w:val="clear" w:color="auto" w:fill="B5C0D8"/>
            <w:hideMark/>
          </w:tcPr>
          <w:p w14:paraId="4DDA7016" w14:textId="77777777" w:rsidR="0060092E" w:rsidRPr="0060092E" w:rsidRDefault="0060092E" w:rsidP="0060092E">
            <w:pPr>
              <w:spacing w:after="0" w:line="264" w:lineRule="auto"/>
              <w:rPr>
                <w:b/>
                <w:sz w:val="24"/>
                <w:szCs w:val="24"/>
              </w:rPr>
            </w:pPr>
            <w:r w:rsidRPr="0060092E">
              <w:rPr>
                <w:rFonts w:ascii="Calibri" w:hAnsi="Calibri"/>
                <w:b/>
                <w:sz w:val="24"/>
                <w:szCs w:val="24"/>
              </w:rPr>
              <w:t>Pokazatelj učinka</w:t>
            </w:r>
          </w:p>
        </w:tc>
        <w:tc>
          <w:tcPr>
            <w:tcW w:w="2128" w:type="dxa"/>
            <w:tcBorders>
              <w:top w:val="single" w:sz="4" w:space="0" w:color="auto"/>
              <w:left w:val="single" w:sz="4" w:space="0" w:color="auto"/>
              <w:bottom w:val="single" w:sz="4" w:space="0" w:color="auto"/>
              <w:right w:val="single" w:sz="4" w:space="0" w:color="auto"/>
            </w:tcBorders>
            <w:shd w:val="clear" w:color="auto" w:fill="B5C0D8"/>
            <w:hideMark/>
          </w:tcPr>
          <w:p w14:paraId="500ADE4C" w14:textId="77777777" w:rsidR="0060092E" w:rsidRPr="0060092E" w:rsidRDefault="0060092E" w:rsidP="0060092E">
            <w:pPr>
              <w:overflowPunct w:val="0"/>
              <w:autoSpaceDE w:val="0"/>
              <w:autoSpaceDN w:val="0"/>
              <w:adjustRightInd w:val="0"/>
              <w:spacing w:after="0" w:line="264" w:lineRule="auto"/>
              <w:rPr>
                <w:rFonts w:eastAsia="Times New Roman"/>
                <w:b/>
                <w:sz w:val="24"/>
                <w:szCs w:val="24"/>
              </w:rPr>
            </w:pPr>
            <w:r w:rsidRPr="0060092E">
              <w:rPr>
                <w:rFonts w:eastAsia="Times New Roman"/>
                <w:b/>
                <w:sz w:val="24"/>
                <w:szCs w:val="24"/>
              </w:rPr>
              <w:t>Definicija</w:t>
            </w:r>
          </w:p>
        </w:tc>
        <w:tc>
          <w:tcPr>
            <w:tcW w:w="989" w:type="dxa"/>
            <w:tcBorders>
              <w:top w:val="single" w:sz="4" w:space="0" w:color="auto"/>
              <w:left w:val="single" w:sz="4" w:space="0" w:color="auto"/>
              <w:bottom w:val="single" w:sz="4" w:space="0" w:color="auto"/>
              <w:right w:val="single" w:sz="4" w:space="0" w:color="auto"/>
            </w:tcBorders>
            <w:shd w:val="clear" w:color="auto" w:fill="B5C0D8"/>
            <w:hideMark/>
          </w:tcPr>
          <w:p w14:paraId="4BFEEF70" w14:textId="77777777" w:rsidR="0060092E" w:rsidRPr="0060092E" w:rsidRDefault="0060092E" w:rsidP="0060092E">
            <w:pPr>
              <w:overflowPunct w:val="0"/>
              <w:autoSpaceDE w:val="0"/>
              <w:autoSpaceDN w:val="0"/>
              <w:adjustRightInd w:val="0"/>
              <w:spacing w:after="0" w:line="264" w:lineRule="auto"/>
              <w:rPr>
                <w:rFonts w:eastAsia="Times New Roman"/>
                <w:b/>
                <w:sz w:val="24"/>
                <w:szCs w:val="24"/>
              </w:rPr>
            </w:pPr>
            <w:r w:rsidRPr="0060092E">
              <w:rPr>
                <w:rFonts w:eastAsia="Times New Roman"/>
                <w:b/>
                <w:sz w:val="24"/>
                <w:szCs w:val="24"/>
              </w:rPr>
              <w:t>Jedinica</w:t>
            </w:r>
          </w:p>
        </w:tc>
        <w:tc>
          <w:tcPr>
            <w:tcW w:w="1418" w:type="dxa"/>
            <w:tcBorders>
              <w:top w:val="single" w:sz="4" w:space="0" w:color="auto"/>
              <w:left w:val="single" w:sz="4" w:space="0" w:color="auto"/>
              <w:bottom w:val="single" w:sz="4" w:space="0" w:color="auto"/>
              <w:right w:val="single" w:sz="4" w:space="0" w:color="auto"/>
            </w:tcBorders>
            <w:shd w:val="clear" w:color="auto" w:fill="B5C0D8"/>
            <w:hideMark/>
          </w:tcPr>
          <w:p w14:paraId="0E346FC3" w14:textId="77777777" w:rsidR="0060092E" w:rsidRPr="0060092E" w:rsidRDefault="0060092E" w:rsidP="0060092E">
            <w:pPr>
              <w:overflowPunct w:val="0"/>
              <w:autoSpaceDE w:val="0"/>
              <w:autoSpaceDN w:val="0"/>
              <w:adjustRightInd w:val="0"/>
              <w:spacing w:after="0" w:line="264" w:lineRule="auto"/>
              <w:rPr>
                <w:rFonts w:eastAsia="Times New Roman"/>
                <w:b/>
                <w:sz w:val="24"/>
                <w:szCs w:val="24"/>
              </w:rPr>
            </w:pPr>
            <w:r w:rsidRPr="0060092E">
              <w:rPr>
                <w:rFonts w:eastAsia="Times New Roman"/>
                <w:b/>
                <w:sz w:val="24"/>
                <w:szCs w:val="24"/>
              </w:rPr>
              <w:t>Polazna vrijednost</w:t>
            </w:r>
          </w:p>
        </w:tc>
        <w:tc>
          <w:tcPr>
            <w:tcW w:w="1362" w:type="dxa"/>
            <w:tcBorders>
              <w:top w:val="single" w:sz="4" w:space="0" w:color="auto"/>
              <w:left w:val="single" w:sz="4" w:space="0" w:color="auto"/>
              <w:bottom w:val="single" w:sz="4" w:space="0" w:color="auto"/>
              <w:right w:val="single" w:sz="4" w:space="0" w:color="auto"/>
            </w:tcBorders>
            <w:shd w:val="clear" w:color="auto" w:fill="B5C0D8"/>
            <w:hideMark/>
          </w:tcPr>
          <w:p w14:paraId="0CB037AD" w14:textId="77777777" w:rsidR="0060092E" w:rsidRPr="0060092E" w:rsidRDefault="0060092E" w:rsidP="0060092E">
            <w:pPr>
              <w:overflowPunct w:val="0"/>
              <w:autoSpaceDE w:val="0"/>
              <w:autoSpaceDN w:val="0"/>
              <w:adjustRightInd w:val="0"/>
              <w:spacing w:after="0" w:line="264" w:lineRule="auto"/>
              <w:rPr>
                <w:rFonts w:eastAsia="Times New Roman"/>
                <w:b/>
                <w:sz w:val="24"/>
                <w:szCs w:val="24"/>
              </w:rPr>
            </w:pPr>
            <w:r w:rsidRPr="0060092E">
              <w:rPr>
                <w:rFonts w:eastAsia="Times New Roman"/>
                <w:b/>
                <w:sz w:val="24"/>
                <w:szCs w:val="24"/>
              </w:rPr>
              <w:t>Ciljana vrijednost 2025.</w:t>
            </w:r>
          </w:p>
        </w:tc>
        <w:tc>
          <w:tcPr>
            <w:tcW w:w="1355" w:type="dxa"/>
            <w:tcBorders>
              <w:top w:val="single" w:sz="4" w:space="0" w:color="auto"/>
              <w:left w:val="single" w:sz="4" w:space="0" w:color="auto"/>
              <w:bottom w:val="single" w:sz="4" w:space="0" w:color="auto"/>
              <w:right w:val="single" w:sz="4" w:space="0" w:color="auto"/>
            </w:tcBorders>
            <w:shd w:val="clear" w:color="auto" w:fill="B5C0D8"/>
            <w:hideMark/>
          </w:tcPr>
          <w:p w14:paraId="5F54A54A" w14:textId="77777777" w:rsidR="0060092E" w:rsidRPr="0060092E" w:rsidRDefault="0060092E" w:rsidP="0060092E">
            <w:pPr>
              <w:overflowPunct w:val="0"/>
              <w:autoSpaceDE w:val="0"/>
              <w:autoSpaceDN w:val="0"/>
              <w:adjustRightInd w:val="0"/>
              <w:spacing w:after="0" w:line="264" w:lineRule="auto"/>
              <w:rPr>
                <w:rFonts w:eastAsia="Times New Roman"/>
                <w:b/>
                <w:sz w:val="24"/>
                <w:szCs w:val="24"/>
              </w:rPr>
            </w:pPr>
            <w:r w:rsidRPr="0060092E">
              <w:rPr>
                <w:rFonts w:eastAsia="Times New Roman"/>
                <w:b/>
                <w:sz w:val="24"/>
                <w:szCs w:val="24"/>
              </w:rPr>
              <w:t>Ostvarena vrijednost 30.06.2025.</w:t>
            </w:r>
          </w:p>
        </w:tc>
      </w:tr>
      <w:tr w:rsidR="0060092E" w:rsidRPr="0060092E" w14:paraId="045A1D50" w14:textId="77777777" w:rsidTr="00EA7902">
        <w:trPr>
          <w:cantSplit/>
          <w:trHeight w:val="146"/>
        </w:trPr>
        <w:tc>
          <w:tcPr>
            <w:tcW w:w="2123" w:type="dxa"/>
            <w:tcBorders>
              <w:top w:val="single" w:sz="4" w:space="0" w:color="auto"/>
              <w:left w:val="single" w:sz="4" w:space="0" w:color="auto"/>
              <w:bottom w:val="single" w:sz="4" w:space="0" w:color="auto"/>
              <w:right w:val="single" w:sz="4" w:space="0" w:color="auto"/>
            </w:tcBorders>
            <w:hideMark/>
          </w:tcPr>
          <w:p w14:paraId="7270CB7F" w14:textId="77777777" w:rsidR="0060092E" w:rsidRPr="0060092E" w:rsidRDefault="0060092E" w:rsidP="0060092E">
            <w:pPr>
              <w:spacing w:after="0" w:line="264" w:lineRule="auto"/>
              <w:rPr>
                <w:rFonts w:ascii="Calibri" w:hAnsi="Calibri"/>
                <w:sz w:val="24"/>
                <w:szCs w:val="24"/>
              </w:rPr>
            </w:pPr>
            <w:r w:rsidRPr="0060092E">
              <w:rPr>
                <w:rFonts w:ascii="Calibri" w:hAnsi="Calibri"/>
                <w:sz w:val="24"/>
                <w:szCs w:val="24"/>
              </w:rPr>
              <w:t>Uredba o načinu financiranja decentraliziranih funkcija te izračuna iznosa pomoći izravnanja za decentralizirane funkcije jedinica lokalne i područne (regionalne) samouprave</w:t>
            </w:r>
          </w:p>
        </w:tc>
        <w:tc>
          <w:tcPr>
            <w:tcW w:w="2128" w:type="dxa"/>
            <w:tcBorders>
              <w:top w:val="single" w:sz="4" w:space="0" w:color="auto"/>
              <w:left w:val="single" w:sz="4" w:space="0" w:color="auto"/>
              <w:bottom w:val="single" w:sz="4" w:space="0" w:color="auto"/>
              <w:right w:val="single" w:sz="4" w:space="0" w:color="auto"/>
            </w:tcBorders>
            <w:hideMark/>
          </w:tcPr>
          <w:p w14:paraId="6C3BC730" w14:textId="77777777" w:rsidR="0060092E" w:rsidRPr="0060092E" w:rsidRDefault="0060092E" w:rsidP="0060092E">
            <w:pPr>
              <w:spacing w:after="0" w:line="264" w:lineRule="auto"/>
              <w:rPr>
                <w:rFonts w:ascii="Calibri" w:hAnsi="Calibri"/>
                <w:sz w:val="24"/>
                <w:szCs w:val="24"/>
              </w:rPr>
            </w:pPr>
            <w:r w:rsidRPr="0060092E">
              <w:rPr>
                <w:rFonts w:ascii="Calibri" w:hAnsi="Calibri"/>
                <w:sz w:val="24"/>
                <w:szCs w:val="24"/>
              </w:rPr>
              <w:t>Pokazatelj se odnosi na visinu sredstava propisanih Uredbom o načinu financiranja decentraliziranih funkcija te izračuna iznosa pomoći izravnanja za decentralizirane funkcije jedinica lokalne i područne (regionalne) samouprave</w:t>
            </w:r>
          </w:p>
        </w:tc>
        <w:tc>
          <w:tcPr>
            <w:tcW w:w="989" w:type="dxa"/>
            <w:tcBorders>
              <w:top w:val="single" w:sz="4" w:space="0" w:color="auto"/>
              <w:left w:val="single" w:sz="4" w:space="0" w:color="auto"/>
              <w:bottom w:val="single" w:sz="4" w:space="0" w:color="auto"/>
              <w:right w:val="single" w:sz="4" w:space="0" w:color="auto"/>
            </w:tcBorders>
            <w:hideMark/>
          </w:tcPr>
          <w:p w14:paraId="4C55669C" w14:textId="77777777" w:rsidR="0060092E" w:rsidRPr="0060092E" w:rsidRDefault="0060092E" w:rsidP="0060092E">
            <w:pPr>
              <w:spacing w:after="0" w:line="264" w:lineRule="auto"/>
              <w:rPr>
                <w:rFonts w:ascii="Calibri" w:hAnsi="Calibri"/>
                <w:sz w:val="24"/>
                <w:szCs w:val="24"/>
              </w:rPr>
            </w:pPr>
            <w:r w:rsidRPr="0060092E">
              <w:rPr>
                <w:rFonts w:ascii="Calibri" w:hAnsi="Calibri"/>
                <w:sz w:val="24"/>
                <w:szCs w:val="24"/>
              </w:rPr>
              <w:t>eura</w:t>
            </w:r>
          </w:p>
        </w:tc>
        <w:tc>
          <w:tcPr>
            <w:tcW w:w="1418" w:type="dxa"/>
            <w:tcBorders>
              <w:top w:val="single" w:sz="4" w:space="0" w:color="auto"/>
              <w:left w:val="single" w:sz="4" w:space="0" w:color="auto"/>
              <w:bottom w:val="single" w:sz="4" w:space="0" w:color="auto"/>
              <w:right w:val="single" w:sz="4" w:space="0" w:color="auto"/>
            </w:tcBorders>
            <w:hideMark/>
          </w:tcPr>
          <w:p w14:paraId="034E575A" w14:textId="77777777" w:rsidR="0060092E" w:rsidRPr="0060092E" w:rsidRDefault="0060092E" w:rsidP="0060092E">
            <w:pPr>
              <w:spacing w:after="0" w:line="264" w:lineRule="auto"/>
              <w:rPr>
                <w:rFonts w:ascii="Calibri" w:hAnsi="Calibri"/>
                <w:sz w:val="24"/>
                <w:szCs w:val="24"/>
              </w:rPr>
            </w:pPr>
            <w:r w:rsidRPr="0060092E">
              <w:rPr>
                <w:rFonts w:ascii="Calibri" w:hAnsi="Calibri"/>
                <w:sz w:val="24"/>
                <w:szCs w:val="24"/>
              </w:rPr>
              <w:t>1.293.284,00</w:t>
            </w:r>
          </w:p>
        </w:tc>
        <w:tc>
          <w:tcPr>
            <w:tcW w:w="1362" w:type="dxa"/>
            <w:tcBorders>
              <w:top w:val="single" w:sz="4" w:space="0" w:color="auto"/>
              <w:left w:val="single" w:sz="4" w:space="0" w:color="auto"/>
              <w:bottom w:val="single" w:sz="4" w:space="0" w:color="auto"/>
              <w:right w:val="single" w:sz="4" w:space="0" w:color="auto"/>
            </w:tcBorders>
            <w:hideMark/>
          </w:tcPr>
          <w:p w14:paraId="6F79C1A7" w14:textId="77777777" w:rsidR="0060092E" w:rsidRPr="0060092E" w:rsidRDefault="0060092E" w:rsidP="0060092E">
            <w:pPr>
              <w:spacing w:after="0" w:line="264" w:lineRule="auto"/>
              <w:rPr>
                <w:rFonts w:ascii="Calibri" w:hAnsi="Calibri"/>
                <w:sz w:val="24"/>
                <w:szCs w:val="24"/>
              </w:rPr>
            </w:pPr>
            <w:r w:rsidRPr="0060092E">
              <w:rPr>
                <w:rFonts w:ascii="Calibri" w:hAnsi="Calibri"/>
                <w:sz w:val="24"/>
                <w:szCs w:val="24"/>
              </w:rPr>
              <w:t>333.284,00</w:t>
            </w:r>
          </w:p>
        </w:tc>
        <w:tc>
          <w:tcPr>
            <w:tcW w:w="1355" w:type="dxa"/>
            <w:tcBorders>
              <w:top w:val="single" w:sz="4" w:space="0" w:color="auto"/>
              <w:left w:val="single" w:sz="4" w:space="0" w:color="auto"/>
              <w:bottom w:val="single" w:sz="4" w:space="0" w:color="auto"/>
              <w:right w:val="single" w:sz="4" w:space="0" w:color="auto"/>
            </w:tcBorders>
            <w:hideMark/>
          </w:tcPr>
          <w:p w14:paraId="2D071916" w14:textId="77777777" w:rsidR="0060092E" w:rsidRPr="0060092E" w:rsidRDefault="0060092E" w:rsidP="0060092E">
            <w:pPr>
              <w:spacing w:after="0" w:line="264" w:lineRule="auto"/>
              <w:rPr>
                <w:rFonts w:ascii="Calibri" w:hAnsi="Calibri"/>
                <w:color w:val="FF0000"/>
                <w:sz w:val="24"/>
                <w:szCs w:val="24"/>
              </w:rPr>
            </w:pPr>
            <w:r w:rsidRPr="0060092E">
              <w:rPr>
                <w:rFonts w:ascii="Calibri" w:hAnsi="Calibri"/>
                <w:sz w:val="24"/>
                <w:szCs w:val="24"/>
              </w:rPr>
              <w:t>25,81%</w:t>
            </w:r>
          </w:p>
        </w:tc>
      </w:tr>
    </w:tbl>
    <w:p w14:paraId="10234202" w14:textId="77777777" w:rsidR="0060092E" w:rsidRPr="0060092E" w:rsidRDefault="0060092E" w:rsidP="0060092E">
      <w:pPr>
        <w:spacing w:after="0" w:line="264" w:lineRule="auto"/>
        <w:rPr>
          <w:rFonts w:ascii="Times New Roman" w:eastAsia="Calibri" w:hAnsi="Times New Roman" w:cs="Times New Roman"/>
          <w:i/>
          <w:sz w:val="24"/>
          <w:szCs w:val="24"/>
        </w:rPr>
      </w:pPr>
    </w:p>
    <w:p w14:paraId="33A80631" w14:textId="77777777" w:rsidR="0060092E" w:rsidRPr="0060092E" w:rsidRDefault="0060092E" w:rsidP="0060092E">
      <w:pPr>
        <w:spacing w:after="0" w:line="264" w:lineRule="auto"/>
        <w:rPr>
          <w:rFonts w:ascii="Times New Roman" w:eastAsia="Calibri" w:hAnsi="Times New Roman" w:cs="Times New Roman"/>
          <w:i/>
          <w:sz w:val="24"/>
          <w:szCs w:val="24"/>
        </w:rPr>
      </w:pPr>
    </w:p>
    <w:p w14:paraId="053E9236" w14:textId="77777777" w:rsidR="0060092E" w:rsidRDefault="0060092E" w:rsidP="0060092E">
      <w:pPr>
        <w:spacing w:after="0" w:line="264" w:lineRule="auto"/>
        <w:rPr>
          <w:rFonts w:ascii="Times New Roman" w:eastAsia="Calibri" w:hAnsi="Times New Roman" w:cs="Times New Roman"/>
          <w:b/>
          <w:i/>
          <w:sz w:val="24"/>
          <w:szCs w:val="24"/>
        </w:rPr>
      </w:pPr>
      <w:r w:rsidRPr="0060092E">
        <w:rPr>
          <w:rFonts w:ascii="Times New Roman" w:eastAsia="Calibri" w:hAnsi="Times New Roman" w:cs="Times New Roman"/>
          <w:b/>
          <w:i/>
          <w:sz w:val="24"/>
          <w:szCs w:val="24"/>
        </w:rPr>
        <w:t>NAZIV PROGRAMA: 1023 ZDRAVSTVO – IZNAD STANDARDA</w:t>
      </w:r>
    </w:p>
    <w:p w14:paraId="3CCE346C" w14:textId="77777777" w:rsidR="00144F7E" w:rsidRPr="0060092E" w:rsidRDefault="00144F7E" w:rsidP="0060092E">
      <w:pPr>
        <w:spacing w:after="0" w:line="264" w:lineRule="auto"/>
        <w:rPr>
          <w:rFonts w:ascii="Times New Roman" w:eastAsia="Calibri" w:hAnsi="Times New Roman" w:cs="Times New Roman"/>
          <w:b/>
          <w:i/>
          <w:sz w:val="24"/>
          <w:szCs w:val="24"/>
        </w:rPr>
      </w:pPr>
    </w:p>
    <w:p w14:paraId="4C7BDF0F" w14:textId="77777777" w:rsidR="0060092E" w:rsidRPr="0060092E" w:rsidRDefault="0060092E" w:rsidP="0060092E">
      <w:pPr>
        <w:spacing w:after="0" w:line="264" w:lineRule="auto"/>
        <w:rPr>
          <w:rFonts w:ascii="Times New Roman" w:eastAsia="Calibri" w:hAnsi="Times New Roman" w:cs="Times New Roman"/>
          <w:b/>
          <w:sz w:val="24"/>
          <w:szCs w:val="24"/>
        </w:rPr>
      </w:pPr>
      <w:r w:rsidRPr="0060092E">
        <w:rPr>
          <w:rFonts w:ascii="Times New Roman" w:eastAsia="Calibri" w:hAnsi="Times New Roman" w:cs="Times New Roman"/>
          <w:b/>
          <w:sz w:val="24"/>
          <w:szCs w:val="24"/>
        </w:rPr>
        <w:t>OPIS PROGRAMA:</w:t>
      </w:r>
    </w:p>
    <w:p w14:paraId="47291A31" w14:textId="77777777" w:rsid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Planiraju se sredstva iznad zakonskog standarda, odnosno sredstva koja nisu zakonom propisana, a nužna su za redovno poslovanje.</w:t>
      </w:r>
    </w:p>
    <w:p w14:paraId="2C4A9705" w14:textId="77777777" w:rsidR="00144F7E" w:rsidRPr="0060092E" w:rsidRDefault="00144F7E" w:rsidP="0060092E">
      <w:pPr>
        <w:spacing w:after="0" w:line="264" w:lineRule="auto"/>
        <w:jc w:val="both"/>
        <w:rPr>
          <w:rFonts w:ascii="Times New Roman" w:eastAsia="Calibri" w:hAnsi="Times New Roman" w:cs="Times New Roman"/>
          <w:sz w:val="24"/>
          <w:szCs w:val="24"/>
        </w:rPr>
      </w:pPr>
    </w:p>
    <w:p w14:paraId="0EDE982E" w14:textId="77777777" w:rsid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U okviru ovog programa provode se sljedeće aktivnosti:</w:t>
      </w:r>
    </w:p>
    <w:p w14:paraId="0B3C9811" w14:textId="77777777" w:rsidR="00144F7E" w:rsidRPr="0060092E" w:rsidRDefault="00144F7E" w:rsidP="0060092E">
      <w:pPr>
        <w:spacing w:after="0" w:line="264" w:lineRule="auto"/>
        <w:rPr>
          <w:rFonts w:ascii="Times New Roman" w:eastAsia="Calibri" w:hAnsi="Times New Roman" w:cs="Times New Roman"/>
          <w:sz w:val="24"/>
          <w:szCs w:val="24"/>
        </w:rPr>
      </w:pPr>
    </w:p>
    <w:p w14:paraId="0C80D00A" w14:textId="77777777" w:rsidR="0060092E" w:rsidRPr="00144F7E" w:rsidRDefault="0060092E" w:rsidP="0060092E">
      <w:pPr>
        <w:tabs>
          <w:tab w:val="left" w:pos="1134"/>
        </w:tabs>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 xml:space="preserve">A000068 - Mrtvozorstvo </w:t>
      </w:r>
    </w:p>
    <w:p w14:paraId="44B9D35E" w14:textId="77777777" w:rsidR="0060092E" w:rsidRDefault="0060092E" w:rsidP="0060092E">
      <w:pPr>
        <w:tabs>
          <w:tab w:val="left" w:pos="1134"/>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Županijska skupština donijela je Odluku kojom je imenovala 44 mrtvozornika za pregled, te utvrđivanje vremena i uzroka smrti osoba izvan zdravstvenih ustanova za područje cijele županije. Sukladno navedenoj Odluci Županija isplaćuje naknade mrtvozornicima, za mrtvozorčenje 40,00 eura neto, za mrtvozorničku obdukciju 120,00 eura neto te Općoj bolnici „Dr. Anđelko Višić“ Bjelovar 37,50 eura za korištenje obdukcijske sale. Unutar ove aktivnosti djeluje i od Županijske skupštine je imenovano Povjerenstvo za nadzor nad radom mrtvozornika Bjelovarsko-bilogorske županije.</w:t>
      </w:r>
    </w:p>
    <w:p w14:paraId="31793E90" w14:textId="77777777" w:rsidR="00EA7902" w:rsidRPr="0060092E" w:rsidRDefault="00EA7902" w:rsidP="0060092E">
      <w:pPr>
        <w:tabs>
          <w:tab w:val="left" w:pos="1134"/>
        </w:tabs>
        <w:spacing w:after="0" w:line="264"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216"/>
        <w:gridCol w:w="3032"/>
      </w:tblGrid>
      <w:tr w:rsidR="0060092E" w:rsidRPr="0060092E" w14:paraId="29536BA2" w14:textId="77777777" w:rsidTr="0060092E">
        <w:tc>
          <w:tcPr>
            <w:tcW w:w="3108" w:type="dxa"/>
            <w:tcBorders>
              <w:top w:val="single" w:sz="4" w:space="0" w:color="auto"/>
              <w:left w:val="single" w:sz="4" w:space="0" w:color="auto"/>
              <w:bottom w:val="single" w:sz="4" w:space="0" w:color="auto"/>
              <w:right w:val="single" w:sz="4" w:space="0" w:color="auto"/>
            </w:tcBorders>
            <w:shd w:val="clear" w:color="auto" w:fill="B5C0D8"/>
            <w:hideMark/>
          </w:tcPr>
          <w:p w14:paraId="27EE9EC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lastRenderedPageBreak/>
              <w:t>Tekući plan 2025.</w:t>
            </w:r>
          </w:p>
        </w:tc>
        <w:tc>
          <w:tcPr>
            <w:tcW w:w="3216" w:type="dxa"/>
            <w:tcBorders>
              <w:top w:val="single" w:sz="4" w:space="0" w:color="auto"/>
              <w:left w:val="single" w:sz="4" w:space="0" w:color="auto"/>
              <w:bottom w:val="single" w:sz="4" w:space="0" w:color="auto"/>
              <w:right w:val="single" w:sz="4" w:space="0" w:color="auto"/>
            </w:tcBorders>
            <w:shd w:val="clear" w:color="auto" w:fill="B5C0D8"/>
            <w:hideMark/>
          </w:tcPr>
          <w:p w14:paraId="084E2C2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32" w:type="dxa"/>
            <w:tcBorders>
              <w:top w:val="single" w:sz="4" w:space="0" w:color="auto"/>
              <w:left w:val="single" w:sz="4" w:space="0" w:color="auto"/>
              <w:bottom w:val="single" w:sz="4" w:space="0" w:color="auto"/>
              <w:right w:val="single" w:sz="4" w:space="0" w:color="auto"/>
            </w:tcBorders>
            <w:shd w:val="clear" w:color="auto" w:fill="B5C0D8"/>
            <w:hideMark/>
          </w:tcPr>
          <w:p w14:paraId="39FFE72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42F8F18D" w14:textId="77777777" w:rsidTr="0060092E">
        <w:tc>
          <w:tcPr>
            <w:tcW w:w="3108" w:type="dxa"/>
            <w:tcBorders>
              <w:top w:val="single" w:sz="4" w:space="0" w:color="auto"/>
              <w:left w:val="single" w:sz="4" w:space="0" w:color="auto"/>
              <w:bottom w:val="single" w:sz="4" w:space="0" w:color="auto"/>
              <w:right w:val="single" w:sz="4" w:space="0" w:color="auto"/>
            </w:tcBorders>
            <w:hideMark/>
          </w:tcPr>
          <w:p w14:paraId="0054DCA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85.000,00</w:t>
            </w:r>
          </w:p>
        </w:tc>
        <w:tc>
          <w:tcPr>
            <w:tcW w:w="3216" w:type="dxa"/>
            <w:tcBorders>
              <w:top w:val="single" w:sz="4" w:space="0" w:color="auto"/>
              <w:left w:val="single" w:sz="4" w:space="0" w:color="auto"/>
              <w:bottom w:val="single" w:sz="4" w:space="0" w:color="auto"/>
              <w:right w:val="single" w:sz="4" w:space="0" w:color="auto"/>
            </w:tcBorders>
            <w:hideMark/>
          </w:tcPr>
          <w:p w14:paraId="52A0B77F"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30.270,51</w:t>
            </w:r>
          </w:p>
        </w:tc>
        <w:tc>
          <w:tcPr>
            <w:tcW w:w="3032" w:type="dxa"/>
            <w:tcBorders>
              <w:top w:val="single" w:sz="4" w:space="0" w:color="auto"/>
              <w:left w:val="single" w:sz="4" w:space="0" w:color="auto"/>
              <w:bottom w:val="single" w:sz="4" w:space="0" w:color="auto"/>
              <w:right w:val="single" w:sz="4" w:space="0" w:color="auto"/>
            </w:tcBorders>
            <w:hideMark/>
          </w:tcPr>
          <w:p w14:paraId="7AAC6704" w14:textId="27DA57BC"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35,61</w:t>
            </w:r>
          </w:p>
        </w:tc>
      </w:tr>
    </w:tbl>
    <w:p w14:paraId="635773AE" w14:textId="77777777" w:rsidR="0060092E" w:rsidRPr="0060092E" w:rsidRDefault="0060092E" w:rsidP="0060092E">
      <w:pPr>
        <w:spacing w:after="0" w:line="264" w:lineRule="auto"/>
        <w:rPr>
          <w:rFonts w:ascii="Times New Roman" w:eastAsia="Calibri" w:hAnsi="Times New Roman" w:cs="Times New Roman"/>
          <w:b/>
          <w:sz w:val="24"/>
          <w:szCs w:val="24"/>
        </w:rPr>
      </w:pPr>
    </w:p>
    <w:p w14:paraId="2CFDC2AA"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 xml:space="preserve">A000140 - Zaštita prava pacijenata u BBŽ </w:t>
      </w:r>
    </w:p>
    <w:p w14:paraId="1E21AF2E" w14:textId="77777777" w:rsidR="0060092E" w:rsidRPr="0060092E" w:rsidRDefault="0060092E" w:rsidP="0060092E">
      <w:pPr>
        <w:tabs>
          <w:tab w:val="left" w:pos="1134"/>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Ovom aktivnošću planirane su naknade članovima Povjerenstva prema broju održanih sjednica. Glavne zadaće Povjerenstva su: praćenje primjene propisa na području županije, koji se odnosi na prava i interese pacijenata, te podnošenje godišnjeg izvješća o radu Povjerenstva Županijskoj skupštini i nadležnom ministarstvu za zdravstvo.</w:t>
      </w:r>
    </w:p>
    <w:p w14:paraId="0D4A2CC3" w14:textId="77777777" w:rsidR="0060092E" w:rsidRDefault="0060092E" w:rsidP="0060092E">
      <w:pPr>
        <w:tabs>
          <w:tab w:val="left" w:pos="1134"/>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U navedenom razdoblju održane su 3 sjednice Povjerenstva za zaštitu prava pacijenata na području Bjelovarsko-bilogorske županije.</w:t>
      </w:r>
    </w:p>
    <w:p w14:paraId="482FE447" w14:textId="77777777" w:rsidR="00144F7E" w:rsidRPr="0060092E" w:rsidRDefault="00144F7E" w:rsidP="0060092E">
      <w:pPr>
        <w:tabs>
          <w:tab w:val="left" w:pos="1134"/>
        </w:tabs>
        <w:spacing w:after="0" w:line="264"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216"/>
        <w:gridCol w:w="3032"/>
      </w:tblGrid>
      <w:tr w:rsidR="0060092E" w:rsidRPr="0060092E" w14:paraId="5A794B60" w14:textId="77777777" w:rsidTr="0060092E">
        <w:tc>
          <w:tcPr>
            <w:tcW w:w="3108" w:type="dxa"/>
            <w:tcBorders>
              <w:top w:val="single" w:sz="4" w:space="0" w:color="auto"/>
              <w:left w:val="single" w:sz="4" w:space="0" w:color="auto"/>
              <w:bottom w:val="single" w:sz="4" w:space="0" w:color="auto"/>
              <w:right w:val="single" w:sz="4" w:space="0" w:color="auto"/>
            </w:tcBorders>
            <w:shd w:val="clear" w:color="auto" w:fill="B5C0D8"/>
            <w:hideMark/>
          </w:tcPr>
          <w:p w14:paraId="71A3FF6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216" w:type="dxa"/>
            <w:tcBorders>
              <w:top w:val="single" w:sz="4" w:space="0" w:color="auto"/>
              <w:left w:val="single" w:sz="4" w:space="0" w:color="auto"/>
              <w:bottom w:val="single" w:sz="4" w:space="0" w:color="auto"/>
              <w:right w:val="single" w:sz="4" w:space="0" w:color="auto"/>
            </w:tcBorders>
            <w:shd w:val="clear" w:color="auto" w:fill="B5C0D8"/>
            <w:hideMark/>
          </w:tcPr>
          <w:p w14:paraId="3B89954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32" w:type="dxa"/>
            <w:tcBorders>
              <w:top w:val="single" w:sz="4" w:space="0" w:color="auto"/>
              <w:left w:val="single" w:sz="4" w:space="0" w:color="auto"/>
              <w:bottom w:val="single" w:sz="4" w:space="0" w:color="auto"/>
              <w:right w:val="single" w:sz="4" w:space="0" w:color="auto"/>
            </w:tcBorders>
            <w:shd w:val="clear" w:color="auto" w:fill="B5C0D8"/>
            <w:hideMark/>
          </w:tcPr>
          <w:p w14:paraId="283027F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423BCD2E" w14:textId="77777777" w:rsidTr="0060092E">
        <w:tc>
          <w:tcPr>
            <w:tcW w:w="3108" w:type="dxa"/>
            <w:tcBorders>
              <w:top w:val="single" w:sz="4" w:space="0" w:color="auto"/>
              <w:left w:val="single" w:sz="4" w:space="0" w:color="auto"/>
              <w:bottom w:val="single" w:sz="4" w:space="0" w:color="auto"/>
              <w:right w:val="single" w:sz="4" w:space="0" w:color="auto"/>
            </w:tcBorders>
            <w:hideMark/>
          </w:tcPr>
          <w:p w14:paraId="7A4D814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4.000,00</w:t>
            </w:r>
          </w:p>
        </w:tc>
        <w:tc>
          <w:tcPr>
            <w:tcW w:w="3216" w:type="dxa"/>
            <w:tcBorders>
              <w:top w:val="single" w:sz="4" w:space="0" w:color="auto"/>
              <w:left w:val="single" w:sz="4" w:space="0" w:color="auto"/>
              <w:bottom w:val="single" w:sz="4" w:space="0" w:color="auto"/>
              <w:right w:val="single" w:sz="4" w:space="0" w:color="auto"/>
            </w:tcBorders>
            <w:hideMark/>
          </w:tcPr>
          <w:p w14:paraId="0A64A39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2.087,88</w:t>
            </w:r>
          </w:p>
        </w:tc>
        <w:tc>
          <w:tcPr>
            <w:tcW w:w="3032" w:type="dxa"/>
            <w:tcBorders>
              <w:top w:val="single" w:sz="4" w:space="0" w:color="auto"/>
              <w:left w:val="single" w:sz="4" w:space="0" w:color="auto"/>
              <w:bottom w:val="single" w:sz="4" w:space="0" w:color="auto"/>
              <w:right w:val="single" w:sz="4" w:space="0" w:color="auto"/>
            </w:tcBorders>
            <w:hideMark/>
          </w:tcPr>
          <w:p w14:paraId="51E46677" w14:textId="7E648ACE"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52,20</w:t>
            </w:r>
          </w:p>
        </w:tc>
      </w:tr>
    </w:tbl>
    <w:p w14:paraId="0B3B3169" w14:textId="77777777" w:rsidR="0060092E" w:rsidRPr="0060092E" w:rsidRDefault="0060092E" w:rsidP="0060092E">
      <w:pPr>
        <w:spacing w:after="0" w:line="264" w:lineRule="auto"/>
        <w:rPr>
          <w:rFonts w:ascii="Times New Roman" w:eastAsia="Calibri" w:hAnsi="Times New Roman" w:cs="Times New Roman"/>
          <w:b/>
          <w:sz w:val="24"/>
          <w:szCs w:val="24"/>
        </w:rPr>
      </w:pPr>
    </w:p>
    <w:p w14:paraId="78E3387F"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A000147 - Program prevencije kardiovaskularnih bolesti</w:t>
      </w:r>
    </w:p>
    <w:p w14:paraId="3FFB588C" w14:textId="77777777" w:rsidR="0060092E" w:rsidRPr="0060092E" w:rsidRDefault="0060092E" w:rsidP="0060092E">
      <w:pPr>
        <w:tabs>
          <w:tab w:val="left" w:pos="851"/>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 xml:space="preserve">Kardiovaskularne bolesti u Bjelovarsko-bilogorskoj županiji su značajan javnozdravstveni problem, jer uzrokuju veliko ekonomsko opterećenje zbog troškova liječenja i smanjene produktivnosti zbog izostajanja s posla, uzrokuju nesposobnost, invaliditet i prijevremenu smrtnost. </w:t>
      </w:r>
    </w:p>
    <w:p w14:paraId="2880C8CE" w14:textId="77777777" w:rsidR="0060092E" w:rsidRPr="0060092E" w:rsidRDefault="0060092E" w:rsidP="0060092E">
      <w:pPr>
        <w:tabs>
          <w:tab w:val="left" w:pos="1134"/>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Potpisan je Sporazum o suradnji između Bjelovarsko-bilogorske županije i Zavoda za hitnu medicinu BBŽ o zbrinjavanju pacijenata s akutnim infarktom miokarda (STEMI), koji je zdravstveni nadstandard i provodi se kroz bolničku djelatnost Bolnice, a ovisno o potrebi premještanju istih iz Bolnice u KBC Zagreb. Sukladno navedenom donijeta je i Odluka o financiranju intervencijskog zbrinjavanja akutnog infarkta miokarda (STEMI), na način da će Bjelovarsko-bilogorska županija financirati će zbrinjavanje istog, po intervenciji u KBC Zagreb, u sljedećim iznosima:</w:t>
      </w:r>
    </w:p>
    <w:p w14:paraId="6FA4476C" w14:textId="77777777" w:rsidR="0060092E" w:rsidRPr="0060092E" w:rsidRDefault="0060092E" w:rsidP="0060092E">
      <w:pPr>
        <w:tabs>
          <w:tab w:val="left" w:pos="1134"/>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ab/>
        <w:t>- liječnicima u iznosu od 100,00 eura neto,</w:t>
      </w:r>
    </w:p>
    <w:p w14:paraId="0C54EA1B" w14:textId="77777777" w:rsidR="0060092E" w:rsidRPr="0060092E" w:rsidRDefault="0060092E" w:rsidP="0060092E">
      <w:pPr>
        <w:tabs>
          <w:tab w:val="left" w:pos="1134"/>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ab/>
        <w:t>- medicinskim sestrama / tehničarima u iznosu od 50,00 eura neto,</w:t>
      </w:r>
    </w:p>
    <w:p w14:paraId="30A5C8A1" w14:textId="77777777" w:rsidR="0060092E" w:rsidRDefault="0060092E" w:rsidP="0060092E">
      <w:pPr>
        <w:tabs>
          <w:tab w:val="left" w:pos="1134"/>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ab/>
        <w:t>- vozačima u iznosu od 50,00 eura neto.</w:t>
      </w:r>
    </w:p>
    <w:p w14:paraId="7106719D" w14:textId="77777777" w:rsidR="00EA7902" w:rsidRPr="0060092E" w:rsidRDefault="00EA7902" w:rsidP="0060092E">
      <w:pPr>
        <w:tabs>
          <w:tab w:val="left" w:pos="1134"/>
        </w:tabs>
        <w:spacing w:after="0" w:line="264"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216"/>
        <w:gridCol w:w="3032"/>
      </w:tblGrid>
      <w:tr w:rsidR="0060092E" w:rsidRPr="0060092E" w14:paraId="379DEC75" w14:textId="77777777" w:rsidTr="0060092E">
        <w:tc>
          <w:tcPr>
            <w:tcW w:w="3108" w:type="dxa"/>
            <w:tcBorders>
              <w:top w:val="single" w:sz="4" w:space="0" w:color="auto"/>
              <w:left w:val="single" w:sz="4" w:space="0" w:color="auto"/>
              <w:bottom w:val="single" w:sz="4" w:space="0" w:color="auto"/>
              <w:right w:val="single" w:sz="4" w:space="0" w:color="auto"/>
            </w:tcBorders>
            <w:shd w:val="clear" w:color="auto" w:fill="B5C0D8"/>
            <w:hideMark/>
          </w:tcPr>
          <w:p w14:paraId="630E928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216" w:type="dxa"/>
            <w:tcBorders>
              <w:top w:val="single" w:sz="4" w:space="0" w:color="auto"/>
              <w:left w:val="single" w:sz="4" w:space="0" w:color="auto"/>
              <w:bottom w:val="single" w:sz="4" w:space="0" w:color="auto"/>
              <w:right w:val="single" w:sz="4" w:space="0" w:color="auto"/>
            </w:tcBorders>
            <w:shd w:val="clear" w:color="auto" w:fill="B5C0D8"/>
            <w:hideMark/>
          </w:tcPr>
          <w:p w14:paraId="4117BD7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32" w:type="dxa"/>
            <w:tcBorders>
              <w:top w:val="single" w:sz="4" w:space="0" w:color="auto"/>
              <w:left w:val="single" w:sz="4" w:space="0" w:color="auto"/>
              <w:bottom w:val="single" w:sz="4" w:space="0" w:color="auto"/>
              <w:right w:val="single" w:sz="4" w:space="0" w:color="auto"/>
            </w:tcBorders>
            <w:shd w:val="clear" w:color="auto" w:fill="B5C0D8"/>
            <w:hideMark/>
          </w:tcPr>
          <w:p w14:paraId="46CCBDE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3E4FE386" w14:textId="77777777" w:rsidTr="0060092E">
        <w:tc>
          <w:tcPr>
            <w:tcW w:w="3108" w:type="dxa"/>
            <w:tcBorders>
              <w:top w:val="single" w:sz="4" w:space="0" w:color="auto"/>
              <w:left w:val="single" w:sz="4" w:space="0" w:color="auto"/>
              <w:bottom w:val="single" w:sz="4" w:space="0" w:color="auto"/>
              <w:right w:val="single" w:sz="4" w:space="0" w:color="auto"/>
            </w:tcBorders>
            <w:hideMark/>
          </w:tcPr>
          <w:p w14:paraId="40851E6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25.000,00</w:t>
            </w:r>
          </w:p>
        </w:tc>
        <w:tc>
          <w:tcPr>
            <w:tcW w:w="3216" w:type="dxa"/>
            <w:tcBorders>
              <w:top w:val="single" w:sz="4" w:space="0" w:color="auto"/>
              <w:left w:val="single" w:sz="4" w:space="0" w:color="auto"/>
              <w:bottom w:val="single" w:sz="4" w:space="0" w:color="auto"/>
              <w:right w:val="single" w:sz="4" w:space="0" w:color="auto"/>
            </w:tcBorders>
            <w:hideMark/>
          </w:tcPr>
          <w:p w14:paraId="4DECC78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12.039,36</w:t>
            </w:r>
          </w:p>
        </w:tc>
        <w:tc>
          <w:tcPr>
            <w:tcW w:w="3032" w:type="dxa"/>
            <w:tcBorders>
              <w:top w:val="single" w:sz="4" w:space="0" w:color="auto"/>
              <w:left w:val="single" w:sz="4" w:space="0" w:color="auto"/>
              <w:bottom w:val="single" w:sz="4" w:space="0" w:color="auto"/>
              <w:right w:val="single" w:sz="4" w:space="0" w:color="auto"/>
            </w:tcBorders>
            <w:hideMark/>
          </w:tcPr>
          <w:p w14:paraId="0FAEC1DD" w14:textId="722DF3EC"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48,16</w:t>
            </w:r>
          </w:p>
        </w:tc>
      </w:tr>
    </w:tbl>
    <w:p w14:paraId="19D853EA" w14:textId="77777777" w:rsidR="0060092E" w:rsidRPr="0060092E" w:rsidRDefault="0060092E" w:rsidP="0060092E">
      <w:pPr>
        <w:tabs>
          <w:tab w:val="left" w:pos="851"/>
        </w:tabs>
        <w:spacing w:after="0" w:line="264" w:lineRule="auto"/>
        <w:jc w:val="both"/>
        <w:rPr>
          <w:rFonts w:ascii="Times New Roman" w:eastAsia="Calibri" w:hAnsi="Times New Roman" w:cs="Times New Roman"/>
          <w:sz w:val="24"/>
          <w:szCs w:val="24"/>
        </w:rPr>
      </w:pPr>
    </w:p>
    <w:p w14:paraId="1B17EF62"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 xml:space="preserve">A000190 - Savjet za zdravlje </w:t>
      </w:r>
    </w:p>
    <w:p w14:paraId="00473EFF" w14:textId="77777777" w:rsidR="0060092E" w:rsidRPr="0060092E" w:rsidRDefault="0060092E" w:rsidP="0060092E">
      <w:pPr>
        <w:tabs>
          <w:tab w:val="left" w:pos="1134"/>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Temeljem Zakona o zdravstvenoj zaštiti osnovan je Savjet za zdravlje koji kao savjetodavno tijelo obavlja sljedeće:</w:t>
      </w:r>
    </w:p>
    <w:p w14:paraId="48487F8C" w14:textId="77777777" w:rsidR="0060092E" w:rsidRPr="0060092E" w:rsidRDefault="0060092E" w:rsidP="0060092E">
      <w:pPr>
        <w:numPr>
          <w:ilvl w:val="0"/>
          <w:numId w:val="7"/>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pomaže u planiranju i evaluaciji zdravstvene zaštite na području Bjelovarsko-bilogorske županije.</w:t>
      </w:r>
    </w:p>
    <w:p w14:paraId="2051FF92" w14:textId="77777777" w:rsidR="0060092E" w:rsidRPr="0060092E" w:rsidRDefault="0060092E" w:rsidP="0060092E">
      <w:pPr>
        <w:numPr>
          <w:ilvl w:val="0"/>
          <w:numId w:val="7"/>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daje mišljenje na prijedlog plana zdravstvene zaštite na području Bjelovarsko-bilogorske županije,</w:t>
      </w:r>
    </w:p>
    <w:p w14:paraId="04C64083" w14:textId="77777777" w:rsidR="0060092E" w:rsidRPr="0060092E" w:rsidRDefault="0060092E" w:rsidP="0060092E">
      <w:pPr>
        <w:numPr>
          <w:ilvl w:val="0"/>
          <w:numId w:val="7"/>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predlaže mjere za ostvarivanje dostupnosti i kvalitete zdravstvene zaštite na području Bjelovarsko-bilogorske županije.</w:t>
      </w:r>
    </w:p>
    <w:p w14:paraId="1D0707C5" w14:textId="22C3E788" w:rsidR="00EA7902" w:rsidRPr="0060092E" w:rsidRDefault="0060092E" w:rsidP="0060092E">
      <w:pPr>
        <w:tabs>
          <w:tab w:val="left" w:pos="1134"/>
        </w:tabs>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Sredstva za rad Savjeta osiguravaju se u proračunu Upravnog odjela za zdravstvo, demografiju i mlade, za potrebe rada članova ovog tijela, a odnosi se na seminare, savjetovanja i druge stručne skupove u cilju promicanja zdravlja stanovništva. Potreba za osnivanjem Savjeta određena je člankom 12. Zakona o zdravstvenoj zaštiti („Narodne novine“ broj 100/18, 125/19, 147/20, 119/22, 156/22, 33/23, 36/24). U navedenom razdoblju održane su 2 sjednica Savjeta za zdravlje Bjelovarsko-bilogorske županije. Također, s navedene pozicije plaćen je račun za članstvo Županije u Zajednici zdravih gradova Hrvatske.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9"/>
        <w:gridCol w:w="3178"/>
        <w:gridCol w:w="3138"/>
      </w:tblGrid>
      <w:tr w:rsidR="0060092E" w:rsidRPr="0060092E" w14:paraId="0949A6FC" w14:textId="77777777" w:rsidTr="006A6485">
        <w:tc>
          <w:tcPr>
            <w:tcW w:w="3069" w:type="dxa"/>
            <w:tcBorders>
              <w:top w:val="single" w:sz="4" w:space="0" w:color="auto"/>
              <w:left w:val="single" w:sz="4" w:space="0" w:color="auto"/>
              <w:bottom w:val="single" w:sz="4" w:space="0" w:color="auto"/>
              <w:right w:val="single" w:sz="4" w:space="0" w:color="auto"/>
            </w:tcBorders>
            <w:shd w:val="clear" w:color="auto" w:fill="B5C0D8"/>
            <w:hideMark/>
          </w:tcPr>
          <w:p w14:paraId="1CF03A6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lastRenderedPageBreak/>
              <w:t>Tekući plan 2025.</w:t>
            </w:r>
          </w:p>
        </w:tc>
        <w:tc>
          <w:tcPr>
            <w:tcW w:w="3178" w:type="dxa"/>
            <w:tcBorders>
              <w:top w:val="single" w:sz="4" w:space="0" w:color="auto"/>
              <w:left w:val="single" w:sz="4" w:space="0" w:color="auto"/>
              <w:bottom w:val="single" w:sz="4" w:space="0" w:color="auto"/>
              <w:right w:val="single" w:sz="4" w:space="0" w:color="auto"/>
            </w:tcBorders>
            <w:shd w:val="clear" w:color="auto" w:fill="B5C0D8"/>
            <w:hideMark/>
          </w:tcPr>
          <w:p w14:paraId="46FD098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138" w:type="dxa"/>
            <w:tcBorders>
              <w:top w:val="single" w:sz="4" w:space="0" w:color="auto"/>
              <w:left w:val="single" w:sz="4" w:space="0" w:color="auto"/>
              <w:bottom w:val="single" w:sz="4" w:space="0" w:color="auto"/>
              <w:right w:val="single" w:sz="4" w:space="0" w:color="auto"/>
            </w:tcBorders>
            <w:shd w:val="clear" w:color="auto" w:fill="B5C0D8"/>
            <w:hideMark/>
          </w:tcPr>
          <w:p w14:paraId="7462B1BD"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732A49A8" w14:textId="77777777" w:rsidTr="006A6485">
        <w:tc>
          <w:tcPr>
            <w:tcW w:w="3069" w:type="dxa"/>
            <w:tcBorders>
              <w:top w:val="single" w:sz="4" w:space="0" w:color="auto"/>
              <w:left w:val="single" w:sz="4" w:space="0" w:color="auto"/>
              <w:bottom w:val="single" w:sz="4" w:space="0" w:color="auto"/>
              <w:right w:val="single" w:sz="4" w:space="0" w:color="auto"/>
            </w:tcBorders>
            <w:hideMark/>
          </w:tcPr>
          <w:p w14:paraId="6997C6D2"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6.390,00</w:t>
            </w:r>
          </w:p>
        </w:tc>
        <w:tc>
          <w:tcPr>
            <w:tcW w:w="3178" w:type="dxa"/>
            <w:tcBorders>
              <w:top w:val="single" w:sz="4" w:space="0" w:color="auto"/>
              <w:left w:val="single" w:sz="4" w:space="0" w:color="auto"/>
              <w:bottom w:val="single" w:sz="4" w:space="0" w:color="auto"/>
              <w:right w:val="single" w:sz="4" w:space="0" w:color="auto"/>
            </w:tcBorders>
            <w:hideMark/>
          </w:tcPr>
          <w:p w14:paraId="7EB345BF"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6.389,95</w:t>
            </w:r>
          </w:p>
        </w:tc>
        <w:tc>
          <w:tcPr>
            <w:tcW w:w="3138" w:type="dxa"/>
            <w:tcBorders>
              <w:top w:val="single" w:sz="4" w:space="0" w:color="auto"/>
              <w:left w:val="single" w:sz="4" w:space="0" w:color="auto"/>
              <w:bottom w:val="single" w:sz="4" w:space="0" w:color="auto"/>
              <w:right w:val="single" w:sz="4" w:space="0" w:color="auto"/>
            </w:tcBorders>
            <w:hideMark/>
          </w:tcPr>
          <w:p w14:paraId="3E8799F6" w14:textId="67F3A4EF"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100,00</w:t>
            </w:r>
          </w:p>
        </w:tc>
      </w:tr>
    </w:tbl>
    <w:p w14:paraId="3858A353" w14:textId="77777777" w:rsidR="0060092E" w:rsidRPr="0060092E" w:rsidRDefault="0060092E" w:rsidP="0060092E">
      <w:pPr>
        <w:spacing w:after="0" w:line="264" w:lineRule="auto"/>
        <w:rPr>
          <w:rFonts w:ascii="Times New Roman" w:eastAsia="Calibri" w:hAnsi="Times New Roman" w:cs="Times New Roman"/>
          <w:b/>
          <w:sz w:val="24"/>
          <w:szCs w:val="24"/>
        </w:rPr>
      </w:pPr>
    </w:p>
    <w:p w14:paraId="3B7E7335"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A000319 - „Za najveću vrijednost zdravstvenog sustava – liječnike i medicinsko osoblje“</w:t>
      </w:r>
    </w:p>
    <w:p w14:paraId="7D1679BD" w14:textId="77777777" w:rsidR="0060092E" w:rsidRP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Bjelovarsko-bilogorska županija je osigurala u proračunu 235.000,00 eura za najveću vrijednost našeg zdravstvenog sustava - liječnike i medicinsko osoblje. Liječnici i medicinsko osoblje zaposleni u Općoj bolnici ''Dr. Anđelko Višić'' Bjelovar, Domu zdravlja Bjelovarsko-bilogorske županije, Zavodu za hitnu medicinu Bjelovarsko-bilogorske županije, Zavodu za javno zdravstvo Bjelovarsko-bilogorske županije, Specijalnoj bolnici za medicinsku rehabilitaciju Daruvarske toplice i ZU Ljekarna Bjelovar mogu ostvariti pravo na sljedeće subvencije:</w:t>
      </w:r>
    </w:p>
    <w:p w14:paraId="62493E6B" w14:textId="77777777" w:rsidR="0060092E" w:rsidRPr="0060092E" w:rsidRDefault="0060092E" w:rsidP="0060092E">
      <w:pPr>
        <w:numPr>
          <w:ilvl w:val="0"/>
          <w:numId w:val="7"/>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 xml:space="preserve">subvencioniranje kamata na stambene kredite za potrebe stanovanja na području Bjelovarsko-bilogorske županije, za liječnike, magistre farmacije, magistre medicinske biokemije, </w:t>
      </w:r>
      <w:r w:rsidRPr="0060092E">
        <w:rPr>
          <w:rFonts w:ascii="CRO_Century_Schoolbk-Normal" w:eastAsia="Calibri" w:hAnsi="CRO_Century_Schoolbk-Normal" w:cs="Times New Roman"/>
          <w:sz w:val="24"/>
          <w:szCs w:val="24"/>
          <w:lang w:eastAsia="hr-HR"/>
        </w:rPr>
        <w:t>magistre logopedije, magistre psihologe i radne terapeute</w:t>
      </w:r>
      <w:r w:rsidRPr="0060092E">
        <w:rPr>
          <w:rFonts w:ascii="Times New Roman" w:eastAsia="Times New Roman" w:hAnsi="Times New Roman" w:cs="Times New Roman"/>
          <w:sz w:val="24"/>
          <w:szCs w:val="24"/>
          <w:lang w:eastAsia="hr-HR"/>
        </w:rPr>
        <w:t xml:space="preserve"> - do 2.650,00 eura godišnje (do 220,83 eura mjesečno),</w:t>
      </w:r>
    </w:p>
    <w:p w14:paraId="2EEC8B54" w14:textId="77777777" w:rsidR="0060092E" w:rsidRPr="0060092E" w:rsidRDefault="0060092E" w:rsidP="0060092E">
      <w:pPr>
        <w:numPr>
          <w:ilvl w:val="0"/>
          <w:numId w:val="7"/>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 xml:space="preserve">subvencioniranje troškova podstanarstva za liječnike, magistre farmacije, magistre medicinske biokemije, </w:t>
      </w:r>
      <w:r w:rsidRPr="0060092E">
        <w:rPr>
          <w:rFonts w:ascii="CRO_Century_Schoolbk-Normal" w:eastAsia="Calibri" w:hAnsi="CRO_Century_Schoolbk-Normal" w:cs="Times New Roman"/>
          <w:sz w:val="24"/>
          <w:szCs w:val="24"/>
          <w:lang w:eastAsia="hr-HR"/>
        </w:rPr>
        <w:t>magistre logopedije, magistre psihologe i radne terapeute</w:t>
      </w:r>
      <w:r w:rsidRPr="0060092E">
        <w:rPr>
          <w:rFonts w:ascii="Times New Roman" w:eastAsia="Times New Roman" w:hAnsi="Times New Roman" w:cs="Times New Roman"/>
          <w:sz w:val="24"/>
          <w:szCs w:val="24"/>
          <w:lang w:eastAsia="hr-HR"/>
        </w:rPr>
        <w:t xml:space="preserve"> koji nemaju riješeno stambeno pitanje na području Bjelovarsko-bilogorske županije, do 400,00 eura bruto mjesečno,</w:t>
      </w:r>
    </w:p>
    <w:p w14:paraId="43A9E40A" w14:textId="77777777" w:rsidR="0060092E" w:rsidRPr="0060092E" w:rsidRDefault="0060092E" w:rsidP="0060092E">
      <w:pPr>
        <w:numPr>
          <w:ilvl w:val="0"/>
          <w:numId w:val="7"/>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subvencioniranje troškova stručnog usavršavanja i doškolovanja u visini do 50% iznosa stručnog usavršavanja / godišnje školarine, a maksimalno:</w:t>
      </w:r>
    </w:p>
    <w:p w14:paraId="679E3B42" w14:textId="77777777" w:rsidR="0060092E" w:rsidRPr="0060092E" w:rsidRDefault="0060092E" w:rsidP="0060092E">
      <w:pPr>
        <w:numPr>
          <w:ilvl w:val="0"/>
          <w:numId w:val="8"/>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do 2.650,00 eura bruto godišnje, za: doktore medicine, magistre farmacije, magistre medicinske biokemije, magistre logopedije, magistre psihologije i radne terapeute,</w:t>
      </w:r>
    </w:p>
    <w:p w14:paraId="3C5434D5" w14:textId="77777777" w:rsidR="0060092E" w:rsidRPr="0060092E" w:rsidRDefault="0060092E" w:rsidP="0060092E">
      <w:pPr>
        <w:numPr>
          <w:ilvl w:val="0"/>
          <w:numId w:val="8"/>
        </w:numPr>
        <w:spacing w:after="0" w:line="264" w:lineRule="auto"/>
        <w:contextualSpacing/>
        <w:jc w:val="both"/>
        <w:rPr>
          <w:rFonts w:ascii="Times New Roman" w:eastAsia="Times New Roman" w:hAnsi="Times New Roman" w:cs="Times New Roman"/>
          <w:sz w:val="24"/>
          <w:szCs w:val="24"/>
          <w:lang w:eastAsia="hr-HR"/>
        </w:rPr>
      </w:pPr>
      <w:r w:rsidRPr="0060092E">
        <w:rPr>
          <w:rFonts w:ascii="Times New Roman" w:eastAsia="Times New Roman" w:hAnsi="Times New Roman" w:cs="Times New Roman"/>
          <w:sz w:val="24"/>
          <w:szCs w:val="24"/>
          <w:lang w:eastAsia="hr-HR"/>
        </w:rPr>
        <w:t>do 1.990,00 eura bruto godišnje, za ostale zdravstvene radnike.</w:t>
      </w:r>
    </w:p>
    <w:p w14:paraId="057BB1C3" w14:textId="77777777" w:rsid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U prvih 6 mjeseci 2025. godine,  Upravno odjel za zdravstvo, demografiju i mlade zaprimio je 49 zahtjeva za dodjelu subvencija zdravstvenim radnicima. Od toga se 14 zahtjeva odnosi na subvenciju za školovanje/stručno usavršavanje, 32 zahtjeva na subvenciju podstanarstva i 3 zahtjeva na subvenciju kamata na stambeni kredit.</w:t>
      </w:r>
    </w:p>
    <w:p w14:paraId="49B1811B" w14:textId="77777777" w:rsidR="00EA7902" w:rsidRPr="0060092E" w:rsidRDefault="00EA7902" w:rsidP="0060092E">
      <w:pPr>
        <w:spacing w:after="0" w:line="264"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216"/>
        <w:gridCol w:w="3032"/>
      </w:tblGrid>
      <w:tr w:rsidR="0060092E" w:rsidRPr="0060092E" w14:paraId="5201C55A" w14:textId="77777777" w:rsidTr="0060092E">
        <w:tc>
          <w:tcPr>
            <w:tcW w:w="3108" w:type="dxa"/>
            <w:tcBorders>
              <w:top w:val="single" w:sz="4" w:space="0" w:color="auto"/>
              <w:left w:val="single" w:sz="4" w:space="0" w:color="auto"/>
              <w:bottom w:val="single" w:sz="4" w:space="0" w:color="auto"/>
              <w:right w:val="single" w:sz="4" w:space="0" w:color="auto"/>
            </w:tcBorders>
            <w:shd w:val="clear" w:color="auto" w:fill="B5C0D8"/>
            <w:hideMark/>
          </w:tcPr>
          <w:p w14:paraId="755F4C45"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216" w:type="dxa"/>
            <w:tcBorders>
              <w:top w:val="single" w:sz="4" w:space="0" w:color="auto"/>
              <w:left w:val="single" w:sz="4" w:space="0" w:color="auto"/>
              <w:bottom w:val="single" w:sz="4" w:space="0" w:color="auto"/>
              <w:right w:val="single" w:sz="4" w:space="0" w:color="auto"/>
            </w:tcBorders>
            <w:shd w:val="clear" w:color="auto" w:fill="B5C0D8"/>
            <w:hideMark/>
          </w:tcPr>
          <w:p w14:paraId="63FDE96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32" w:type="dxa"/>
            <w:tcBorders>
              <w:top w:val="single" w:sz="4" w:space="0" w:color="auto"/>
              <w:left w:val="single" w:sz="4" w:space="0" w:color="auto"/>
              <w:bottom w:val="single" w:sz="4" w:space="0" w:color="auto"/>
              <w:right w:val="single" w:sz="4" w:space="0" w:color="auto"/>
            </w:tcBorders>
            <w:shd w:val="clear" w:color="auto" w:fill="B5C0D8"/>
            <w:hideMark/>
          </w:tcPr>
          <w:p w14:paraId="1EEF00E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75D40880" w14:textId="77777777" w:rsidTr="0060092E">
        <w:tc>
          <w:tcPr>
            <w:tcW w:w="3108" w:type="dxa"/>
            <w:tcBorders>
              <w:top w:val="single" w:sz="4" w:space="0" w:color="auto"/>
              <w:left w:val="single" w:sz="4" w:space="0" w:color="auto"/>
              <w:bottom w:val="single" w:sz="4" w:space="0" w:color="auto"/>
              <w:right w:val="single" w:sz="4" w:space="0" w:color="auto"/>
            </w:tcBorders>
            <w:hideMark/>
          </w:tcPr>
          <w:p w14:paraId="28FCF31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235.000,00</w:t>
            </w:r>
          </w:p>
        </w:tc>
        <w:tc>
          <w:tcPr>
            <w:tcW w:w="3216" w:type="dxa"/>
            <w:tcBorders>
              <w:top w:val="single" w:sz="4" w:space="0" w:color="auto"/>
              <w:left w:val="single" w:sz="4" w:space="0" w:color="auto"/>
              <w:bottom w:val="single" w:sz="4" w:space="0" w:color="auto"/>
              <w:right w:val="single" w:sz="4" w:space="0" w:color="auto"/>
            </w:tcBorders>
            <w:hideMark/>
          </w:tcPr>
          <w:p w14:paraId="0B05F087"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114.130,70</w:t>
            </w:r>
          </w:p>
        </w:tc>
        <w:tc>
          <w:tcPr>
            <w:tcW w:w="3032" w:type="dxa"/>
            <w:tcBorders>
              <w:top w:val="single" w:sz="4" w:space="0" w:color="auto"/>
              <w:left w:val="single" w:sz="4" w:space="0" w:color="auto"/>
              <w:bottom w:val="single" w:sz="4" w:space="0" w:color="auto"/>
              <w:right w:val="single" w:sz="4" w:space="0" w:color="auto"/>
            </w:tcBorders>
            <w:hideMark/>
          </w:tcPr>
          <w:p w14:paraId="7DE92F99" w14:textId="090B5CF0"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48,57</w:t>
            </w:r>
          </w:p>
        </w:tc>
      </w:tr>
    </w:tbl>
    <w:p w14:paraId="62570385" w14:textId="77777777" w:rsidR="0060092E" w:rsidRPr="0060092E" w:rsidRDefault="0060092E" w:rsidP="0060092E">
      <w:pPr>
        <w:spacing w:after="0" w:line="264" w:lineRule="auto"/>
        <w:rPr>
          <w:rFonts w:ascii="Times New Roman" w:eastAsia="Calibri" w:hAnsi="Times New Roman" w:cs="Times New Roman"/>
          <w:b/>
          <w:sz w:val="24"/>
          <w:szCs w:val="24"/>
        </w:rPr>
      </w:pPr>
    </w:p>
    <w:p w14:paraId="3F2EEA3F"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A000373  – Sufinanciranje redovne djelatnosti zdravstva (iznad standarda)</w:t>
      </w:r>
    </w:p>
    <w:p w14:paraId="05DD4011" w14:textId="77777777" w:rsidR="0060092E" w:rsidRDefault="0060092E" w:rsidP="0060092E">
      <w:pPr>
        <w:spacing w:after="0" w:line="256"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 xml:space="preserve">Ovom aktivnošću planirana su sredstva kojima se omogućuje redovan rad zdravstvenih ustanova, sukladno njihovim potrebama. </w:t>
      </w:r>
    </w:p>
    <w:p w14:paraId="5FF618DF" w14:textId="77777777" w:rsidR="00EA7902" w:rsidRPr="0060092E" w:rsidRDefault="00EA7902" w:rsidP="0060092E">
      <w:pPr>
        <w:spacing w:after="0" w:line="256" w:lineRule="auto"/>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216"/>
        <w:gridCol w:w="3032"/>
      </w:tblGrid>
      <w:tr w:rsidR="0060092E" w:rsidRPr="0060092E" w14:paraId="77F09B30" w14:textId="77777777" w:rsidTr="0060092E">
        <w:tc>
          <w:tcPr>
            <w:tcW w:w="3108" w:type="dxa"/>
            <w:tcBorders>
              <w:top w:val="single" w:sz="4" w:space="0" w:color="auto"/>
              <w:left w:val="single" w:sz="4" w:space="0" w:color="auto"/>
              <w:bottom w:val="single" w:sz="4" w:space="0" w:color="auto"/>
              <w:right w:val="single" w:sz="4" w:space="0" w:color="auto"/>
            </w:tcBorders>
            <w:shd w:val="clear" w:color="auto" w:fill="B5C0D8"/>
            <w:hideMark/>
          </w:tcPr>
          <w:p w14:paraId="13EF831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216" w:type="dxa"/>
            <w:tcBorders>
              <w:top w:val="single" w:sz="4" w:space="0" w:color="auto"/>
              <w:left w:val="single" w:sz="4" w:space="0" w:color="auto"/>
              <w:bottom w:val="single" w:sz="4" w:space="0" w:color="auto"/>
              <w:right w:val="single" w:sz="4" w:space="0" w:color="auto"/>
            </w:tcBorders>
            <w:shd w:val="clear" w:color="auto" w:fill="B5C0D8"/>
            <w:hideMark/>
          </w:tcPr>
          <w:p w14:paraId="6685356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32" w:type="dxa"/>
            <w:tcBorders>
              <w:top w:val="single" w:sz="4" w:space="0" w:color="auto"/>
              <w:left w:val="single" w:sz="4" w:space="0" w:color="auto"/>
              <w:bottom w:val="single" w:sz="4" w:space="0" w:color="auto"/>
              <w:right w:val="single" w:sz="4" w:space="0" w:color="auto"/>
            </w:tcBorders>
            <w:shd w:val="clear" w:color="auto" w:fill="B5C0D8"/>
            <w:hideMark/>
          </w:tcPr>
          <w:p w14:paraId="1F5E18F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6291AB75" w14:textId="77777777" w:rsidTr="0060092E">
        <w:tc>
          <w:tcPr>
            <w:tcW w:w="3108" w:type="dxa"/>
            <w:tcBorders>
              <w:top w:val="single" w:sz="4" w:space="0" w:color="auto"/>
              <w:left w:val="single" w:sz="4" w:space="0" w:color="auto"/>
              <w:bottom w:val="single" w:sz="4" w:space="0" w:color="auto"/>
              <w:right w:val="single" w:sz="4" w:space="0" w:color="auto"/>
            </w:tcBorders>
            <w:hideMark/>
          </w:tcPr>
          <w:p w14:paraId="647E6A02"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225.630,00</w:t>
            </w:r>
          </w:p>
        </w:tc>
        <w:tc>
          <w:tcPr>
            <w:tcW w:w="3216" w:type="dxa"/>
            <w:tcBorders>
              <w:top w:val="single" w:sz="4" w:space="0" w:color="auto"/>
              <w:left w:val="single" w:sz="4" w:space="0" w:color="auto"/>
              <w:bottom w:val="single" w:sz="4" w:space="0" w:color="auto"/>
              <w:right w:val="single" w:sz="4" w:space="0" w:color="auto"/>
            </w:tcBorders>
            <w:hideMark/>
          </w:tcPr>
          <w:p w14:paraId="60B5CC6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0,00</w:t>
            </w:r>
          </w:p>
        </w:tc>
        <w:tc>
          <w:tcPr>
            <w:tcW w:w="3032" w:type="dxa"/>
            <w:tcBorders>
              <w:top w:val="single" w:sz="4" w:space="0" w:color="auto"/>
              <w:left w:val="single" w:sz="4" w:space="0" w:color="auto"/>
              <w:bottom w:val="single" w:sz="4" w:space="0" w:color="auto"/>
              <w:right w:val="single" w:sz="4" w:space="0" w:color="auto"/>
            </w:tcBorders>
          </w:tcPr>
          <w:p w14:paraId="396E9688" w14:textId="18CCBE90" w:rsidR="0060092E" w:rsidRPr="0060092E" w:rsidRDefault="00EA7902"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tbl>
    <w:p w14:paraId="096B8F5C" w14:textId="77777777" w:rsidR="0060092E" w:rsidRPr="0060092E" w:rsidRDefault="0060092E" w:rsidP="0060092E">
      <w:pPr>
        <w:spacing w:after="0" w:line="264" w:lineRule="auto"/>
        <w:rPr>
          <w:rFonts w:ascii="Times New Roman" w:eastAsia="Calibri" w:hAnsi="Times New Roman" w:cs="Times New Roman"/>
          <w:sz w:val="24"/>
          <w:szCs w:val="24"/>
        </w:rPr>
      </w:pPr>
    </w:p>
    <w:p w14:paraId="7E676674"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A000376 – Nacionalni sustav praćenja komaraca</w:t>
      </w:r>
    </w:p>
    <w:p w14:paraId="5FD26C85" w14:textId="77777777" w:rsid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Temeljem članka 4. Zakona o zaštiti pučanstva od zaraznih bolesti („Narodne novine“ 79/07, 113/08, 43/09, 130/17, 114/18, 47/20, 134/20, 143/21), županije, gradovi i općine obvezni su osigurati provođenje mjera zaštite pučanstva od zaraznih bolesti te sredstva za njihovo provođenje, kao i stručni nadzor nad provođenjem istih.</w:t>
      </w:r>
    </w:p>
    <w:p w14:paraId="236C0DD4" w14:textId="77777777" w:rsidR="00EA7902" w:rsidRPr="0060092E" w:rsidRDefault="00EA7902" w:rsidP="0060092E">
      <w:pPr>
        <w:spacing w:after="0" w:line="264"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216"/>
        <w:gridCol w:w="3032"/>
      </w:tblGrid>
      <w:tr w:rsidR="0060092E" w:rsidRPr="0060092E" w14:paraId="2B4A86BA" w14:textId="77777777" w:rsidTr="0060092E">
        <w:tc>
          <w:tcPr>
            <w:tcW w:w="3108" w:type="dxa"/>
            <w:tcBorders>
              <w:top w:val="single" w:sz="4" w:space="0" w:color="auto"/>
              <w:left w:val="single" w:sz="4" w:space="0" w:color="auto"/>
              <w:bottom w:val="single" w:sz="4" w:space="0" w:color="auto"/>
              <w:right w:val="single" w:sz="4" w:space="0" w:color="auto"/>
            </w:tcBorders>
            <w:shd w:val="clear" w:color="auto" w:fill="B5C0D8"/>
            <w:hideMark/>
          </w:tcPr>
          <w:p w14:paraId="269A183D"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216" w:type="dxa"/>
            <w:tcBorders>
              <w:top w:val="single" w:sz="4" w:space="0" w:color="auto"/>
              <w:left w:val="single" w:sz="4" w:space="0" w:color="auto"/>
              <w:bottom w:val="single" w:sz="4" w:space="0" w:color="auto"/>
              <w:right w:val="single" w:sz="4" w:space="0" w:color="auto"/>
            </w:tcBorders>
            <w:shd w:val="clear" w:color="auto" w:fill="B5C0D8"/>
            <w:hideMark/>
          </w:tcPr>
          <w:p w14:paraId="00A0A18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32" w:type="dxa"/>
            <w:tcBorders>
              <w:top w:val="single" w:sz="4" w:space="0" w:color="auto"/>
              <w:left w:val="single" w:sz="4" w:space="0" w:color="auto"/>
              <w:bottom w:val="single" w:sz="4" w:space="0" w:color="auto"/>
              <w:right w:val="single" w:sz="4" w:space="0" w:color="auto"/>
            </w:tcBorders>
            <w:shd w:val="clear" w:color="auto" w:fill="B5C0D8"/>
            <w:hideMark/>
          </w:tcPr>
          <w:p w14:paraId="2D6232F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56848B6B" w14:textId="77777777" w:rsidTr="0060092E">
        <w:tc>
          <w:tcPr>
            <w:tcW w:w="3108" w:type="dxa"/>
            <w:tcBorders>
              <w:top w:val="single" w:sz="4" w:space="0" w:color="auto"/>
              <w:left w:val="single" w:sz="4" w:space="0" w:color="auto"/>
              <w:bottom w:val="single" w:sz="4" w:space="0" w:color="auto"/>
              <w:right w:val="single" w:sz="4" w:space="0" w:color="auto"/>
            </w:tcBorders>
            <w:hideMark/>
          </w:tcPr>
          <w:p w14:paraId="651F4DBF"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3.982,00</w:t>
            </w:r>
          </w:p>
        </w:tc>
        <w:tc>
          <w:tcPr>
            <w:tcW w:w="3216" w:type="dxa"/>
            <w:tcBorders>
              <w:top w:val="single" w:sz="4" w:space="0" w:color="auto"/>
              <w:left w:val="single" w:sz="4" w:space="0" w:color="auto"/>
              <w:bottom w:val="single" w:sz="4" w:space="0" w:color="auto"/>
              <w:right w:val="single" w:sz="4" w:space="0" w:color="auto"/>
            </w:tcBorders>
            <w:hideMark/>
          </w:tcPr>
          <w:p w14:paraId="7CF6751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0,00</w:t>
            </w:r>
          </w:p>
        </w:tc>
        <w:tc>
          <w:tcPr>
            <w:tcW w:w="3032" w:type="dxa"/>
            <w:tcBorders>
              <w:top w:val="single" w:sz="4" w:space="0" w:color="auto"/>
              <w:left w:val="single" w:sz="4" w:space="0" w:color="auto"/>
              <w:bottom w:val="single" w:sz="4" w:space="0" w:color="auto"/>
              <w:right w:val="single" w:sz="4" w:space="0" w:color="auto"/>
            </w:tcBorders>
          </w:tcPr>
          <w:p w14:paraId="15F797BB" w14:textId="6CB15ABD" w:rsidR="0060092E" w:rsidRPr="0060092E" w:rsidRDefault="00EA7902"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tbl>
    <w:p w14:paraId="3BD3F570"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lastRenderedPageBreak/>
        <w:t>A000394 - Sektorske ambulante</w:t>
      </w:r>
    </w:p>
    <w:p w14:paraId="1347636D" w14:textId="509617C9" w:rsidR="00EA7902" w:rsidRDefault="0060092E" w:rsidP="0060092E">
      <w:pPr>
        <w:spacing w:after="0" w:line="256"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Temeljem ukazane potrebe, Dom zdravlja BBŽ organizira dežurstva stomatološkog tima nedjeljom, praznicima i blagdanima, a Županija financira rad timova.</w:t>
      </w:r>
    </w:p>
    <w:p w14:paraId="280C2750" w14:textId="77777777" w:rsidR="00EA7902" w:rsidRPr="0060092E" w:rsidRDefault="00EA7902" w:rsidP="0060092E">
      <w:pPr>
        <w:spacing w:after="0" w:line="256"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32C3B253"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1882C325"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6B85197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6C2DC3F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17748B07"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189CDAA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15.000,00</w:t>
            </w:r>
          </w:p>
        </w:tc>
        <w:tc>
          <w:tcPr>
            <w:tcW w:w="3097" w:type="dxa"/>
            <w:tcBorders>
              <w:top w:val="single" w:sz="4" w:space="0" w:color="auto"/>
              <w:left w:val="single" w:sz="4" w:space="0" w:color="auto"/>
              <w:bottom w:val="single" w:sz="4" w:space="0" w:color="auto"/>
              <w:right w:val="single" w:sz="4" w:space="0" w:color="auto"/>
            </w:tcBorders>
            <w:hideMark/>
          </w:tcPr>
          <w:p w14:paraId="547D94A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2.063,80</w:t>
            </w:r>
          </w:p>
        </w:tc>
        <w:tc>
          <w:tcPr>
            <w:tcW w:w="3097" w:type="dxa"/>
            <w:tcBorders>
              <w:top w:val="single" w:sz="4" w:space="0" w:color="auto"/>
              <w:left w:val="single" w:sz="4" w:space="0" w:color="auto"/>
              <w:bottom w:val="single" w:sz="4" w:space="0" w:color="auto"/>
              <w:right w:val="single" w:sz="4" w:space="0" w:color="auto"/>
            </w:tcBorders>
            <w:hideMark/>
          </w:tcPr>
          <w:p w14:paraId="70BCD642" w14:textId="6AF2E5EA"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13,76</w:t>
            </w:r>
          </w:p>
        </w:tc>
      </w:tr>
    </w:tbl>
    <w:p w14:paraId="6D06587E" w14:textId="77777777" w:rsidR="0060092E" w:rsidRPr="0060092E" w:rsidRDefault="0060092E" w:rsidP="0060092E">
      <w:pPr>
        <w:spacing w:after="0" w:line="264" w:lineRule="auto"/>
        <w:rPr>
          <w:rFonts w:ascii="Times New Roman" w:eastAsia="Calibri" w:hAnsi="Times New Roman" w:cs="Times New Roman"/>
          <w:b/>
          <w:sz w:val="24"/>
          <w:szCs w:val="24"/>
        </w:rPr>
      </w:pPr>
    </w:p>
    <w:p w14:paraId="277DC885"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A000400 – Unapređenje kvalitete života osoba s invaliditetom</w:t>
      </w:r>
    </w:p>
    <w:p w14:paraId="1F825BC7" w14:textId="77777777" w:rsidR="0060092E" w:rsidRPr="0060092E" w:rsidRDefault="0060092E" w:rsidP="0060092E">
      <w:pPr>
        <w:spacing w:after="0" w:line="264" w:lineRule="auto"/>
        <w:jc w:val="both"/>
        <w:rPr>
          <w:rFonts w:ascii="Times New Roman" w:eastAsia="Calibri" w:hAnsi="Times New Roman" w:cs="Times New Roman"/>
          <w:bCs/>
          <w:sz w:val="24"/>
          <w:szCs w:val="24"/>
        </w:rPr>
      </w:pPr>
      <w:r w:rsidRPr="0060092E">
        <w:rPr>
          <w:rFonts w:ascii="Times New Roman" w:eastAsia="Calibri" w:hAnsi="Times New Roman" w:cs="Times New Roman"/>
          <w:bCs/>
          <w:sz w:val="24"/>
          <w:szCs w:val="24"/>
        </w:rPr>
        <w:t>Unapređivanje kvalitete života osoba s invaliditetom – Javni poziv za financiranje programa/projekata udruga osoba s invaliditetom na području Bjelovarsko-bilogorske županije za 2025. godinu bio je raspisan 03. veljače 2025. godine i trajao je do 07. ožujka 2025. godine.</w:t>
      </w:r>
    </w:p>
    <w:p w14:paraId="6707A361" w14:textId="77777777" w:rsidR="0060092E" w:rsidRPr="0060092E" w:rsidRDefault="0060092E" w:rsidP="0060092E">
      <w:pPr>
        <w:spacing w:after="0" w:line="264" w:lineRule="auto"/>
        <w:jc w:val="both"/>
        <w:rPr>
          <w:rFonts w:ascii="Times New Roman" w:eastAsia="Calibri" w:hAnsi="Times New Roman" w:cs="Times New Roman"/>
          <w:bCs/>
          <w:sz w:val="24"/>
          <w:szCs w:val="24"/>
        </w:rPr>
      </w:pPr>
      <w:r w:rsidRPr="0060092E">
        <w:rPr>
          <w:rFonts w:ascii="Times New Roman" w:eastAsia="Calibri" w:hAnsi="Times New Roman" w:cs="Times New Roman"/>
          <w:bCs/>
          <w:sz w:val="24"/>
          <w:szCs w:val="24"/>
        </w:rPr>
        <w:t>Na javni poziv prijavilo se 19 Udruga kojima je ukupno isplaćeno 30.000,00 eura financijske potpore.</w:t>
      </w:r>
    </w:p>
    <w:p w14:paraId="2B13A205" w14:textId="77777777" w:rsidR="0060092E" w:rsidRPr="0060092E" w:rsidRDefault="0060092E" w:rsidP="0060092E">
      <w:pPr>
        <w:spacing w:after="0" w:line="264" w:lineRule="auto"/>
        <w:jc w:val="both"/>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196C5224"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2B3B753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230D22FD"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4A04137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22CD9172"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6B97FD9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30.000,00</w:t>
            </w:r>
          </w:p>
        </w:tc>
        <w:tc>
          <w:tcPr>
            <w:tcW w:w="3097" w:type="dxa"/>
            <w:tcBorders>
              <w:top w:val="single" w:sz="4" w:space="0" w:color="auto"/>
              <w:left w:val="single" w:sz="4" w:space="0" w:color="auto"/>
              <w:bottom w:val="single" w:sz="4" w:space="0" w:color="auto"/>
              <w:right w:val="single" w:sz="4" w:space="0" w:color="auto"/>
            </w:tcBorders>
            <w:hideMark/>
          </w:tcPr>
          <w:p w14:paraId="40E8E492"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30.000,00</w:t>
            </w:r>
          </w:p>
        </w:tc>
        <w:tc>
          <w:tcPr>
            <w:tcW w:w="3097" w:type="dxa"/>
            <w:tcBorders>
              <w:top w:val="single" w:sz="4" w:space="0" w:color="auto"/>
              <w:left w:val="single" w:sz="4" w:space="0" w:color="auto"/>
              <w:bottom w:val="single" w:sz="4" w:space="0" w:color="auto"/>
              <w:right w:val="single" w:sz="4" w:space="0" w:color="auto"/>
            </w:tcBorders>
            <w:hideMark/>
          </w:tcPr>
          <w:p w14:paraId="419596F8" w14:textId="036B3986"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100,00</w:t>
            </w:r>
          </w:p>
        </w:tc>
      </w:tr>
    </w:tbl>
    <w:p w14:paraId="435184BA" w14:textId="77777777" w:rsidR="0060092E" w:rsidRPr="0060092E" w:rsidRDefault="0060092E" w:rsidP="0060092E">
      <w:pPr>
        <w:spacing w:after="0" w:line="264" w:lineRule="auto"/>
        <w:jc w:val="both"/>
        <w:rPr>
          <w:rFonts w:ascii="Times New Roman" w:eastAsia="Calibri" w:hAnsi="Times New Roman" w:cs="Times New Roman"/>
          <w:sz w:val="24"/>
          <w:szCs w:val="24"/>
        </w:rPr>
      </w:pPr>
    </w:p>
    <w:p w14:paraId="295DA3E5"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A000402 - Sufinanciranje OB Dr. Anđelko Višić Bjelovar</w:t>
      </w:r>
    </w:p>
    <w:p w14:paraId="0C013BB9" w14:textId="265CE1D4" w:rsidR="00EA7902" w:rsidRPr="0060092E" w:rsidRDefault="0060092E" w:rsidP="0060092E">
      <w:pPr>
        <w:tabs>
          <w:tab w:val="left" w:pos="1134"/>
          <w:tab w:val="center" w:pos="7655"/>
        </w:tabs>
        <w:spacing w:line="256"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Sredstva se isplaćuju temeljem odobrenih zahtjeva O</w:t>
      </w:r>
      <w:r w:rsidR="00EA7902">
        <w:rPr>
          <w:rFonts w:ascii="Times New Roman" w:eastAsia="Calibri" w:hAnsi="Times New Roman" w:cs="Times New Roman"/>
          <w:sz w:val="24"/>
          <w:szCs w:val="24"/>
        </w:rPr>
        <w:t>pće Bolnice</w:t>
      </w:r>
      <w:r w:rsidRPr="0060092E">
        <w:rPr>
          <w:rFonts w:ascii="Times New Roman" w:eastAsia="Calibri" w:hAnsi="Times New Roman" w:cs="Times New Roman"/>
          <w:sz w:val="24"/>
          <w:szCs w:val="24"/>
        </w:rPr>
        <w:t xml:space="preserve"> „Dr. Anđelko Višić“ Bjelovar.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10116A19"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32D0B13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0B2ADCE7"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0669489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190AE892"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071FF3E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5.000,00</w:t>
            </w:r>
          </w:p>
        </w:tc>
        <w:tc>
          <w:tcPr>
            <w:tcW w:w="3097" w:type="dxa"/>
            <w:tcBorders>
              <w:top w:val="single" w:sz="4" w:space="0" w:color="auto"/>
              <w:left w:val="single" w:sz="4" w:space="0" w:color="auto"/>
              <w:bottom w:val="single" w:sz="4" w:space="0" w:color="auto"/>
              <w:right w:val="single" w:sz="4" w:space="0" w:color="auto"/>
            </w:tcBorders>
            <w:hideMark/>
          </w:tcPr>
          <w:p w14:paraId="6FDC04C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4.558,71</w:t>
            </w:r>
          </w:p>
        </w:tc>
        <w:tc>
          <w:tcPr>
            <w:tcW w:w="3097" w:type="dxa"/>
            <w:tcBorders>
              <w:top w:val="single" w:sz="4" w:space="0" w:color="auto"/>
              <w:left w:val="single" w:sz="4" w:space="0" w:color="auto"/>
              <w:bottom w:val="single" w:sz="4" w:space="0" w:color="auto"/>
              <w:right w:val="single" w:sz="4" w:space="0" w:color="auto"/>
            </w:tcBorders>
            <w:hideMark/>
          </w:tcPr>
          <w:p w14:paraId="66B06B22" w14:textId="438A725E"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91,17</w:t>
            </w:r>
          </w:p>
        </w:tc>
      </w:tr>
    </w:tbl>
    <w:p w14:paraId="5288EE1F" w14:textId="77777777" w:rsidR="0060092E" w:rsidRPr="0060092E" w:rsidRDefault="0060092E" w:rsidP="0060092E">
      <w:pPr>
        <w:spacing w:after="0" w:line="264" w:lineRule="auto"/>
        <w:rPr>
          <w:rFonts w:ascii="Times New Roman" w:eastAsia="Calibri" w:hAnsi="Times New Roman" w:cs="Times New Roman"/>
          <w:b/>
          <w:iCs/>
          <w:sz w:val="24"/>
          <w:szCs w:val="24"/>
        </w:rPr>
      </w:pPr>
    </w:p>
    <w:p w14:paraId="6A24073B"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A000403 - Sufinanciranje psihijatra u Domu za starije osobe Bjelovar</w:t>
      </w:r>
    </w:p>
    <w:p w14:paraId="033658D3" w14:textId="77777777" w:rsidR="0060092E" w:rsidRDefault="0060092E" w:rsidP="0060092E">
      <w:pPr>
        <w:tabs>
          <w:tab w:val="left" w:pos="1134"/>
          <w:tab w:val="center" w:pos="7655"/>
        </w:tabs>
        <w:spacing w:after="0" w:line="256"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Temeljem zamolbe Doma za odrasle osobe u Bjelovaru, Županija sufinancira troškove dolaska psihijatra u ustanovu. Dom pruža usluge osobama s mentalnim oštećenjima, a koje nisu u mogućnosti samostalno voditi brigu o svome zdravlju, a većina ih je teže pokretna ili nepokretna, tako da im svaki odlazak psihijatru predstavlja problem. Ustanova je organizirala da jednom do dva puta mjesečno psihijatar dolazi kod njih, što se pokazalo jako dobro i pozitivno utječe na poboljšanje zdravstvene skrbi o korisnicima.</w:t>
      </w:r>
    </w:p>
    <w:p w14:paraId="0A67BA8F" w14:textId="77777777" w:rsidR="00EA7902" w:rsidRPr="0060092E" w:rsidRDefault="00EA7902" w:rsidP="0060092E">
      <w:pPr>
        <w:tabs>
          <w:tab w:val="left" w:pos="1134"/>
          <w:tab w:val="center" w:pos="7655"/>
        </w:tabs>
        <w:spacing w:after="0" w:line="256"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2E6EADBB"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56FA49D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5AEF262E"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23988D3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393BF9B3" w14:textId="77777777" w:rsidTr="0060092E">
        <w:trPr>
          <w:trHeight w:val="178"/>
        </w:trPr>
        <w:tc>
          <w:tcPr>
            <w:tcW w:w="3150" w:type="dxa"/>
            <w:tcBorders>
              <w:top w:val="single" w:sz="4" w:space="0" w:color="auto"/>
              <w:left w:val="single" w:sz="4" w:space="0" w:color="auto"/>
              <w:bottom w:val="single" w:sz="4" w:space="0" w:color="auto"/>
              <w:right w:val="single" w:sz="4" w:space="0" w:color="auto"/>
            </w:tcBorders>
            <w:hideMark/>
          </w:tcPr>
          <w:p w14:paraId="670BB99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2.600,00</w:t>
            </w:r>
          </w:p>
        </w:tc>
        <w:tc>
          <w:tcPr>
            <w:tcW w:w="3097" w:type="dxa"/>
            <w:tcBorders>
              <w:top w:val="single" w:sz="4" w:space="0" w:color="auto"/>
              <w:left w:val="single" w:sz="4" w:space="0" w:color="auto"/>
              <w:bottom w:val="single" w:sz="4" w:space="0" w:color="auto"/>
              <w:right w:val="single" w:sz="4" w:space="0" w:color="auto"/>
            </w:tcBorders>
            <w:hideMark/>
          </w:tcPr>
          <w:p w14:paraId="47DBF42E"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183,66</w:t>
            </w:r>
          </w:p>
        </w:tc>
        <w:tc>
          <w:tcPr>
            <w:tcW w:w="3097" w:type="dxa"/>
            <w:tcBorders>
              <w:top w:val="single" w:sz="4" w:space="0" w:color="auto"/>
              <w:left w:val="single" w:sz="4" w:space="0" w:color="auto"/>
              <w:bottom w:val="single" w:sz="4" w:space="0" w:color="auto"/>
              <w:right w:val="single" w:sz="4" w:space="0" w:color="auto"/>
            </w:tcBorders>
            <w:hideMark/>
          </w:tcPr>
          <w:p w14:paraId="5C335B21" w14:textId="31524BD4"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8,13</w:t>
            </w:r>
          </w:p>
        </w:tc>
      </w:tr>
    </w:tbl>
    <w:p w14:paraId="4CE71368" w14:textId="77777777" w:rsidR="0060092E" w:rsidRPr="0060092E" w:rsidRDefault="0060092E" w:rsidP="0060092E">
      <w:pPr>
        <w:tabs>
          <w:tab w:val="left" w:pos="1134"/>
          <w:tab w:val="center" w:pos="7655"/>
        </w:tabs>
        <w:spacing w:after="0" w:line="256" w:lineRule="auto"/>
        <w:jc w:val="both"/>
        <w:rPr>
          <w:rFonts w:ascii="Times New Roman" w:eastAsia="Calibri" w:hAnsi="Times New Roman" w:cs="Times New Roman"/>
          <w:b/>
          <w:sz w:val="24"/>
          <w:szCs w:val="24"/>
        </w:rPr>
      </w:pPr>
    </w:p>
    <w:p w14:paraId="57E04C47" w14:textId="77777777" w:rsidR="0060092E" w:rsidRPr="00144F7E" w:rsidRDefault="0060092E" w:rsidP="0060092E">
      <w:pPr>
        <w:tabs>
          <w:tab w:val="left" w:pos="1134"/>
          <w:tab w:val="center" w:pos="7655"/>
        </w:tabs>
        <w:spacing w:after="0" w:line="256"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A000404 - Financiranje smještaja roditelja za vrijeme liječenja njihove djece u OB „Dr. Anđelko Višić“ Bjelovar</w:t>
      </w:r>
    </w:p>
    <w:p w14:paraId="52DB3548" w14:textId="410581DC" w:rsidR="0060092E" w:rsidRDefault="0060092E" w:rsidP="0060092E">
      <w:pPr>
        <w:tabs>
          <w:tab w:val="left" w:pos="1134"/>
          <w:tab w:val="center" w:pos="7655"/>
        </w:tabs>
        <w:spacing w:after="0" w:line="256"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U interesu da se djeci koja su na bolničkom liječenju omogući pratnja i smještaj roditelja, čime se boravak djeteta u O</w:t>
      </w:r>
      <w:r w:rsidR="00EA7902">
        <w:rPr>
          <w:rFonts w:ascii="Times New Roman" w:eastAsia="Calibri" w:hAnsi="Times New Roman" w:cs="Times New Roman"/>
          <w:sz w:val="24"/>
          <w:szCs w:val="24"/>
        </w:rPr>
        <w:t>pćoj bolnici</w:t>
      </w:r>
      <w:r w:rsidRPr="0060092E">
        <w:rPr>
          <w:rFonts w:ascii="Times New Roman" w:eastAsia="Calibri" w:hAnsi="Times New Roman" w:cs="Times New Roman"/>
          <w:sz w:val="24"/>
          <w:szCs w:val="24"/>
        </w:rPr>
        <w:t xml:space="preserve"> „Dr. Anđelko Višić“ Bjelovar čini ugodnijim i lakšim, županija u cijelosti financira troškove smještaja roditelja u Bolnici, za vrijeme liječenja njihove djece.</w:t>
      </w:r>
    </w:p>
    <w:p w14:paraId="492E2DCC" w14:textId="77777777" w:rsidR="00EA7902" w:rsidRPr="0060092E" w:rsidRDefault="00EA7902" w:rsidP="0060092E">
      <w:pPr>
        <w:tabs>
          <w:tab w:val="left" w:pos="1134"/>
          <w:tab w:val="center" w:pos="7655"/>
        </w:tabs>
        <w:spacing w:after="0" w:line="256"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2F9AD91E"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3E97DDCD"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6324E8B9"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1A00E69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0CAFCEB6" w14:textId="77777777" w:rsidTr="0060092E">
        <w:trPr>
          <w:trHeight w:val="178"/>
        </w:trPr>
        <w:tc>
          <w:tcPr>
            <w:tcW w:w="3150" w:type="dxa"/>
            <w:tcBorders>
              <w:top w:val="single" w:sz="4" w:space="0" w:color="auto"/>
              <w:left w:val="single" w:sz="4" w:space="0" w:color="auto"/>
              <w:bottom w:val="single" w:sz="4" w:space="0" w:color="auto"/>
              <w:right w:val="single" w:sz="4" w:space="0" w:color="auto"/>
            </w:tcBorders>
            <w:hideMark/>
          </w:tcPr>
          <w:p w14:paraId="62881875"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15.000,00</w:t>
            </w:r>
          </w:p>
        </w:tc>
        <w:tc>
          <w:tcPr>
            <w:tcW w:w="3097" w:type="dxa"/>
            <w:tcBorders>
              <w:top w:val="single" w:sz="4" w:space="0" w:color="auto"/>
              <w:left w:val="single" w:sz="4" w:space="0" w:color="auto"/>
              <w:bottom w:val="single" w:sz="4" w:space="0" w:color="auto"/>
              <w:right w:val="single" w:sz="4" w:space="0" w:color="auto"/>
            </w:tcBorders>
            <w:hideMark/>
          </w:tcPr>
          <w:p w14:paraId="1A1F221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4.818,01</w:t>
            </w:r>
          </w:p>
        </w:tc>
        <w:tc>
          <w:tcPr>
            <w:tcW w:w="3097" w:type="dxa"/>
            <w:tcBorders>
              <w:top w:val="single" w:sz="4" w:space="0" w:color="auto"/>
              <w:left w:val="single" w:sz="4" w:space="0" w:color="auto"/>
              <w:bottom w:val="single" w:sz="4" w:space="0" w:color="auto"/>
              <w:right w:val="single" w:sz="4" w:space="0" w:color="auto"/>
            </w:tcBorders>
            <w:hideMark/>
          </w:tcPr>
          <w:p w14:paraId="376A8652" w14:textId="1B34F059"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32,12</w:t>
            </w:r>
          </w:p>
        </w:tc>
      </w:tr>
    </w:tbl>
    <w:p w14:paraId="4474E3D6" w14:textId="77777777" w:rsidR="0060092E" w:rsidRPr="0060092E" w:rsidRDefault="0060092E" w:rsidP="0060092E">
      <w:pPr>
        <w:spacing w:after="0" w:line="264" w:lineRule="auto"/>
        <w:rPr>
          <w:rFonts w:ascii="Times New Roman" w:eastAsia="Calibri" w:hAnsi="Times New Roman" w:cs="Times New Roman"/>
          <w:b/>
          <w:iCs/>
          <w:sz w:val="24"/>
          <w:szCs w:val="24"/>
        </w:rPr>
      </w:pPr>
    </w:p>
    <w:p w14:paraId="53556ABF"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K000120 - Sufinanciranje projekata odobrenih po međunarodnim natječajima</w:t>
      </w:r>
    </w:p>
    <w:p w14:paraId="0EED11B5" w14:textId="77777777" w:rsid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Planira se sufinanciranje projekata odobrenih po nacionalnim i međunarodnim natječajima.</w:t>
      </w:r>
    </w:p>
    <w:p w14:paraId="6611F643" w14:textId="77777777" w:rsidR="00EA7902" w:rsidRPr="0060092E" w:rsidRDefault="00EA7902" w:rsidP="0060092E">
      <w:pPr>
        <w:spacing w:after="0" w:line="264"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619E21BF"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37CD0AF2"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5029B69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6B4F709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32614F74"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0A8189B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298.028,00</w:t>
            </w:r>
          </w:p>
        </w:tc>
        <w:tc>
          <w:tcPr>
            <w:tcW w:w="3097" w:type="dxa"/>
            <w:tcBorders>
              <w:top w:val="single" w:sz="4" w:space="0" w:color="auto"/>
              <w:left w:val="single" w:sz="4" w:space="0" w:color="auto"/>
              <w:bottom w:val="single" w:sz="4" w:space="0" w:color="auto"/>
              <w:right w:val="single" w:sz="4" w:space="0" w:color="auto"/>
            </w:tcBorders>
            <w:hideMark/>
          </w:tcPr>
          <w:p w14:paraId="268CBF1F"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0,00</w:t>
            </w:r>
          </w:p>
        </w:tc>
        <w:tc>
          <w:tcPr>
            <w:tcW w:w="3097" w:type="dxa"/>
            <w:tcBorders>
              <w:top w:val="single" w:sz="4" w:space="0" w:color="auto"/>
              <w:left w:val="single" w:sz="4" w:space="0" w:color="auto"/>
              <w:bottom w:val="single" w:sz="4" w:space="0" w:color="auto"/>
              <w:right w:val="single" w:sz="4" w:space="0" w:color="auto"/>
            </w:tcBorders>
          </w:tcPr>
          <w:p w14:paraId="008CBDFD" w14:textId="44645007" w:rsidR="0060092E" w:rsidRPr="0060092E" w:rsidRDefault="00EA7902"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tbl>
    <w:p w14:paraId="14FB2468" w14:textId="77777777" w:rsidR="00EA7902" w:rsidRDefault="00EA7902" w:rsidP="0060092E">
      <w:pPr>
        <w:suppressAutoHyphens/>
        <w:autoSpaceDN w:val="0"/>
        <w:spacing w:after="0" w:line="264" w:lineRule="auto"/>
        <w:jc w:val="both"/>
        <w:rPr>
          <w:rFonts w:ascii="Times New Roman" w:eastAsia="Calibri" w:hAnsi="Times New Roman" w:cs="Times New Roman"/>
          <w:b/>
          <w:sz w:val="24"/>
          <w:szCs w:val="24"/>
        </w:rPr>
      </w:pPr>
    </w:p>
    <w:p w14:paraId="5A31E5FD" w14:textId="3FFAD646" w:rsidR="0060092E" w:rsidRPr="00144F7E" w:rsidRDefault="0060092E" w:rsidP="0060092E">
      <w:pPr>
        <w:suppressAutoHyphens/>
        <w:autoSpaceDN w:val="0"/>
        <w:spacing w:after="0" w:line="264"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lastRenderedPageBreak/>
        <w:t xml:space="preserve">K000143 - Izrada projektne dokumentacije za projekte u zdravstvu </w:t>
      </w:r>
    </w:p>
    <w:p w14:paraId="1F49C79F" w14:textId="34BDFE5A" w:rsidR="00EA7902"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Planirano je izraditi projektnu dokumentaciju za zdravstvene ustanove kojima je osnivač Bjelovarsko-bilogorska županija zbog prijava projekata po natječajima.</w:t>
      </w:r>
    </w:p>
    <w:p w14:paraId="5011A74D" w14:textId="77777777" w:rsidR="00144F7E" w:rsidRPr="0060092E" w:rsidRDefault="00144F7E" w:rsidP="0060092E">
      <w:pPr>
        <w:spacing w:after="0" w:line="264"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7A8C25CA"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0975182F"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6C2D747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26D9548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13638A15"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6D92AE6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50.000,00</w:t>
            </w:r>
          </w:p>
        </w:tc>
        <w:tc>
          <w:tcPr>
            <w:tcW w:w="3097" w:type="dxa"/>
            <w:tcBorders>
              <w:top w:val="single" w:sz="4" w:space="0" w:color="auto"/>
              <w:left w:val="single" w:sz="4" w:space="0" w:color="auto"/>
              <w:bottom w:val="single" w:sz="4" w:space="0" w:color="auto"/>
              <w:right w:val="single" w:sz="4" w:space="0" w:color="auto"/>
            </w:tcBorders>
            <w:hideMark/>
          </w:tcPr>
          <w:p w14:paraId="2F3A1869"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0,00</w:t>
            </w:r>
          </w:p>
        </w:tc>
        <w:tc>
          <w:tcPr>
            <w:tcW w:w="3097" w:type="dxa"/>
            <w:tcBorders>
              <w:top w:val="single" w:sz="4" w:space="0" w:color="auto"/>
              <w:left w:val="single" w:sz="4" w:space="0" w:color="auto"/>
              <w:bottom w:val="single" w:sz="4" w:space="0" w:color="auto"/>
              <w:right w:val="single" w:sz="4" w:space="0" w:color="auto"/>
            </w:tcBorders>
          </w:tcPr>
          <w:p w14:paraId="62C75061" w14:textId="5D311B8D" w:rsidR="0060092E" w:rsidRPr="0060092E" w:rsidRDefault="00EA7902"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tbl>
    <w:p w14:paraId="6CB5103B" w14:textId="77777777" w:rsidR="0060092E" w:rsidRPr="0060092E" w:rsidRDefault="0060092E" w:rsidP="0060092E">
      <w:pPr>
        <w:spacing w:after="0" w:line="264" w:lineRule="auto"/>
        <w:jc w:val="both"/>
        <w:rPr>
          <w:rFonts w:ascii="Times New Roman" w:eastAsia="Calibri" w:hAnsi="Times New Roman" w:cs="Times New Roman"/>
          <w:sz w:val="24"/>
          <w:szCs w:val="24"/>
        </w:rPr>
      </w:pPr>
    </w:p>
    <w:p w14:paraId="793CA802" w14:textId="77777777" w:rsidR="0060092E" w:rsidRPr="00144F7E" w:rsidRDefault="0060092E" w:rsidP="0060092E">
      <w:pPr>
        <w:suppressAutoHyphens/>
        <w:autoSpaceDN w:val="0"/>
        <w:spacing w:after="120" w:line="256" w:lineRule="auto"/>
        <w:jc w:val="both"/>
        <w:rPr>
          <w:rFonts w:ascii="Times New Roman" w:eastAsia="Times New Roman" w:hAnsi="Times New Roman" w:cs="Times New Roman"/>
          <w:b/>
          <w:i/>
          <w:iCs/>
          <w:kern w:val="3"/>
          <w:sz w:val="24"/>
          <w:szCs w:val="24"/>
          <w:lang w:eastAsia="zh-CN"/>
        </w:rPr>
      </w:pPr>
      <w:r w:rsidRPr="00144F7E">
        <w:rPr>
          <w:rFonts w:ascii="Times New Roman" w:eastAsia="Times New Roman" w:hAnsi="Times New Roman" w:cs="Times New Roman"/>
          <w:b/>
          <w:i/>
          <w:iCs/>
          <w:kern w:val="3"/>
          <w:sz w:val="24"/>
          <w:szCs w:val="24"/>
          <w:lang w:eastAsia="zh-CN"/>
        </w:rPr>
        <w:t>K000148 - Daruvarske toplice – razvoj posebnog oblika zdravstvenog turizma (Razvojni sporazum Sjever)</w:t>
      </w:r>
    </w:p>
    <w:p w14:paraId="2706493E" w14:textId="77777777" w:rsidR="0060092E" w:rsidRPr="0060092E" w:rsidRDefault="0060092E" w:rsidP="0060092E">
      <w:pPr>
        <w:spacing w:after="0" w:line="256"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Planirano je potpisivanje Razvojnog sporazuma Sjever u kojem je predložen projekt, Daruvarske toplice – razvoj posebnog oblika zdravstvenog turizma kroz dogradnju i uvođenje novih sadržaja (proširenje smještajnih kapaciteta zdravstveno-lječilišnog kompleksa DT, uz kompletnu obnovu postojeće infrastrukture lječilišnog hotela Termal, prilagodbu osobama smanjene pokretljivosti, povećanje energetske učinkovitosti, informatizaciju poslovanja, obnovu i izgradnju potrebne infrastrukture za daljnji razvoj posebnih oblika turizma, obnova pejzažnog perivoja).</w:t>
      </w:r>
    </w:p>
    <w:p w14:paraId="37349462" w14:textId="77777777" w:rsidR="0060092E" w:rsidRPr="0060092E" w:rsidRDefault="0060092E" w:rsidP="0060092E">
      <w:pPr>
        <w:spacing w:after="0" w:line="256"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34AE4F2D"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772D4AA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bookmarkStart w:id="78" w:name="_Hlk205879625"/>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1F965E8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66B479B7"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5C2FAB6D"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1E20483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50.000,00</w:t>
            </w:r>
          </w:p>
        </w:tc>
        <w:tc>
          <w:tcPr>
            <w:tcW w:w="3097" w:type="dxa"/>
            <w:tcBorders>
              <w:top w:val="single" w:sz="4" w:space="0" w:color="auto"/>
              <w:left w:val="single" w:sz="4" w:space="0" w:color="auto"/>
              <w:bottom w:val="single" w:sz="4" w:space="0" w:color="auto"/>
              <w:right w:val="single" w:sz="4" w:space="0" w:color="auto"/>
            </w:tcBorders>
            <w:hideMark/>
          </w:tcPr>
          <w:p w14:paraId="577E474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0,00</w:t>
            </w:r>
          </w:p>
        </w:tc>
        <w:tc>
          <w:tcPr>
            <w:tcW w:w="3097" w:type="dxa"/>
            <w:tcBorders>
              <w:top w:val="single" w:sz="4" w:space="0" w:color="auto"/>
              <w:left w:val="single" w:sz="4" w:space="0" w:color="auto"/>
              <w:bottom w:val="single" w:sz="4" w:space="0" w:color="auto"/>
              <w:right w:val="single" w:sz="4" w:space="0" w:color="auto"/>
            </w:tcBorders>
          </w:tcPr>
          <w:p w14:paraId="228179F0" w14:textId="44E97692" w:rsidR="0060092E" w:rsidRPr="0060092E" w:rsidRDefault="00EA7902"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bookmarkEnd w:id="78"/>
    </w:tbl>
    <w:p w14:paraId="2BD05A21" w14:textId="77777777" w:rsidR="0060092E" w:rsidRPr="0060092E" w:rsidRDefault="0060092E" w:rsidP="0060092E">
      <w:pPr>
        <w:spacing w:after="0" w:line="264" w:lineRule="auto"/>
        <w:jc w:val="both"/>
        <w:rPr>
          <w:rFonts w:ascii="Times New Roman" w:eastAsia="Calibri" w:hAnsi="Times New Roman" w:cs="Times New Roman"/>
          <w:sz w:val="24"/>
          <w:szCs w:val="24"/>
        </w:rPr>
      </w:pPr>
    </w:p>
    <w:p w14:paraId="731E5C2F" w14:textId="77777777" w:rsidR="0060092E" w:rsidRPr="00144F7E" w:rsidRDefault="0060092E" w:rsidP="0060092E">
      <w:pPr>
        <w:spacing w:after="0" w:line="264" w:lineRule="auto"/>
        <w:jc w:val="both"/>
        <w:rPr>
          <w:rFonts w:ascii="Times New Roman" w:eastAsia="Calibri" w:hAnsi="Times New Roman" w:cs="Times New Roman"/>
          <w:b/>
          <w:bCs/>
          <w:i/>
          <w:iCs/>
          <w:sz w:val="24"/>
          <w:szCs w:val="24"/>
        </w:rPr>
      </w:pPr>
      <w:r w:rsidRPr="00144F7E">
        <w:rPr>
          <w:rFonts w:ascii="Times New Roman" w:eastAsia="Calibri" w:hAnsi="Times New Roman" w:cs="Times New Roman"/>
          <w:b/>
          <w:bCs/>
          <w:i/>
          <w:iCs/>
          <w:sz w:val="24"/>
          <w:szCs w:val="24"/>
        </w:rPr>
        <w:t>K000174 – Uređenje zgrade „Školskog dispanzera“ Doma zdravlja BBŽ u Daruvaru faza 2</w:t>
      </w:r>
    </w:p>
    <w:p w14:paraId="6EC359C1" w14:textId="77777777" w:rsidR="0060092E" w:rsidRDefault="0060092E" w:rsidP="0060092E">
      <w:pPr>
        <w:spacing w:after="0" w:line="264" w:lineRule="auto"/>
        <w:jc w:val="both"/>
        <w:rPr>
          <w:rFonts w:ascii="Times New Roman" w:eastAsia="Calibri" w:hAnsi="Times New Roman" w:cs="Times New Roman"/>
          <w:bCs/>
          <w:sz w:val="24"/>
          <w:szCs w:val="24"/>
        </w:rPr>
      </w:pPr>
      <w:r w:rsidRPr="0060092E">
        <w:rPr>
          <w:rFonts w:ascii="Times New Roman" w:eastAsia="Calibri" w:hAnsi="Times New Roman" w:cs="Times New Roman"/>
          <w:bCs/>
          <w:sz w:val="24"/>
          <w:szCs w:val="24"/>
        </w:rPr>
        <w:t xml:space="preserve">Ugovor o financiranju Ministarstvom regionalnoga razvoja i fondova Europske unije potpisan je 18. travnja 2024. godine, a provedba svih projektnih aktivnosti završila je 30. travnja 2025. godine. Ministarstvo je ovaj projekt u 2024. godini sufinanciralo u iznosu od 50.000,00 eura. </w:t>
      </w:r>
    </w:p>
    <w:p w14:paraId="09EA1F4F" w14:textId="77777777" w:rsidR="00EA7902" w:rsidRPr="0060092E" w:rsidRDefault="00EA7902" w:rsidP="0060092E">
      <w:pPr>
        <w:spacing w:after="0" w:line="264" w:lineRule="auto"/>
        <w:jc w:val="both"/>
        <w:rPr>
          <w:rFonts w:ascii="Times New Roman" w:eastAsia="Calibri"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254D8360"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5757237E"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bookmarkStart w:id="79" w:name="_Hlk205879805"/>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44F985A5"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3388E1D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5B7670CF"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29B5B42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50.000,00</w:t>
            </w:r>
          </w:p>
        </w:tc>
        <w:tc>
          <w:tcPr>
            <w:tcW w:w="3097" w:type="dxa"/>
            <w:tcBorders>
              <w:top w:val="single" w:sz="4" w:space="0" w:color="auto"/>
              <w:left w:val="single" w:sz="4" w:space="0" w:color="auto"/>
              <w:bottom w:val="single" w:sz="4" w:space="0" w:color="auto"/>
              <w:right w:val="single" w:sz="4" w:space="0" w:color="auto"/>
            </w:tcBorders>
            <w:hideMark/>
          </w:tcPr>
          <w:p w14:paraId="3ACDBB99"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39.443,59</w:t>
            </w:r>
          </w:p>
        </w:tc>
        <w:tc>
          <w:tcPr>
            <w:tcW w:w="3097" w:type="dxa"/>
            <w:tcBorders>
              <w:top w:val="single" w:sz="4" w:space="0" w:color="auto"/>
              <w:left w:val="single" w:sz="4" w:space="0" w:color="auto"/>
              <w:bottom w:val="single" w:sz="4" w:space="0" w:color="auto"/>
              <w:right w:val="single" w:sz="4" w:space="0" w:color="auto"/>
            </w:tcBorders>
            <w:hideMark/>
          </w:tcPr>
          <w:p w14:paraId="01A2BE98" w14:textId="75BFDF74"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78,89</w:t>
            </w:r>
          </w:p>
        </w:tc>
      </w:tr>
      <w:bookmarkEnd w:id="79"/>
    </w:tbl>
    <w:p w14:paraId="69D299C0" w14:textId="77777777" w:rsidR="0060092E" w:rsidRPr="0060092E" w:rsidRDefault="0060092E" w:rsidP="0060092E">
      <w:pPr>
        <w:spacing w:after="0" w:line="264" w:lineRule="auto"/>
        <w:jc w:val="both"/>
        <w:rPr>
          <w:rFonts w:ascii="Times New Roman" w:eastAsia="Calibri" w:hAnsi="Times New Roman" w:cs="Times New Roman"/>
          <w:bCs/>
          <w:color w:val="FF0000"/>
          <w:sz w:val="24"/>
          <w:szCs w:val="24"/>
        </w:rPr>
      </w:pPr>
    </w:p>
    <w:p w14:paraId="4F615D46" w14:textId="77777777" w:rsidR="0060092E" w:rsidRPr="00144F7E" w:rsidRDefault="0060092E" w:rsidP="0060092E">
      <w:pPr>
        <w:spacing w:after="0" w:line="264"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K000175 – Adaptacija prostora ambulanti Doma zdravlja BBŽ u Siraču</w:t>
      </w:r>
    </w:p>
    <w:p w14:paraId="1AB1FF4F" w14:textId="399C4AB3" w:rsidR="003820D2" w:rsidRPr="0060092E" w:rsidRDefault="0060092E" w:rsidP="0060092E">
      <w:pPr>
        <w:spacing w:line="256" w:lineRule="auto"/>
        <w:jc w:val="both"/>
        <w:rPr>
          <w:rFonts w:ascii="Times New Roman" w:eastAsia="Calibri" w:hAnsi="Times New Roman" w:cs="Times New Roman"/>
          <w:bCs/>
          <w:sz w:val="24"/>
          <w:szCs w:val="24"/>
        </w:rPr>
      </w:pPr>
      <w:r w:rsidRPr="0060092E">
        <w:rPr>
          <w:rFonts w:ascii="Times New Roman" w:eastAsia="Calibri" w:hAnsi="Times New Roman" w:cs="Times New Roman"/>
          <w:bCs/>
          <w:sz w:val="24"/>
          <w:szCs w:val="24"/>
        </w:rPr>
        <w:t xml:space="preserve">Ugovor o financiranju Ministarstvom regionalnoga razvoja i fondova Europske unije potpisan je 18. travnja 2024. godine, a provedba svih projektnih aktivnosti završila je 30. travnja 2025. godine. Ministarstvo je ovaj projekt u 2024. godini sufinanciralo u iznosu od 44.000,00 eura.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638272FE"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03FDED1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bookmarkStart w:id="80" w:name="_Hlk205879882"/>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3F7C58A7"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2061D05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09C2608F"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1E826EDD"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35.000,00</w:t>
            </w:r>
          </w:p>
        </w:tc>
        <w:tc>
          <w:tcPr>
            <w:tcW w:w="3097" w:type="dxa"/>
            <w:tcBorders>
              <w:top w:val="single" w:sz="4" w:space="0" w:color="auto"/>
              <w:left w:val="single" w:sz="4" w:space="0" w:color="auto"/>
              <w:bottom w:val="single" w:sz="4" w:space="0" w:color="auto"/>
              <w:right w:val="single" w:sz="4" w:space="0" w:color="auto"/>
            </w:tcBorders>
            <w:hideMark/>
          </w:tcPr>
          <w:p w14:paraId="0CE3E00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21.625,25</w:t>
            </w:r>
          </w:p>
        </w:tc>
        <w:tc>
          <w:tcPr>
            <w:tcW w:w="3097" w:type="dxa"/>
            <w:tcBorders>
              <w:top w:val="single" w:sz="4" w:space="0" w:color="auto"/>
              <w:left w:val="single" w:sz="4" w:space="0" w:color="auto"/>
              <w:bottom w:val="single" w:sz="4" w:space="0" w:color="auto"/>
              <w:right w:val="single" w:sz="4" w:space="0" w:color="auto"/>
            </w:tcBorders>
            <w:hideMark/>
          </w:tcPr>
          <w:p w14:paraId="1D16AB9D" w14:textId="3BEA7611"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61,79</w:t>
            </w:r>
          </w:p>
        </w:tc>
      </w:tr>
      <w:bookmarkEnd w:id="80"/>
    </w:tbl>
    <w:p w14:paraId="00FEFC1C" w14:textId="77777777" w:rsidR="0060092E" w:rsidRPr="0060092E" w:rsidRDefault="0060092E" w:rsidP="0060092E">
      <w:pPr>
        <w:spacing w:after="0" w:line="264" w:lineRule="auto"/>
        <w:jc w:val="both"/>
        <w:rPr>
          <w:rFonts w:ascii="Times New Roman" w:eastAsia="Calibri" w:hAnsi="Times New Roman" w:cs="Times New Roman"/>
          <w:i/>
          <w:sz w:val="24"/>
          <w:szCs w:val="24"/>
        </w:rPr>
      </w:pPr>
    </w:p>
    <w:p w14:paraId="511A6D73" w14:textId="77777777" w:rsidR="0060092E" w:rsidRPr="00144F7E" w:rsidRDefault="0060092E" w:rsidP="0060092E">
      <w:pPr>
        <w:spacing w:after="0" w:line="264"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K000176 – Uređenje prostora RTG-a i sufinanciranje nabave RTG uređaja za Ispostavu DZBBŽ u Garešnici</w:t>
      </w:r>
    </w:p>
    <w:p w14:paraId="72F237CB" w14:textId="504C26A3" w:rsidR="0060092E" w:rsidRPr="0060092E" w:rsidRDefault="0060092E" w:rsidP="0060092E">
      <w:pPr>
        <w:spacing w:after="0" w:line="264" w:lineRule="auto"/>
        <w:jc w:val="both"/>
        <w:rPr>
          <w:rFonts w:ascii="Times New Roman" w:eastAsia="Calibri" w:hAnsi="Times New Roman" w:cs="Times New Roman"/>
          <w:bCs/>
          <w:iCs/>
          <w:sz w:val="24"/>
          <w:szCs w:val="24"/>
        </w:rPr>
      </w:pPr>
      <w:r w:rsidRPr="0060092E">
        <w:rPr>
          <w:rFonts w:ascii="Times New Roman" w:eastAsia="Calibri" w:hAnsi="Times New Roman" w:cs="Times New Roman"/>
          <w:bCs/>
          <w:iCs/>
          <w:sz w:val="24"/>
          <w:szCs w:val="24"/>
        </w:rPr>
        <w:t>S Ministarstvom regionalnoga razvoja i fondova Europske unije Županija je potpisala ugovor za financiranje projekta Uređenje prostora RTG-a u ispostavi Doma zdravlja BBŽ u Garešnici, prema Programu održivog razvoja lokalne zajednice. Ministarstvo regionalnoga razvoja i fondova Europske unije će sufinancirati ovaj projekt u iznosu od 80.000,00 eura. Ministarstvo zdravstva sufinancirat će nabavu digitalnog RTG uređaja za ispostavu Doma zdravlja BBŽ u Garešnici u iznosu od 150.000,00 eura.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6572BA8F"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515364D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bookmarkStart w:id="81" w:name="_Hlk205880146"/>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0750CDA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41EE1399"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6C6D5284"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7D6BE1F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120.000,00</w:t>
            </w:r>
          </w:p>
        </w:tc>
        <w:tc>
          <w:tcPr>
            <w:tcW w:w="3097" w:type="dxa"/>
            <w:tcBorders>
              <w:top w:val="single" w:sz="4" w:space="0" w:color="auto"/>
              <w:left w:val="single" w:sz="4" w:space="0" w:color="auto"/>
              <w:bottom w:val="single" w:sz="4" w:space="0" w:color="auto"/>
              <w:right w:val="single" w:sz="4" w:space="0" w:color="auto"/>
            </w:tcBorders>
            <w:hideMark/>
          </w:tcPr>
          <w:p w14:paraId="2EC83DF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26.765,78</w:t>
            </w:r>
          </w:p>
        </w:tc>
        <w:tc>
          <w:tcPr>
            <w:tcW w:w="3097" w:type="dxa"/>
            <w:tcBorders>
              <w:top w:val="single" w:sz="4" w:space="0" w:color="auto"/>
              <w:left w:val="single" w:sz="4" w:space="0" w:color="auto"/>
              <w:bottom w:val="single" w:sz="4" w:space="0" w:color="auto"/>
              <w:right w:val="single" w:sz="4" w:space="0" w:color="auto"/>
            </w:tcBorders>
            <w:hideMark/>
          </w:tcPr>
          <w:p w14:paraId="52FDC4A2" w14:textId="2CC03721"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22,30</w:t>
            </w:r>
          </w:p>
        </w:tc>
      </w:tr>
      <w:bookmarkEnd w:id="81"/>
    </w:tbl>
    <w:p w14:paraId="39037FB9" w14:textId="77777777" w:rsidR="0060092E" w:rsidRPr="0060092E" w:rsidRDefault="0060092E" w:rsidP="0060092E">
      <w:pPr>
        <w:spacing w:after="0" w:line="264" w:lineRule="auto"/>
        <w:jc w:val="both"/>
        <w:rPr>
          <w:rFonts w:ascii="Times New Roman" w:eastAsia="Calibri" w:hAnsi="Times New Roman" w:cs="Times New Roman"/>
          <w:i/>
          <w:sz w:val="24"/>
          <w:szCs w:val="24"/>
        </w:rPr>
      </w:pPr>
    </w:p>
    <w:p w14:paraId="16E04272" w14:textId="77777777" w:rsidR="00E221FC" w:rsidRDefault="00E221FC" w:rsidP="0060092E">
      <w:pPr>
        <w:spacing w:after="0" w:line="264" w:lineRule="auto"/>
        <w:jc w:val="both"/>
        <w:rPr>
          <w:rFonts w:ascii="Times New Roman" w:eastAsia="Calibri" w:hAnsi="Times New Roman" w:cs="Times New Roman"/>
          <w:b/>
          <w:i/>
          <w:iCs/>
          <w:sz w:val="24"/>
          <w:szCs w:val="24"/>
        </w:rPr>
      </w:pPr>
    </w:p>
    <w:p w14:paraId="5647BA17" w14:textId="291B4985" w:rsidR="0060092E" w:rsidRPr="00144F7E" w:rsidRDefault="0060092E" w:rsidP="0060092E">
      <w:pPr>
        <w:spacing w:after="0" w:line="264"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lastRenderedPageBreak/>
        <w:t>K000186 – NPOO C1.6R1-1.01-V3.0002</w:t>
      </w:r>
    </w:p>
    <w:p w14:paraId="18BAF50D" w14:textId="77777777" w:rsidR="0060092E" w:rsidRPr="0060092E" w:rsidRDefault="0060092E" w:rsidP="0060092E">
      <w:pPr>
        <w:shd w:val="clear" w:color="auto" w:fill="FFFFFF"/>
        <w:spacing w:after="0" w:line="240" w:lineRule="auto"/>
        <w:jc w:val="both"/>
        <w:rPr>
          <w:rFonts w:ascii="Times New Roman" w:eastAsia="Times New Roman" w:hAnsi="Times New Roman" w:cs="Times New Roman"/>
          <w:color w:val="000000"/>
          <w:sz w:val="24"/>
          <w:szCs w:val="24"/>
          <w:lang w:eastAsia="hr-HR"/>
        </w:rPr>
      </w:pPr>
      <w:r w:rsidRPr="0060092E">
        <w:rPr>
          <w:rFonts w:ascii="Times New Roman" w:eastAsia="Times New Roman" w:hAnsi="Times New Roman" w:cs="Times New Roman"/>
          <w:color w:val="000000"/>
          <w:sz w:val="24"/>
          <w:szCs w:val="24"/>
          <w:lang w:eastAsia="hr-HR"/>
        </w:rPr>
        <w:t>Daruvarske toplice - Specijalna bolnica za medicinsku rehabilitaciju provode projekt pod nazivom „</w:t>
      </w:r>
      <w:bookmarkStart w:id="82" w:name="_Hlk175133817"/>
      <w:r w:rsidRPr="0060092E">
        <w:rPr>
          <w:rFonts w:ascii="Times New Roman" w:eastAsia="Times New Roman" w:hAnsi="Times New Roman" w:cs="Times New Roman"/>
          <w:color w:val="000000"/>
          <w:sz w:val="24"/>
          <w:szCs w:val="24"/>
          <w:lang w:eastAsia="hr-HR"/>
        </w:rPr>
        <w:t>Unaprjeđenje ponude lječilišnog i wellness turizma Daruvarskih toplica kroz razvoj turističkih proizvoda visoke dodatne vrijednosti</w:t>
      </w:r>
      <w:bookmarkEnd w:id="82"/>
      <w:r w:rsidRPr="0060092E">
        <w:rPr>
          <w:rFonts w:ascii="Times New Roman" w:eastAsia="Times New Roman" w:hAnsi="Times New Roman" w:cs="Times New Roman"/>
          <w:color w:val="000000"/>
          <w:sz w:val="24"/>
          <w:szCs w:val="24"/>
          <w:lang w:eastAsia="hr-HR"/>
        </w:rPr>
        <w:t>“. Ukupni prihvatljivi troškovi iznose 13.572.414,48 eura.</w:t>
      </w:r>
    </w:p>
    <w:p w14:paraId="5757AE64" w14:textId="77777777" w:rsidR="0060092E" w:rsidRDefault="0060092E" w:rsidP="0060092E">
      <w:pPr>
        <w:shd w:val="clear" w:color="auto" w:fill="FFFFFF"/>
        <w:spacing w:after="0" w:line="240" w:lineRule="auto"/>
        <w:jc w:val="both"/>
        <w:rPr>
          <w:rFonts w:ascii="Times New Roman" w:eastAsia="Times New Roman" w:hAnsi="Times New Roman" w:cs="Times New Roman"/>
          <w:color w:val="000000"/>
          <w:sz w:val="24"/>
          <w:szCs w:val="24"/>
          <w:lang w:eastAsia="hr-HR"/>
        </w:rPr>
      </w:pPr>
      <w:r w:rsidRPr="0060092E">
        <w:rPr>
          <w:rFonts w:ascii="Times New Roman" w:eastAsia="Times New Roman" w:hAnsi="Times New Roman" w:cs="Times New Roman"/>
          <w:color w:val="000000"/>
          <w:sz w:val="24"/>
          <w:szCs w:val="24"/>
          <w:lang w:eastAsia="hr-HR"/>
        </w:rPr>
        <w:t>U 2024. godini provedeni su postupci javnih nabava za izvođača radova i opremanja, stručni nadzor radova i voditelja projekta građenja. Izvođenje radova započelo je krajem 2024. godine, u tijeku je realizacija projekta.</w:t>
      </w:r>
    </w:p>
    <w:p w14:paraId="26ADC2D2" w14:textId="77777777" w:rsidR="003820D2" w:rsidRPr="0060092E" w:rsidRDefault="003820D2" w:rsidP="0060092E">
      <w:pPr>
        <w:shd w:val="clear" w:color="auto" w:fill="FFFFFF"/>
        <w:spacing w:after="0" w:line="240" w:lineRule="auto"/>
        <w:jc w:val="both"/>
        <w:rPr>
          <w:rFonts w:ascii="Times New Roman" w:eastAsia="Times New Roman" w:hAnsi="Times New Roman" w:cs="Times New Roman"/>
          <w:color w:val="000000"/>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775A17C1"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59CA14C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bookmarkStart w:id="83" w:name="_Hlk205880336"/>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388C306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752A6B0F"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3361DA2F"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564E4A5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7.044.554,00</w:t>
            </w:r>
          </w:p>
        </w:tc>
        <w:tc>
          <w:tcPr>
            <w:tcW w:w="3097" w:type="dxa"/>
            <w:tcBorders>
              <w:top w:val="single" w:sz="4" w:space="0" w:color="auto"/>
              <w:left w:val="single" w:sz="4" w:space="0" w:color="auto"/>
              <w:bottom w:val="single" w:sz="4" w:space="0" w:color="auto"/>
              <w:right w:val="single" w:sz="4" w:space="0" w:color="auto"/>
            </w:tcBorders>
            <w:hideMark/>
          </w:tcPr>
          <w:p w14:paraId="1485BB0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2.457.575,04</w:t>
            </w:r>
          </w:p>
        </w:tc>
        <w:tc>
          <w:tcPr>
            <w:tcW w:w="3097" w:type="dxa"/>
            <w:tcBorders>
              <w:top w:val="single" w:sz="4" w:space="0" w:color="auto"/>
              <w:left w:val="single" w:sz="4" w:space="0" w:color="auto"/>
              <w:bottom w:val="single" w:sz="4" w:space="0" w:color="auto"/>
              <w:right w:val="single" w:sz="4" w:space="0" w:color="auto"/>
            </w:tcBorders>
            <w:hideMark/>
          </w:tcPr>
          <w:p w14:paraId="6963C3F7" w14:textId="7317CCCD"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34,89</w:t>
            </w:r>
          </w:p>
        </w:tc>
      </w:tr>
      <w:bookmarkEnd w:id="83"/>
    </w:tbl>
    <w:p w14:paraId="4BFC15CA" w14:textId="77777777" w:rsidR="0060092E" w:rsidRPr="0060092E" w:rsidRDefault="0060092E" w:rsidP="0060092E">
      <w:pPr>
        <w:spacing w:after="0" w:line="264" w:lineRule="auto"/>
        <w:jc w:val="both"/>
        <w:rPr>
          <w:rFonts w:ascii="Times New Roman" w:eastAsia="Calibri" w:hAnsi="Times New Roman" w:cs="Times New Roman"/>
          <w:i/>
          <w:sz w:val="24"/>
          <w:szCs w:val="24"/>
        </w:rPr>
      </w:pPr>
    </w:p>
    <w:p w14:paraId="20DCC29F" w14:textId="77777777" w:rsidR="0060092E" w:rsidRPr="00144F7E" w:rsidRDefault="0060092E" w:rsidP="0060092E">
      <w:pPr>
        <w:spacing w:after="0" w:line="264"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K000187 – Energetska obnova – Ispostava Garešnica</w:t>
      </w:r>
    </w:p>
    <w:p w14:paraId="5023183D" w14:textId="77777777" w:rsidR="0060092E" w:rsidRPr="0060092E" w:rsidRDefault="0060092E" w:rsidP="0060092E">
      <w:pPr>
        <w:spacing w:after="0" w:line="264" w:lineRule="auto"/>
        <w:jc w:val="both"/>
        <w:rPr>
          <w:rFonts w:ascii="Times New Roman" w:eastAsia="Calibri" w:hAnsi="Times New Roman" w:cs="Times New Roman"/>
          <w:color w:val="000000"/>
        </w:rPr>
      </w:pPr>
      <w:r w:rsidRPr="0060092E">
        <w:rPr>
          <w:rFonts w:ascii="Times New Roman" w:eastAsia="Calibri" w:hAnsi="Times New Roman" w:cs="Times New Roman"/>
          <w:color w:val="000000"/>
          <w:sz w:val="24"/>
          <w:szCs w:val="24"/>
        </w:rPr>
        <w:t>Ugovor o dodjeli bespovratnih sredstava potpisan je u kolovozu 2024. godine</w:t>
      </w:r>
      <w:r w:rsidRPr="0060092E">
        <w:rPr>
          <w:rFonts w:ascii="Times New Roman" w:eastAsia="Calibri" w:hAnsi="Times New Roman" w:cs="Times New Roman"/>
          <w:color w:val="000000"/>
        </w:rPr>
        <w:t xml:space="preserve">. </w:t>
      </w:r>
    </w:p>
    <w:p w14:paraId="6D65CB20" w14:textId="77777777" w:rsidR="0060092E" w:rsidRPr="0060092E" w:rsidRDefault="0060092E" w:rsidP="0060092E">
      <w:pPr>
        <w:spacing w:after="0" w:line="264" w:lineRule="auto"/>
        <w:jc w:val="both"/>
        <w:rPr>
          <w:rFonts w:ascii="Times New Roman" w:eastAsia="Calibri" w:hAnsi="Times New Roman" w:cs="Times New Roman"/>
          <w:color w:val="000000"/>
          <w:sz w:val="24"/>
          <w:szCs w:val="24"/>
        </w:rPr>
      </w:pPr>
      <w:r w:rsidRPr="0060092E">
        <w:rPr>
          <w:rFonts w:ascii="Times New Roman" w:eastAsia="Calibri" w:hAnsi="Times New Roman" w:cs="Times New Roman"/>
          <w:color w:val="000000"/>
          <w:sz w:val="24"/>
          <w:szCs w:val="24"/>
        </w:rPr>
        <w:t>Ukupna vrijednost projekta iznosi 1.305.632,21 euro. Ukupni prihvatljivi troškovi iznose 1.197.376,07 eura, od čega bespovratna sredstva iznose 959.127,02 eura. Razdoblje provedbe Projekta je od 01. rujna 2023. godine, a traje 24 mjeseca od dana sklapanja Ugovora, a razdoblje prihvatljivosti izdataka je najkasnije do 30. lipnja 2026. godine. Na ovoj poziciji planirana su bespovratna sredstva. Izvođenje radova započelo je u lipnju 2025. godine.</w:t>
      </w:r>
    </w:p>
    <w:p w14:paraId="752E8B33" w14:textId="77777777" w:rsidR="0060092E" w:rsidRPr="0060092E" w:rsidRDefault="0060092E" w:rsidP="0060092E">
      <w:pPr>
        <w:spacing w:after="0" w:line="264" w:lineRule="auto"/>
        <w:jc w:val="both"/>
        <w:rPr>
          <w:rFonts w:ascii="Times New Roman" w:eastAsia="Calibri" w:hAnsi="Times New Roman" w:cs="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39199083"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159F180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bookmarkStart w:id="84" w:name="_Hlk205880476"/>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136A22D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69C8029F"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4A0C310C"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24C9CA02"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803.601,00</w:t>
            </w:r>
          </w:p>
        </w:tc>
        <w:tc>
          <w:tcPr>
            <w:tcW w:w="3097" w:type="dxa"/>
            <w:tcBorders>
              <w:top w:val="single" w:sz="4" w:space="0" w:color="auto"/>
              <w:left w:val="single" w:sz="4" w:space="0" w:color="auto"/>
              <w:bottom w:val="single" w:sz="4" w:space="0" w:color="auto"/>
              <w:right w:val="single" w:sz="4" w:space="0" w:color="auto"/>
            </w:tcBorders>
            <w:hideMark/>
          </w:tcPr>
          <w:p w14:paraId="6C576F1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0,00</w:t>
            </w:r>
          </w:p>
        </w:tc>
        <w:tc>
          <w:tcPr>
            <w:tcW w:w="3097" w:type="dxa"/>
            <w:tcBorders>
              <w:top w:val="single" w:sz="4" w:space="0" w:color="auto"/>
              <w:left w:val="single" w:sz="4" w:space="0" w:color="auto"/>
              <w:bottom w:val="single" w:sz="4" w:space="0" w:color="auto"/>
              <w:right w:val="single" w:sz="4" w:space="0" w:color="auto"/>
            </w:tcBorders>
          </w:tcPr>
          <w:p w14:paraId="714DA051" w14:textId="007418BA" w:rsidR="0060092E" w:rsidRPr="0060092E" w:rsidRDefault="003820D2"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bookmarkEnd w:id="84"/>
    </w:tbl>
    <w:p w14:paraId="50C2694F" w14:textId="77777777" w:rsidR="0060092E" w:rsidRPr="0060092E" w:rsidRDefault="0060092E" w:rsidP="0060092E">
      <w:pPr>
        <w:spacing w:after="0" w:line="264" w:lineRule="auto"/>
        <w:jc w:val="both"/>
        <w:rPr>
          <w:rFonts w:ascii="Times New Roman" w:eastAsia="Calibri" w:hAnsi="Times New Roman" w:cs="Times New Roman"/>
          <w:i/>
          <w:sz w:val="24"/>
          <w:szCs w:val="24"/>
        </w:rPr>
      </w:pPr>
    </w:p>
    <w:p w14:paraId="4D4ECE45" w14:textId="77777777" w:rsidR="0060092E" w:rsidRPr="00144F7E" w:rsidRDefault="0060092E" w:rsidP="0060092E">
      <w:pPr>
        <w:spacing w:after="0" w:line="264"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K000188 – Energetska obnova – Ispostava Grubišno Polje</w:t>
      </w:r>
    </w:p>
    <w:p w14:paraId="634C0D59" w14:textId="77777777" w:rsidR="0060092E" w:rsidRPr="0060092E" w:rsidRDefault="0060092E" w:rsidP="0060092E">
      <w:pPr>
        <w:tabs>
          <w:tab w:val="left" w:pos="1134"/>
          <w:tab w:val="center" w:pos="7655"/>
        </w:tabs>
        <w:spacing w:after="120" w:line="256" w:lineRule="auto"/>
        <w:jc w:val="both"/>
        <w:rPr>
          <w:rFonts w:ascii="Times New Roman" w:eastAsia="Calibri" w:hAnsi="Times New Roman" w:cs="Times New Roman"/>
          <w:color w:val="000000"/>
          <w:sz w:val="24"/>
          <w:szCs w:val="24"/>
          <w:shd w:val="clear" w:color="auto" w:fill="FFFFFF"/>
        </w:rPr>
      </w:pPr>
      <w:bookmarkStart w:id="85" w:name="_Hlk182230118"/>
      <w:r w:rsidRPr="0060092E">
        <w:rPr>
          <w:rFonts w:ascii="Times New Roman" w:eastAsia="Calibri" w:hAnsi="Times New Roman" w:cs="Times New Roman"/>
          <w:color w:val="000000"/>
          <w:sz w:val="24"/>
          <w:szCs w:val="24"/>
          <w:shd w:val="clear" w:color="auto" w:fill="FFFFFF"/>
        </w:rPr>
        <w:t>APN je proveo javnu nabavu za pružanje energetske usluge u svrhu energetske obnove zgrade Doma zdravlja BBŽ, ispostava Grubišno Polje. Sklopljen je ugovor za pružanje energetske usluge u vrijednosti 1.579.671,20 eura bez PDV-a, odnosno 1.974.589,00 eura s PDV-om. Od toga bespovratna sredstva naknade za energetsku uslugu do završetka energetske obnove iznose 569.671,20 eura bez PDV-a, a Dom zdravlja će kroz razdoblje ostvarenja uštede tijekom 10 godina plaćati naknadu za energetsku uslugu energije u iznosu od 101.000,00 eura bez PDV-a godišnje.</w:t>
      </w:r>
    </w:p>
    <w:p w14:paraId="77A8F8D4" w14:textId="77777777" w:rsidR="0060092E" w:rsidRDefault="0060092E" w:rsidP="0060092E">
      <w:pPr>
        <w:tabs>
          <w:tab w:val="left" w:pos="1134"/>
          <w:tab w:val="center" w:pos="7655"/>
        </w:tabs>
        <w:spacing w:after="120" w:line="256" w:lineRule="auto"/>
        <w:jc w:val="both"/>
        <w:rPr>
          <w:rFonts w:ascii="Times New Roman" w:eastAsia="Calibri" w:hAnsi="Times New Roman" w:cs="Times New Roman"/>
          <w:color w:val="000000"/>
          <w:sz w:val="24"/>
          <w:szCs w:val="24"/>
          <w:shd w:val="clear" w:color="auto" w:fill="FFFFFF"/>
        </w:rPr>
      </w:pPr>
      <w:r w:rsidRPr="0060092E">
        <w:rPr>
          <w:rFonts w:ascii="Times New Roman" w:eastAsia="Calibri" w:hAnsi="Times New Roman" w:cs="Times New Roman"/>
          <w:color w:val="000000"/>
          <w:sz w:val="24"/>
          <w:szCs w:val="24"/>
          <w:shd w:val="clear" w:color="auto" w:fill="FFFFFF"/>
        </w:rPr>
        <w:t>Ugovor je sklopljen na 11 godina i 10 mjeseci, a radovi moraju završiti najkasnije do 31.03.2026. godine.  Na ovoj poziciji planirana su bespovratna sredstva.</w:t>
      </w:r>
    </w:p>
    <w:p w14:paraId="75CDB06E" w14:textId="77777777" w:rsidR="003820D2" w:rsidRPr="0060092E" w:rsidRDefault="003820D2" w:rsidP="0060092E">
      <w:pPr>
        <w:tabs>
          <w:tab w:val="left" w:pos="1134"/>
          <w:tab w:val="center" w:pos="7655"/>
        </w:tabs>
        <w:spacing w:after="120" w:line="256" w:lineRule="auto"/>
        <w:jc w:val="both"/>
        <w:rPr>
          <w:rFonts w:ascii="Times New Roman" w:eastAsia="Calibri" w:hAnsi="Times New Roman" w:cs="Times New Roman"/>
          <w:color w:val="000000"/>
          <w:sz w:val="24"/>
          <w:szCs w:val="24"/>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7A219DA1"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285ED3A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bookmarkStart w:id="86" w:name="_Hlk205880534"/>
            <w:bookmarkEnd w:id="85"/>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58E98FA5"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133883B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773DC4DD"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76A9126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450.000,00</w:t>
            </w:r>
          </w:p>
        </w:tc>
        <w:tc>
          <w:tcPr>
            <w:tcW w:w="3097" w:type="dxa"/>
            <w:tcBorders>
              <w:top w:val="single" w:sz="4" w:space="0" w:color="auto"/>
              <w:left w:val="single" w:sz="4" w:space="0" w:color="auto"/>
              <w:bottom w:val="single" w:sz="4" w:space="0" w:color="auto"/>
              <w:right w:val="single" w:sz="4" w:space="0" w:color="auto"/>
            </w:tcBorders>
            <w:hideMark/>
          </w:tcPr>
          <w:p w14:paraId="4F33453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0,00</w:t>
            </w:r>
          </w:p>
        </w:tc>
        <w:tc>
          <w:tcPr>
            <w:tcW w:w="3097" w:type="dxa"/>
            <w:tcBorders>
              <w:top w:val="single" w:sz="4" w:space="0" w:color="auto"/>
              <w:left w:val="single" w:sz="4" w:space="0" w:color="auto"/>
              <w:bottom w:val="single" w:sz="4" w:space="0" w:color="auto"/>
              <w:right w:val="single" w:sz="4" w:space="0" w:color="auto"/>
            </w:tcBorders>
          </w:tcPr>
          <w:p w14:paraId="7CF251EC" w14:textId="62BDB5C0" w:rsidR="0060092E" w:rsidRPr="0060092E" w:rsidRDefault="003820D2"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bookmarkEnd w:id="86"/>
    </w:tbl>
    <w:p w14:paraId="17B6557D" w14:textId="77777777" w:rsidR="0060092E" w:rsidRPr="0060092E" w:rsidRDefault="0060092E" w:rsidP="0060092E">
      <w:pPr>
        <w:spacing w:after="0" w:line="264" w:lineRule="auto"/>
        <w:jc w:val="both"/>
        <w:rPr>
          <w:rFonts w:ascii="Times New Roman" w:eastAsia="Calibri" w:hAnsi="Times New Roman" w:cs="Times New Roman"/>
          <w:i/>
          <w:sz w:val="24"/>
          <w:szCs w:val="24"/>
        </w:rPr>
      </w:pPr>
    </w:p>
    <w:p w14:paraId="48FA51FC" w14:textId="77777777" w:rsidR="0060092E" w:rsidRPr="00144F7E" w:rsidRDefault="0060092E" w:rsidP="0060092E">
      <w:pPr>
        <w:spacing w:after="0" w:line="264" w:lineRule="auto"/>
        <w:jc w:val="both"/>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K000189 – Energetska obnova – Ispostava Daruvar</w:t>
      </w:r>
    </w:p>
    <w:p w14:paraId="46280584" w14:textId="77777777" w:rsidR="0060092E" w:rsidRPr="0060092E" w:rsidRDefault="0060092E" w:rsidP="0060092E">
      <w:pPr>
        <w:tabs>
          <w:tab w:val="left" w:pos="1134"/>
          <w:tab w:val="center" w:pos="7655"/>
        </w:tabs>
        <w:spacing w:after="120" w:line="256" w:lineRule="auto"/>
        <w:jc w:val="both"/>
        <w:rPr>
          <w:rFonts w:ascii="Times New Roman" w:eastAsia="Calibri" w:hAnsi="Times New Roman" w:cs="Times New Roman"/>
          <w:color w:val="000000"/>
          <w:sz w:val="24"/>
          <w:szCs w:val="24"/>
          <w:shd w:val="clear" w:color="auto" w:fill="FFFFFF"/>
        </w:rPr>
      </w:pPr>
      <w:r w:rsidRPr="0060092E">
        <w:rPr>
          <w:rFonts w:ascii="Times New Roman" w:eastAsia="Calibri" w:hAnsi="Times New Roman" w:cs="Times New Roman"/>
          <w:color w:val="000000"/>
          <w:sz w:val="24"/>
          <w:szCs w:val="24"/>
          <w:shd w:val="clear" w:color="auto" w:fill="FFFFFF"/>
        </w:rPr>
        <w:t>APN je proveo javnu nabavu za pružanje energetske usluge u svrhu energetske obnove zgrade Doma zdravlja BBŽ, ispostava Daruvar. Sklopljen je ugovor za pružanje energetske usluge u vrijednosti 2.195.180,00 eura bez PDV-a, odnosno 2.743.975,00 eura s PDV-om. Od toga bespovratna sredstva naknade za energetsku uslugu do završetka energetske obnove iznose 805.180,00 eura bez PDV-a, a Dom zdravlja će kroz razdoblje ostvarenja uštede tijekom 10 godina plaćati naknadu za energetsku uslugu energije u iznosu od 139.000,00 eura bez PDV-a godišnje.</w:t>
      </w:r>
    </w:p>
    <w:p w14:paraId="571A618A" w14:textId="14732A1D" w:rsidR="003820D2" w:rsidRDefault="0060092E" w:rsidP="0060092E">
      <w:pPr>
        <w:tabs>
          <w:tab w:val="left" w:pos="1134"/>
          <w:tab w:val="center" w:pos="7655"/>
        </w:tabs>
        <w:spacing w:after="120" w:line="256" w:lineRule="auto"/>
        <w:jc w:val="both"/>
        <w:rPr>
          <w:rFonts w:ascii="Times New Roman" w:eastAsia="Calibri" w:hAnsi="Times New Roman" w:cs="Times New Roman"/>
          <w:color w:val="000000"/>
          <w:sz w:val="24"/>
          <w:szCs w:val="24"/>
          <w:shd w:val="clear" w:color="auto" w:fill="FFFFFF"/>
        </w:rPr>
      </w:pPr>
      <w:r w:rsidRPr="0060092E">
        <w:rPr>
          <w:rFonts w:ascii="Times New Roman" w:eastAsia="Calibri" w:hAnsi="Times New Roman" w:cs="Times New Roman"/>
          <w:color w:val="000000"/>
          <w:sz w:val="24"/>
          <w:szCs w:val="24"/>
          <w:shd w:val="clear" w:color="auto" w:fill="FFFFFF"/>
        </w:rPr>
        <w:t>Ugovor je sklopljen na 11 godina i 10 mjeseci, a radovi moraju završiti najkasnije do 31.03.2026. godine.  Na ovoj poziciji planirana su bespovratna sredstva.</w:t>
      </w:r>
    </w:p>
    <w:p w14:paraId="6177A624" w14:textId="77777777" w:rsidR="00144F7E" w:rsidRPr="0060092E" w:rsidRDefault="00144F7E" w:rsidP="0060092E">
      <w:pPr>
        <w:tabs>
          <w:tab w:val="left" w:pos="1134"/>
          <w:tab w:val="center" w:pos="7655"/>
        </w:tabs>
        <w:spacing w:after="120" w:line="256" w:lineRule="auto"/>
        <w:jc w:val="both"/>
        <w:rPr>
          <w:rFonts w:ascii="Times New Roman" w:eastAsia="Calibri" w:hAnsi="Times New Roman" w:cs="Times New Roman"/>
          <w:color w:val="000000"/>
          <w:sz w:val="24"/>
          <w:szCs w:val="24"/>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1756B1E0"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5A4B6A5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lastRenderedPageBreak/>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1A3BEF8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086149BE"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20AFACC9"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73F2AC8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600.000,00</w:t>
            </w:r>
          </w:p>
        </w:tc>
        <w:tc>
          <w:tcPr>
            <w:tcW w:w="3097" w:type="dxa"/>
            <w:tcBorders>
              <w:top w:val="single" w:sz="4" w:space="0" w:color="auto"/>
              <w:left w:val="single" w:sz="4" w:space="0" w:color="auto"/>
              <w:bottom w:val="single" w:sz="4" w:space="0" w:color="auto"/>
              <w:right w:val="single" w:sz="4" w:space="0" w:color="auto"/>
            </w:tcBorders>
            <w:hideMark/>
          </w:tcPr>
          <w:p w14:paraId="3FD17BD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0,00</w:t>
            </w:r>
          </w:p>
        </w:tc>
        <w:tc>
          <w:tcPr>
            <w:tcW w:w="3097" w:type="dxa"/>
            <w:tcBorders>
              <w:top w:val="single" w:sz="4" w:space="0" w:color="auto"/>
              <w:left w:val="single" w:sz="4" w:space="0" w:color="auto"/>
              <w:bottom w:val="single" w:sz="4" w:space="0" w:color="auto"/>
              <w:right w:val="single" w:sz="4" w:space="0" w:color="auto"/>
            </w:tcBorders>
          </w:tcPr>
          <w:p w14:paraId="62884443" w14:textId="4D1BB8B0" w:rsidR="0060092E" w:rsidRPr="0060092E" w:rsidRDefault="003820D2"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tbl>
    <w:p w14:paraId="15A6C385" w14:textId="77777777" w:rsidR="003820D2" w:rsidRDefault="003820D2" w:rsidP="0060092E">
      <w:pPr>
        <w:spacing w:after="0" w:line="264" w:lineRule="auto"/>
        <w:rPr>
          <w:rFonts w:ascii="Times New Roman" w:eastAsia="Calibri" w:hAnsi="Times New Roman" w:cs="Times New Roman"/>
          <w:b/>
          <w:sz w:val="24"/>
          <w:szCs w:val="24"/>
        </w:rPr>
      </w:pPr>
    </w:p>
    <w:p w14:paraId="0902BEED" w14:textId="3B891992"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T000034 – Školski preventivni programi</w:t>
      </w:r>
    </w:p>
    <w:p w14:paraId="49634C42" w14:textId="77777777" w:rsidR="0060092E" w:rsidRDefault="0060092E" w:rsidP="0060092E">
      <w:pPr>
        <w:widowControl w:val="0"/>
        <w:autoSpaceDE w:val="0"/>
        <w:autoSpaceDN w:val="0"/>
        <w:adjustRightInd w:val="0"/>
        <w:snapToGrid w:val="0"/>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Ovim projektom financiraju se školski preventivni programi koji se provode u osnovnim i srednjim školama. Naime, u Nacionalnom programu prevencije ovisnosti za djecu i mlade u odgojno obrazovnom sustavu, te djecu i mlade u sustavu socijalne skrbi  Ureda za suzbijanje zlouporabe droga Vlade RH, preporuča se da Županija izdvoji određena sredstava za rad županijskih koordinatora za školske preventivne programe i Županijsko povjerenstvo za suzbijanje zlouporabe opojnih droga na području BBŽ.</w:t>
      </w:r>
    </w:p>
    <w:p w14:paraId="2B7884BF" w14:textId="77777777" w:rsidR="003820D2" w:rsidRPr="0060092E" w:rsidRDefault="003820D2" w:rsidP="0060092E">
      <w:pPr>
        <w:widowControl w:val="0"/>
        <w:autoSpaceDE w:val="0"/>
        <w:autoSpaceDN w:val="0"/>
        <w:adjustRightInd w:val="0"/>
        <w:snapToGrid w:val="0"/>
        <w:spacing w:after="0" w:line="264"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4F24A892"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017168B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76CB7EDC"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77CEAF36"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2DB15547"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4C63CFE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15.000,00</w:t>
            </w:r>
          </w:p>
        </w:tc>
        <w:tc>
          <w:tcPr>
            <w:tcW w:w="3097" w:type="dxa"/>
            <w:tcBorders>
              <w:top w:val="single" w:sz="4" w:space="0" w:color="auto"/>
              <w:left w:val="single" w:sz="4" w:space="0" w:color="auto"/>
              <w:bottom w:val="single" w:sz="4" w:space="0" w:color="auto"/>
              <w:right w:val="single" w:sz="4" w:space="0" w:color="auto"/>
            </w:tcBorders>
            <w:hideMark/>
          </w:tcPr>
          <w:p w14:paraId="2C2C2CE9"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0,00</w:t>
            </w:r>
          </w:p>
        </w:tc>
        <w:tc>
          <w:tcPr>
            <w:tcW w:w="3097" w:type="dxa"/>
            <w:tcBorders>
              <w:top w:val="single" w:sz="4" w:space="0" w:color="auto"/>
              <w:left w:val="single" w:sz="4" w:space="0" w:color="auto"/>
              <w:bottom w:val="single" w:sz="4" w:space="0" w:color="auto"/>
              <w:right w:val="single" w:sz="4" w:space="0" w:color="auto"/>
            </w:tcBorders>
          </w:tcPr>
          <w:p w14:paraId="35C3A583" w14:textId="1FBFA319" w:rsidR="0060092E" w:rsidRPr="0060092E" w:rsidRDefault="003820D2"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0,00</w:t>
            </w:r>
          </w:p>
        </w:tc>
      </w:tr>
    </w:tbl>
    <w:p w14:paraId="07215199" w14:textId="77777777" w:rsidR="0060092E" w:rsidRPr="0060092E" w:rsidRDefault="0060092E" w:rsidP="0060092E">
      <w:pPr>
        <w:widowControl w:val="0"/>
        <w:autoSpaceDE w:val="0"/>
        <w:autoSpaceDN w:val="0"/>
        <w:adjustRightInd w:val="0"/>
        <w:snapToGrid w:val="0"/>
        <w:spacing w:after="0" w:line="264" w:lineRule="auto"/>
        <w:jc w:val="both"/>
        <w:rPr>
          <w:rFonts w:ascii="Times New Roman" w:eastAsia="Calibri" w:hAnsi="Times New Roman" w:cs="Times New Roman"/>
          <w:sz w:val="24"/>
          <w:szCs w:val="24"/>
        </w:rPr>
      </w:pPr>
    </w:p>
    <w:p w14:paraId="24441507" w14:textId="77777777" w:rsidR="0060092E" w:rsidRPr="00144F7E" w:rsidRDefault="0060092E" w:rsidP="0060092E">
      <w:pPr>
        <w:spacing w:after="0" w:line="264" w:lineRule="auto"/>
        <w:rPr>
          <w:rFonts w:ascii="Times New Roman" w:eastAsia="Calibri" w:hAnsi="Times New Roman" w:cs="Times New Roman"/>
          <w:b/>
          <w:i/>
          <w:iCs/>
          <w:sz w:val="24"/>
          <w:szCs w:val="24"/>
        </w:rPr>
      </w:pPr>
      <w:r w:rsidRPr="00144F7E">
        <w:rPr>
          <w:rFonts w:ascii="Times New Roman" w:eastAsia="Calibri" w:hAnsi="Times New Roman" w:cs="Times New Roman"/>
          <w:b/>
          <w:i/>
          <w:iCs/>
          <w:sz w:val="24"/>
          <w:szCs w:val="24"/>
        </w:rPr>
        <w:t>T000195 – „Budi svoj“</w:t>
      </w:r>
    </w:p>
    <w:p w14:paraId="62E77B18" w14:textId="77777777" w:rsidR="0060092E" w:rsidRPr="0060092E" w:rsidRDefault="0060092E" w:rsidP="0060092E">
      <w:pPr>
        <w:spacing w:after="0" w:line="256" w:lineRule="auto"/>
        <w:jc w:val="both"/>
        <w:rPr>
          <w:rFonts w:ascii="Times New Roman" w:eastAsia="Calibri" w:hAnsi="Times New Roman" w:cs="Times New Roman"/>
          <w:color w:val="000000"/>
          <w:sz w:val="24"/>
          <w:szCs w:val="24"/>
        </w:rPr>
      </w:pPr>
      <w:r w:rsidRPr="0060092E">
        <w:rPr>
          <w:rFonts w:ascii="Times New Roman" w:eastAsia="Calibri" w:hAnsi="Times New Roman" w:cs="Times New Roman"/>
          <w:color w:val="000000"/>
          <w:sz w:val="24"/>
          <w:szCs w:val="24"/>
        </w:rPr>
        <w:t>Projekt „Budi svoj“ je preventivni program čije su aktivnosti usmjerene na zaštitu mentalnog zdravlja i prevenciju ovisnosti.</w:t>
      </w:r>
    </w:p>
    <w:p w14:paraId="656A217B" w14:textId="77777777" w:rsidR="0060092E" w:rsidRPr="0060092E" w:rsidRDefault="0060092E" w:rsidP="0060092E">
      <w:pPr>
        <w:spacing w:after="0" w:line="256" w:lineRule="auto"/>
        <w:jc w:val="both"/>
        <w:rPr>
          <w:rFonts w:ascii="Times New Roman" w:eastAsia="Calibri" w:hAnsi="Times New Roman" w:cs="Times New Roman"/>
          <w:color w:val="000000"/>
          <w:sz w:val="24"/>
          <w:szCs w:val="24"/>
        </w:rPr>
      </w:pPr>
      <w:r w:rsidRPr="0060092E">
        <w:rPr>
          <w:rFonts w:ascii="Times New Roman" w:eastAsia="Calibri" w:hAnsi="Times New Roman" w:cs="Times New Roman"/>
          <w:color w:val="000000"/>
          <w:sz w:val="24"/>
          <w:szCs w:val="24"/>
        </w:rPr>
        <w:t>Ciljane skupine su učenici prvih razreda srednjih škola i njihovi roditelji, roditelji djece vrtićke dobi i odgajatelji i stručni suradnici dječjih vrtića. Projekt provode stručnjaci Odjela za zaštitu mentalnog zdravlja i prevenciju ovisnosti Zavoda za javno zdravstvo Bjelovarsko-bilogorske županije u suradnji s partnerskim udrugama i stručnim suradnicima predavačima.</w:t>
      </w:r>
    </w:p>
    <w:p w14:paraId="33935CC0" w14:textId="77777777" w:rsidR="0060092E" w:rsidRDefault="0060092E" w:rsidP="0060092E">
      <w:pPr>
        <w:spacing w:after="0" w:line="256" w:lineRule="auto"/>
        <w:jc w:val="both"/>
        <w:rPr>
          <w:rFonts w:ascii="Times New Roman" w:eastAsia="Calibri" w:hAnsi="Times New Roman" w:cs="Times New Roman"/>
          <w:color w:val="000000"/>
          <w:sz w:val="24"/>
          <w:szCs w:val="24"/>
        </w:rPr>
      </w:pPr>
      <w:r w:rsidRPr="0060092E">
        <w:rPr>
          <w:rFonts w:ascii="Times New Roman" w:eastAsia="Calibri" w:hAnsi="Times New Roman" w:cs="Times New Roman"/>
          <w:color w:val="000000"/>
          <w:sz w:val="24"/>
          <w:szCs w:val="24"/>
        </w:rPr>
        <w:t>Cilj projekta je poboljšanje kvalitete života i usvajanje zdravih i konstruktivnih stilova života. Projekt financira Ministarstvo zdravstva.</w:t>
      </w:r>
    </w:p>
    <w:p w14:paraId="6AA9D885" w14:textId="77777777" w:rsidR="003820D2" w:rsidRPr="0060092E" w:rsidRDefault="003820D2" w:rsidP="0060092E">
      <w:pPr>
        <w:spacing w:after="0" w:line="256" w:lineRule="auto"/>
        <w:jc w:val="both"/>
        <w:rPr>
          <w:rFonts w:ascii="Times New Roman" w:eastAsia="Calibri"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070DC77D"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375A0F4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15084B3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7A396612"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09B3233B" w14:textId="77777777" w:rsidTr="0060092E">
        <w:trPr>
          <w:trHeight w:val="235"/>
        </w:trPr>
        <w:tc>
          <w:tcPr>
            <w:tcW w:w="3150" w:type="dxa"/>
            <w:tcBorders>
              <w:top w:val="single" w:sz="4" w:space="0" w:color="auto"/>
              <w:left w:val="single" w:sz="4" w:space="0" w:color="auto"/>
              <w:bottom w:val="single" w:sz="4" w:space="0" w:color="auto"/>
              <w:right w:val="single" w:sz="4" w:space="0" w:color="auto"/>
            </w:tcBorders>
            <w:hideMark/>
          </w:tcPr>
          <w:p w14:paraId="36AABF22"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50.000,00</w:t>
            </w:r>
          </w:p>
        </w:tc>
        <w:tc>
          <w:tcPr>
            <w:tcW w:w="3097" w:type="dxa"/>
            <w:tcBorders>
              <w:top w:val="single" w:sz="4" w:space="0" w:color="auto"/>
              <w:left w:val="single" w:sz="4" w:space="0" w:color="auto"/>
              <w:bottom w:val="single" w:sz="4" w:space="0" w:color="auto"/>
              <w:right w:val="single" w:sz="4" w:space="0" w:color="auto"/>
            </w:tcBorders>
            <w:hideMark/>
          </w:tcPr>
          <w:p w14:paraId="4F734215"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-14.455,82</w:t>
            </w:r>
          </w:p>
        </w:tc>
        <w:tc>
          <w:tcPr>
            <w:tcW w:w="3097" w:type="dxa"/>
            <w:tcBorders>
              <w:top w:val="single" w:sz="4" w:space="0" w:color="auto"/>
              <w:left w:val="single" w:sz="4" w:space="0" w:color="auto"/>
              <w:bottom w:val="single" w:sz="4" w:space="0" w:color="auto"/>
              <w:right w:val="single" w:sz="4" w:space="0" w:color="auto"/>
            </w:tcBorders>
            <w:hideMark/>
          </w:tcPr>
          <w:p w14:paraId="13BB0B7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-28,91%</w:t>
            </w:r>
          </w:p>
        </w:tc>
      </w:tr>
    </w:tbl>
    <w:p w14:paraId="212D0B9C" w14:textId="77777777" w:rsidR="0060092E" w:rsidRPr="0060092E" w:rsidRDefault="0060092E" w:rsidP="0060092E">
      <w:pPr>
        <w:spacing w:after="0" w:line="264" w:lineRule="auto"/>
        <w:jc w:val="both"/>
        <w:rPr>
          <w:rFonts w:ascii="Times New Roman" w:eastAsia="Calibri" w:hAnsi="Times New Roman" w:cs="Times New Roman"/>
          <w:bCs/>
          <w:color w:val="FF0000"/>
          <w:sz w:val="24"/>
          <w:szCs w:val="24"/>
        </w:rPr>
      </w:pPr>
    </w:p>
    <w:p w14:paraId="58232A39" w14:textId="77777777" w:rsidR="0060092E" w:rsidRPr="0060092E" w:rsidRDefault="0060092E" w:rsidP="0060092E">
      <w:pPr>
        <w:spacing w:after="0" w:line="264" w:lineRule="auto"/>
        <w:rPr>
          <w:rFonts w:ascii="Times New Roman" w:eastAsia="Calibri" w:hAnsi="Times New Roman" w:cs="Times New Roman"/>
          <w:b/>
          <w:i/>
          <w:sz w:val="24"/>
          <w:szCs w:val="24"/>
        </w:rPr>
      </w:pPr>
      <w:r w:rsidRPr="0060092E">
        <w:rPr>
          <w:rFonts w:ascii="Times New Roman" w:eastAsia="Calibri" w:hAnsi="Times New Roman" w:cs="Times New Roman"/>
          <w:b/>
          <w:i/>
          <w:sz w:val="24"/>
          <w:szCs w:val="24"/>
        </w:rPr>
        <w:t>Glava: 00802 Demografija i mladi</w:t>
      </w:r>
    </w:p>
    <w:p w14:paraId="5817C2A5" w14:textId="77777777" w:rsidR="0060092E" w:rsidRPr="0060092E" w:rsidRDefault="0060092E" w:rsidP="0060092E">
      <w:pPr>
        <w:spacing w:after="0" w:line="264" w:lineRule="auto"/>
        <w:rPr>
          <w:rFonts w:ascii="Times New Roman" w:eastAsia="Calibri" w:hAnsi="Times New Roman" w:cs="Times New Roman"/>
          <w:b/>
          <w:i/>
          <w:sz w:val="24"/>
          <w:szCs w:val="24"/>
        </w:rPr>
      </w:pPr>
    </w:p>
    <w:p w14:paraId="22930A09" w14:textId="77777777" w:rsidR="0060092E" w:rsidRPr="0060092E" w:rsidRDefault="0060092E" w:rsidP="0060092E">
      <w:pPr>
        <w:spacing w:after="0" w:line="264" w:lineRule="auto"/>
        <w:rPr>
          <w:rFonts w:ascii="Times New Roman" w:eastAsia="Calibri" w:hAnsi="Times New Roman" w:cs="Times New Roman"/>
          <w:b/>
          <w:sz w:val="24"/>
          <w:szCs w:val="24"/>
        </w:rPr>
      </w:pPr>
      <w:r w:rsidRPr="0060092E">
        <w:rPr>
          <w:rFonts w:ascii="Times New Roman" w:eastAsia="Calibri" w:hAnsi="Times New Roman" w:cs="Times New Roman"/>
          <w:b/>
          <w:sz w:val="24"/>
          <w:szCs w:val="24"/>
        </w:rPr>
        <w:t>NAZIV PROGRAMA:</w:t>
      </w:r>
    </w:p>
    <w:p w14:paraId="7DF4C9CA" w14:textId="77777777" w:rsidR="0060092E" w:rsidRP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Redovne djelatnosti</w:t>
      </w:r>
    </w:p>
    <w:p w14:paraId="32EE5860" w14:textId="77777777" w:rsidR="0060092E" w:rsidRPr="0060092E" w:rsidRDefault="0060092E" w:rsidP="0060092E">
      <w:pPr>
        <w:spacing w:after="0" w:line="264" w:lineRule="auto"/>
        <w:rPr>
          <w:rFonts w:ascii="Times New Roman" w:eastAsia="Calibri" w:hAnsi="Times New Roman" w:cs="Times New Roman"/>
          <w:sz w:val="24"/>
          <w:szCs w:val="24"/>
        </w:rPr>
      </w:pPr>
    </w:p>
    <w:p w14:paraId="7CC11671" w14:textId="77777777" w:rsidR="0060092E" w:rsidRPr="0060092E" w:rsidRDefault="0060092E" w:rsidP="0060092E">
      <w:pPr>
        <w:spacing w:after="0" w:line="264" w:lineRule="auto"/>
        <w:rPr>
          <w:rFonts w:ascii="Times New Roman" w:eastAsia="Calibri" w:hAnsi="Times New Roman" w:cs="Times New Roman"/>
          <w:b/>
          <w:sz w:val="24"/>
          <w:szCs w:val="24"/>
        </w:rPr>
      </w:pPr>
      <w:r w:rsidRPr="0060092E">
        <w:rPr>
          <w:rFonts w:ascii="Times New Roman" w:eastAsia="Calibri" w:hAnsi="Times New Roman" w:cs="Times New Roman"/>
          <w:b/>
          <w:sz w:val="24"/>
          <w:szCs w:val="24"/>
        </w:rPr>
        <w:t>OPIS PROGRAMA:</w:t>
      </w:r>
    </w:p>
    <w:p w14:paraId="1686D667" w14:textId="77777777" w:rsidR="0060092E" w:rsidRP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U sklopu redovne djelatnosti provodi se program Nacionale populacijske politike.</w:t>
      </w:r>
    </w:p>
    <w:p w14:paraId="4DDBEFE1" w14:textId="77777777" w:rsidR="0060092E" w:rsidRPr="0060092E" w:rsidRDefault="0060092E" w:rsidP="0060092E">
      <w:pPr>
        <w:spacing w:after="0" w:line="264" w:lineRule="auto"/>
        <w:rPr>
          <w:rFonts w:ascii="Times New Roman" w:eastAsia="Calibri" w:hAnsi="Times New Roman" w:cs="Times New Roman"/>
          <w:sz w:val="24"/>
          <w:szCs w:val="24"/>
        </w:rPr>
      </w:pPr>
      <w:r w:rsidRPr="0060092E">
        <w:rPr>
          <w:rFonts w:ascii="Times New Roman" w:eastAsia="Calibri" w:hAnsi="Times New Roman" w:cs="Times New Roman"/>
          <w:sz w:val="24"/>
          <w:szCs w:val="24"/>
        </w:rPr>
        <w:t>U okviru ovog programa provode se sljedeće aktivnosti:</w:t>
      </w:r>
    </w:p>
    <w:p w14:paraId="098E6900" w14:textId="77777777" w:rsidR="0060092E" w:rsidRPr="0060092E" w:rsidRDefault="0060092E" w:rsidP="0060092E">
      <w:pPr>
        <w:spacing w:after="0" w:line="264" w:lineRule="auto"/>
        <w:rPr>
          <w:rFonts w:ascii="Times New Roman" w:eastAsia="Calibri" w:hAnsi="Times New Roman" w:cs="Times New Roman"/>
          <w:sz w:val="24"/>
          <w:szCs w:val="24"/>
        </w:rPr>
      </w:pPr>
    </w:p>
    <w:p w14:paraId="375EEBCF" w14:textId="77777777" w:rsidR="0060092E" w:rsidRPr="0060092E" w:rsidRDefault="0060092E" w:rsidP="0060092E">
      <w:pPr>
        <w:suppressAutoHyphens/>
        <w:autoSpaceDN w:val="0"/>
        <w:spacing w:after="0" w:line="264" w:lineRule="auto"/>
        <w:jc w:val="both"/>
        <w:rPr>
          <w:rFonts w:ascii="Times New Roman" w:eastAsia="Calibri" w:hAnsi="Times New Roman" w:cs="Times New Roman"/>
          <w:i/>
          <w:sz w:val="24"/>
          <w:szCs w:val="24"/>
        </w:rPr>
      </w:pPr>
      <w:r w:rsidRPr="0060092E">
        <w:rPr>
          <w:rFonts w:ascii="Times New Roman" w:eastAsia="Calibri" w:hAnsi="Times New Roman" w:cs="Times New Roman"/>
          <w:b/>
          <w:sz w:val="24"/>
          <w:szCs w:val="24"/>
        </w:rPr>
        <w:t xml:space="preserve">A000144 - </w:t>
      </w:r>
      <w:r w:rsidRPr="0060092E">
        <w:rPr>
          <w:rFonts w:ascii="Times New Roman" w:eastAsia="Calibri" w:hAnsi="Times New Roman" w:cs="Times New Roman"/>
          <w:i/>
          <w:sz w:val="24"/>
          <w:szCs w:val="24"/>
        </w:rPr>
        <w:t>Mjera provedbe nacionalne populacijske politike</w:t>
      </w:r>
    </w:p>
    <w:p w14:paraId="4F8930A0" w14:textId="77777777" w:rsidR="0060092E" w:rsidRDefault="0060092E" w:rsidP="0060092E">
      <w:pPr>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U svrhu ostvarivanja ciljeva Nacionalne populacijske politike („Narodne novine“ 162/06) Županija svojom potporom iz proračuna isplaćuje jednokratnu novčanu naknadu za svako novorođeno dijete na području naše Županije temeljem Odluke o pomoći za opremu novorođenog djeteta u obitelji. Naknada po novorođenom djetetu od 01. siječnja 2025. godine povećana je i iznosi 200,00 eura. Cilj je podizanje nataliteta Županije.</w:t>
      </w:r>
    </w:p>
    <w:p w14:paraId="744C8A86" w14:textId="77777777" w:rsidR="00042B2D" w:rsidRPr="0060092E" w:rsidRDefault="00042B2D" w:rsidP="0060092E">
      <w:pPr>
        <w:spacing w:after="0" w:line="264"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5B1F63E3"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5D1B4E7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bookmarkStart w:id="87" w:name="_Hlk174701196"/>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7B9D9A4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68352D8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04D96246"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5E47D3E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190.000,00</w:t>
            </w:r>
          </w:p>
        </w:tc>
        <w:tc>
          <w:tcPr>
            <w:tcW w:w="3097" w:type="dxa"/>
            <w:tcBorders>
              <w:top w:val="single" w:sz="4" w:space="0" w:color="auto"/>
              <w:left w:val="single" w:sz="4" w:space="0" w:color="auto"/>
              <w:bottom w:val="single" w:sz="4" w:space="0" w:color="auto"/>
              <w:right w:val="single" w:sz="4" w:space="0" w:color="auto"/>
            </w:tcBorders>
            <w:hideMark/>
          </w:tcPr>
          <w:p w14:paraId="0498457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63.705,12</w:t>
            </w:r>
          </w:p>
        </w:tc>
        <w:tc>
          <w:tcPr>
            <w:tcW w:w="3097" w:type="dxa"/>
            <w:tcBorders>
              <w:top w:val="single" w:sz="4" w:space="0" w:color="auto"/>
              <w:left w:val="single" w:sz="4" w:space="0" w:color="auto"/>
              <w:bottom w:val="single" w:sz="4" w:space="0" w:color="auto"/>
              <w:right w:val="single" w:sz="4" w:space="0" w:color="auto"/>
            </w:tcBorders>
            <w:hideMark/>
          </w:tcPr>
          <w:p w14:paraId="60ADC131"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33,53%</w:t>
            </w:r>
          </w:p>
        </w:tc>
      </w:tr>
      <w:bookmarkEnd w:id="87"/>
    </w:tbl>
    <w:p w14:paraId="229BD95E" w14:textId="77777777" w:rsidR="0060092E" w:rsidRPr="0060092E" w:rsidRDefault="0060092E" w:rsidP="0060092E">
      <w:pPr>
        <w:tabs>
          <w:tab w:val="center" w:pos="6521"/>
        </w:tabs>
        <w:spacing w:after="0" w:line="264" w:lineRule="auto"/>
        <w:rPr>
          <w:rFonts w:ascii="Times New Roman" w:eastAsia="Calibri" w:hAnsi="Times New Roman" w:cs="Times New Roman"/>
          <w:b/>
          <w:sz w:val="24"/>
          <w:szCs w:val="24"/>
        </w:rPr>
      </w:pPr>
    </w:p>
    <w:p w14:paraId="246A82EB" w14:textId="77777777" w:rsidR="00E221FC" w:rsidRDefault="00E221FC" w:rsidP="0060092E">
      <w:pPr>
        <w:suppressAutoHyphens/>
        <w:autoSpaceDN w:val="0"/>
        <w:spacing w:after="0" w:line="264" w:lineRule="auto"/>
        <w:jc w:val="both"/>
        <w:rPr>
          <w:rFonts w:ascii="Times New Roman" w:eastAsia="Calibri" w:hAnsi="Times New Roman" w:cs="Times New Roman"/>
          <w:b/>
          <w:i/>
          <w:iCs/>
          <w:kern w:val="3"/>
          <w:sz w:val="24"/>
          <w:szCs w:val="24"/>
        </w:rPr>
      </w:pPr>
    </w:p>
    <w:p w14:paraId="4FEEBEFE" w14:textId="3461BBB3" w:rsidR="0060092E" w:rsidRPr="00042B2D" w:rsidRDefault="0060092E" w:rsidP="0060092E">
      <w:pPr>
        <w:suppressAutoHyphens/>
        <w:autoSpaceDN w:val="0"/>
        <w:spacing w:after="0" w:line="264" w:lineRule="auto"/>
        <w:jc w:val="both"/>
        <w:rPr>
          <w:rFonts w:ascii="Times New Roman" w:eastAsia="Calibri" w:hAnsi="Times New Roman" w:cs="Times New Roman"/>
          <w:b/>
          <w:i/>
          <w:iCs/>
          <w:kern w:val="3"/>
          <w:sz w:val="24"/>
          <w:szCs w:val="24"/>
        </w:rPr>
      </w:pPr>
      <w:r w:rsidRPr="00042B2D">
        <w:rPr>
          <w:rFonts w:ascii="Times New Roman" w:eastAsia="Calibri" w:hAnsi="Times New Roman" w:cs="Times New Roman"/>
          <w:b/>
          <w:i/>
          <w:iCs/>
          <w:kern w:val="3"/>
          <w:sz w:val="24"/>
          <w:szCs w:val="24"/>
        </w:rPr>
        <w:lastRenderedPageBreak/>
        <w:t>A000329 - Savjet za mlade</w:t>
      </w:r>
    </w:p>
    <w:p w14:paraId="1521F9EE" w14:textId="77777777" w:rsidR="0060092E" w:rsidRDefault="0060092E" w:rsidP="0060092E">
      <w:pPr>
        <w:widowControl w:val="0"/>
        <w:autoSpaceDE w:val="0"/>
        <w:autoSpaceDN w:val="0"/>
        <w:adjustRightInd w:val="0"/>
        <w:snapToGrid w:val="0"/>
        <w:spacing w:after="0" w:line="264"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Savjet mladih je savjetodavno tijelo jedinice područne (regionalne) samouprave, odnosno Bjelovarsko-bilogorske županije te kroz svoje djelovanje promiče i zagovara prava, potrebe i interese mladih na području BBŽ i cilj mu je sudjelovanje mladih u odlučivanju o upravljanju javnim poslovima od interesa i značaja za mlade, aktivno uključivanje mladih u javni život te informiranje i savjetovanje mladih u jedinicama lokalne i područne (regionalne) samouprave. Sredstva u proračunu namijenjena su za redovne aktivnosti Savjeta mladih BBŽ, putne troškove i dnevnice, i naknadu za sudjelovanje na sjednicama. Maksimalan iznos za sudjelovanje na sjednicama je 27 eura mjesečno po Odluci o osnivanju Savjeta mladih BBŽ („Županijski glasnik“ broj 9/23) odnosno za aktivnosti realizacije Programa Savjeta mladih BBŽ.</w:t>
      </w:r>
    </w:p>
    <w:p w14:paraId="218C188A" w14:textId="77777777" w:rsidR="003820D2" w:rsidRPr="0060092E" w:rsidRDefault="003820D2" w:rsidP="0060092E">
      <w:pPr>
        <w:widowControl w:val="0"/>
        <w:autoSpaceDE w:val="0"/>
        <w:autoSpaceDN w:val="0"/>
        <w:adjustRightInd w:val="0"/>
        <w:snapToGrid w:val="0"/>
        <w:spacing w:after="0" w:line="264"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371336B7"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537DE944"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206AAC5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37619EBB"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4F99D62D"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7726C898"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10.600,00</w:t>
            </w:r>
          </w:p>
        </w:tc>
        <w:tc>
          <w:tcPr>
            <w:tcW w:w="3097" w:type="dxa"/>
            <w:tcBorders>
              <w:top w:val="single" w:sz="4" w:space="0" w:color="auto"/>
              <w:left w:val="single" w:sz="4" w:space="0" w:color="auto"/>
              <w:bottom w:val="single" w:sz="4" w:space="0" w:color="auto"/>
              <w:right w:val="single" w:sz="4" w:space="0" w:color="auto"/>
            </w:tcBorders>
            <w:hideMark/>
          </w:tcPr>
          <w:p w14:paraId="25EA5F5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2.625,00</w:t>
            </w:r>
          </w:p>
        </w:tc>
        <w:tc>
          <w:tcPr>
            <w:tcW w:w="3097" w:type="dxa"/>
            <w:tcBorders>
              <w:top w:val="single" w:sz="4" w:space="0" w:color="auto"/>
              <w:left w:val="single" w:sz="4" w:space="0" w:color="auto"/>
              <w:bottom w:val="single" w:sz="4" w:space="0" w:color="auto"/>
              <w:right w:val="single" w:sz="4" w:space="0" w:color="auto"/>
            </w:tcBorders>
            <w:hideMark/>
          </w:tcPr>
          <w:p w14:paraId="2B574FB6" w14:textId="16962646"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24,76</w:t>
            </w:r>
          </w:p>
        </w:tc>
      </w:tr>
    </w:tbl>
    <w:p w14:paraId="5BBA6D1D" w14:textId="77777777" w:rsidR="0060092E" w:rsidRPr="0060092E" w:rsidRDefault="0060092E" w:rsidP="0060092E">
      <w:pPr>
        <w:tabs>
          <w:tab w:val="center" w:pos="6521"/>
        </w:tabs>
        <w:spacing w:after="0" w:line="264" w:lineRule="auto"/>
        <w:rPr>
          <w:rFonts w:ascii="Times New Roman" w:eastAsia="Calibri" w:hAnsi="Times New Roman" w:cs="Times New Roman"/>
          <w:b/>
          <w:sz w:val="24"/>
          <w:szCs w:val="24"/>
        </w:rPr>
      </w:pPr>
    </w:p>
    <w:p w14:paraId="19F8D98A" w14:textId="77777777" w:rsidR="0060092E" w:rsidRPr="00042B2D" w:rsidRDefault="0060092E" w:rsidP="0060092E">
      <w:pPr>
        <w:suppressAutoHyphens/>
        <w:autoSpaceDN w:val="0"/>
        <w:spacing w:after="0" w:line="264" w:lineRule="auto"/>
        <w:jc w:val="both"/>
        <w:rPr>
          <w:rFonts w:ascii="Times New Roman" w:eastAsia="Calibri" w:hAnsi="Times New Roman" w:cs="Times New Roman"/>
          <w:b/>
          <w:i/>
          <w:iCs/>
          <w:sz w:val="24"/>
          <w:szCs w:val="24"/>
        </w:rPr>
      </w:pPr>
      <w:r w:rsidRPr="00042B2D">
        <w:rPr>
          <w:rFonts w:ascii="Times New Roman" w:eastAsia="Calibri" w:hAnsi="Times New Roman" w:cs="Times New Roman"/>
          <w:b/>
          <w:i/>
          <w:iCs/>
          <w:sz w:val="24"/>
          <w:szCs w:val="24"/>
        </w:rPr>
        <w:t>A000333 - Za mlade BBŽ</w:t>
      </w:r>
    </w:p>
    <w:p w14:paraId="7ABE3B1A" w14:textId="77777777" w:rsidR="0060092E" w:rsidRPr="0060092E" w:rsidRDefault="0060092E" w:rsidP="0060092E">
      <w:pPr>
        <w:tabs>
          <w:tab w:val="left" w:pos="1134"/>
        </w:tabs>
        <w:spacing w:line="256" w:lineRule="auto"/>
        <w:jc w:val="both"/>
        <w:rPr>
          <w:rFonts w:ascii="Times New Roman" w:eastAsia="Calibri" w:hAnsi="Times New Roman" w:cs="Times New Roman"/>
          <w:sz w:val="24"/>
          <w:szCs w:val="24"/>
        </w:rPr>
      </w:pPr>
      <w:r w:rsidRPr="0060092E">
        <w:rPr>
          <w:rFonts w:ascii="Times New Roman" w:eastAsia="Calibri" w:hAnsi="Times New Roman" w:cs="Times New Roman"/>
          <w:sz w:val="24"/>
          <w:szCs w:val="24"/>
        </w:rPr>
        <w:t xml:space="preserve">U listopadu 2024. godine raspisan je prvi Javni poziv za dodjelu subvencija za poticanje rješavanja stambenog pitanja mladih i mladih obitelji na području Bjelovarsko-bilogorske županije. Novi Javni poziv raspisan je 31. ožujka 2025. godine, temeljem kojeg mlade osobe mogu ostvariti subvenciju kamata od 1.500,00 eura godišnje, a mlade obitelji od 2.000,00 eura godišnje, do navršene 35. godine života podnositelja zahtjeva. U 2025. godini je do 30.06.2025. godine sklopljeno 162 ugovora o subvenciji kamata, od čega 57 mladih osoba i 105 mladih obitelji. Poziv je trajno otvoren do iskorištenja sredstava, te se financiranje planira u 2025. godini i nadalje. </w:t>
      </w:r>
    </w:p>
    <w:p w14:paraId="6EEE4895" w14:textId="77777777" w:rsidR="0060092E" w:rsidRPr="0060092E" w:rsidRDefault="0060092E" w:rsidP="0060092E">
      <w:pPr>
        <w:widowControl w:val="0"/>
        <w:autoSpaceDE w:val="0"/>
        <w:autoSpaceDN w:val="0"/>
        <w:adjustRightInd w:val="0"/>
        <w:snapToGrid w:val="0"/>
        <w:spacing w:after="0" w:line="264"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97"/>
        <w:gridCol w:w="3097"/>
      </w:tblGrid>
      <w:tr w:rsidR="0060092E" w:rsidRPr="0060092E" w14:paraId="566DCC42" w14:textId="77777777" w:rsidTr="0060092E">
        <w:tc>
          <w:tcPr>
            <w:tcW w:w="3150" w:type="dxa"/>
            <w:tcBorders>
              <w:top w:val="single" w:sz="4" w:space="0" w:color="auto"/>
              <w:left w:val="single" w:sz="4" w:space="0" w:color="auto"/>
              <w:bottom w:val="single" w:sz="4" w:space="0" w:color="auto"/>
              <w:right w:val="single" w:sz="4" w:space="0" w:color="auto"/>
            </w:tcBorders>
            <w:shd w:val="clear" w:color="auto" w:fill="B5C0D8"/>
            <w:hideMark/>
          </w:tcPr>
          <w:p w14:paraId="46636AF3"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Tekući plan 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6F0AB8A0"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Izvršenje 30.06.2025.</w:t>
            </w:r>
          </w:p>
        </w:tc>
        <w:tc>
          <w:tcPr>
            <w:tcW w:w="3097" w:type="dxa"/>
            <w:tcBorders>
              <w:top w:val="single" w:sz="4" w:space="0" w:color="auto"/>
              <w:left w:val="single" w:sz="4" w:space="0" w:color="auto"/>
              <w:bottom w:val="single" w:sz="4" w:space="0" w:color="auto"/>
              <w:right w:val="single" w:sz="4" w:space="0" w:color="auto"/>
            </w:tcBorders>
            <w:shd w:val="clear" w:color="auto" w:fill="B5C0D8"/>
            <w:hideMark/>
          </w:tcPr>
          <w:p w14:paraId="0959D5DA"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b/>
                <w:sz w:val="24"/>
                <w:szCs w:val="24"/>
              </w:rPr>
            </w:pPr>
            <w:r w:rsidRPr="0060092E">
              <w:rPr>
                <w:rFonts w:ascii="Times New Roman" w:eastAsia="Calibri" w:hAnsi="Times New Roman" w:cs="Times New Roman"/>
                <w:b/>
                <w:sz w:val="24"/>
                <w:szCs w:val="24"/>
              </w:rPr>
              <w:t>Indeks (%)</w:t>
            </w:r>
          </w:p>
        </w:tc>
      </w:tr>
      <w:tr w:rsidR="0060092E" w:rsidRPr="0060092E" w14:paraId="1D19541D" w14:textId="77777777" w:rsidTr="0060092E">
        <w:tc>
          <w:tcPr>
            <w:tcW w:w="3150" w:type="dxa"/>
            <w:tcBorders>
              <w:top w:val="single" w:sz="4" w:space="0" w:color="auto"/>
              <w:left w:val="single" w:sz="4" w:space="0" w:color="auto"/>
              <w:bottom w:val="single" w:sz="4" w:space="0" w:color="auto"/>
              <w:right w:val="single" w:sz="4" w:space="0" w:color="auto"/>
            </w:tcBorders>
            <w:hideMark/>
          </w:tcPr>
          <w:p w14:paraId="4D41E56E"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205.000,00</w:t>
            </w:r>
          </w:p>
        </w:tc>
        <w:tc>
          <w:tcPr>
            <w:tcW w:w="3097" w:type="dxa"/>
            <w:tcBorders>
              <w:top w:val="single" w:sz="4" w:space="0" w:color="auto"/>
              <w:left w:val="single" w:sz="4" w:space="0" w:color="auto"/>
              <w:bottom w:val="single" w:sz="4" w:space="0" w:color="auto"/>
              <w:right w:val="single" w:sz="4" w:space="0" w:color="auto"/>
            </w:tcBorders>
            <w:hideMark/>
          </w:tcPr>
          <w:p w14:paraId="740B848D" w14:textId="77777777"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136.143,24</w:t>
            </w:r>
          </w:p>
        </w:tc>
        <w:tc>
          <w:tcPr>
            <w:tcW w:w="3097" w:type="dxa"/>
            <w:tcBorders>
              <w:top w:val="single" w:sz="4" w:space="0" w:color="auto"/>
              <w:left w:val="single" w:sz="4" w:space="0" w:color="auto"/>
              <w:bottom w:val="single" w:sz="4" w:space="0" w:color="auto"/>
              <w:right w:val="single" w:sz="4" w:space="0" w:color="auto"/>
            </w:tcBorders>
            <w:hideMark/>
          </w:tcPr>
          <w:p w14:paraId="78E8FC05" w14:textId="1947117E" w:rsidR="0060092E" w:rsidRPr="0060092E" w:rsidRDefault="0060092E" w:rsidP="0060092E">
            <w:pPr>
              <w:tabs>
                <w:tab w:val="left" w:pos="680"/>
                <w:tab w:val="left" w:pos="1122"/>
                <w:tab w:val="center" w:pos="7293"/>
              </w:tabs>
              <w:spacing w:after="0" w:line="264" w:lineRule="auto"/>
              <w:jc w:val="center"/>
              <w:rPr>
                <w:rFonts w:ascii="Times New Roman" w:eastAsia="Calibri" w:hAnsi="Times New Roman" w:cs="Times New Roman"/>
                <w:sz w:val="24"/>
                <w:szCs w:val="24"/>
              </w:rPr>
            </w:pPr>
            <w:r w:rsidRPr="0060092E">
              <w:rPr>
                <w:rFonts w:ascii="Times New Roman" w:eastAsia="Calibri" w:hAnsi="Times New Roman" w:cs="Times New Roman"/>
                <w:sz w:val="24"/>
                <w:szCs w:val="24"/>
              </w:rPr>
              <w:t>66,41</w:t>
            </w:r>
          </w:p>
        </w:tc>
      </w:tr>
    </w:tbl>
    <w:p w14:paraId="6FBC9F98" w14:textId="77777777" w:rsidR="0060092E" w:rsidRPr="0060092E" w:rsidRDefault="0060092E" w:rsidP="0060092E">
      <w:pPr>
        <w:widowControl w:val="0"/>
        <w:autoSpaceDE w:val="0"/>
        <w:autoSpaceDN w:val="0"/>
        <w:adjustRightInd w:val="0"/>
        <w:snapToGrid w:val="0"/>
        <w:spacing w:after="0" w:line="264" w:lineRule="auto"/>
        <w:jc w:val="both"/>
        <w:rPr>
          <w:rFonts w:ascii="Times New Roman" w:eastAsia="Calibri" w:hAnsi="Times New Roman" w:cs="Times New Roman"/>
          <w:sz w:val="24"/>
          <w:szCs w:val="24"/>
        </w:rPr>
      </w:pPr>
    </w:p>
    <w:p w14:paraId="324379DD" w14:textId="77777777" w:rsidR="0060092E" w:rsidRPr="0060092E" w:rsidRDefault="0060092E" w:rsidP="0060092E">
      <w:pPr>
        <w:tabs>
          <w:tab w:val="center" w:pos="6521"/>
        </w:tabs>
        <w:spacing w:after="0" w:line="264" w:lineRule="auto"/>
        <w:rPr>
          <w:rFonts w:ascii="Times New Roman" w:eastAsia="Calibri" w:hAnsi="Times New Roman" w:cs="Times New Roman"/>
          <w:b/>
          <w:sz w:val="24"/>
          <w:szCs w:val="24"/>
        </w:rPr>
      </w:pPr>
    </w:p>
    <w:p w14:paraId="61A6DFA3" w14:textId="77777777" w:rsidR="0060092E" w:rsidRPr="0060092E" w:rsidRDefault="0060092E" w:rsidP="0060092E">
      <w:pPr>
        <w:tabs>
          <w:tab w:val="center" w:pos="6521"/>
        </w:tabs>
        <w:spacing w:after="0" w:line="264" w:lineRule="auto"/>
        <w:rPr>
          <w:rFonts w:ascii="Times New Roman" w:eastAsia="Calibri" w:hAnsi="Times New Roman" w:cs="Times New Roman"/>
          <w:b/>
          <w:sz w:val="24"/>
          <w:szCs w:val="24"/>
        </w:rPr>
      </w:pPr>
    </w:p>
    <w:p w14:paraId="59DE4D93" w14:textId="77777777" w:rsidR="0060092E" w:rsidRPr="0060092E" w:rsidRDefault="0060092E" w:rsidP="0060092E">
      <w:pPr>
        <w:tabs>
          <w:tab w:val="center" w:pos="6804"/>
        </w:tabs>
        <w:spacing w:after="0" w:line="256" w:lineRule="auto"/>
        <w:jc w:val="both"/>
        <w:rPr>
          <w:rFonts w:ascii="Times New Roman" w:eastAsia="Calibri" w:hAnsi="Times New Roman" w:cs="Times New Roman"/>
          <w:b/>
          <w:sz w:val="24"/>
          <w:szCs w:val="24"/>
        </w:rPr>
      </w:pPr>
      <w:r w:rsidRPr="0060092E">
        <w:rPr>
          <w:rFonts w:ascii="Times New Roman" w:eastAsia="Calibri" w:hAnsi="Times New Roman" w:cs="Times New Roman"/>
          <w:b/>
          <w:sz w:val="24"/>
          <w:szCs w:val="24"/>
        </w:rPr>
        <w:tab/>
        <w:t xml:space="preserve">SLUŽBENICA KOJA PRIVREMENO </w:t>
      </w:r>
    </w:p>
    <w:p w14:paraId="4052E6AE" w14:textId="77777777" w:rsidR="0060092E" w:rsidRPr="0060092E" w:rsidRDefault="0060092E" w:rsidP="0060092E">
      <w:pPr>
        <w:tabs>
          <w:tab w:val="center" w:pos="6804"/>
        </w:tabs>
        <w:spacing w:after="0" w:line="256" w:lineRule="auto"/>
        <w:jc w:val="both"/>
        <w:rPr>
          <w:rFonts w:ascii="Times New Roman" w:eastAsia="Calibri" w:hAnsi="Times New Roman" w:cs="Times New Roman"/>
          <w:b/>
          <w:bCs/>
          <w:sz w:val="24"/>
          <w:szCs w:val="24"/>
        </w:rPr>
      </w:pPr>
      <w:r w:rsidRPr="0060092E">
        <w:rPr>
          <w:rFonts w:ascii="Times New Roman" w:eastAsia="Calibri" w:hAnsi="Times New Roman" w:cs="Times New Roman"/>
          <w:b/>
          <w:sz w:val="24"/>
          <w:szCs w:val="24"/>
        </w:rPr>
        <w:tab/>
        <w:t>OBAVLJA DUŽNOST PROČELNICE</w:t>
      </w:r>
    </w:p>
    <w:p w14:paraId="476878BA" w14:textId="54C9C53E" w:rsidR="0060092E" w:rsidRPr="0060092E" w:rsidRDefault="0060092E" w:rsidP="0060092E">
      <w:pPr>
        <w:tabs>
          <w:tab w:val="center" w:pos="6804"/>
        </w:tabs>
        <w:spacing w:after="0" w:line="256" w:lineRule="auto"/>
        <w:rPr>
          <w:rFonts w:ascii="Times New Roman" w:eastAsia="Calibri" w:hAnsi="Times New Roman" w:cs="Times New Roman"/>
          <w:b/>
          <w:bCs/>
        </w:rPr>
      </w:pPr>
      <w:r w:rsidRPr="0060092E">
        <w:rPr>
          <w:rFonts w:ascii="Calibri" w:eastAsia="Calibri" w:hAnsi="Calibri" w:cs="Times New Roman"/>
          <w:b/>
          <w:bCs/>
          <w:i/>
          <w:iCs/>
          <w:color w:val="000000"/>
          <w:szCs w:val="24"/>
        </w:rPr>
        <w:tab/>
      </w:r>
      <w:r w:rsidRPr="0060092E">
        <w:rPr>
          <w:rFonts w:ascii="Times New Roman" w:eastAsia="Times New Roman" w:hAnsi="Times New Roman" w:cs="Times New Roman"/>
          <w:b/>
          <w:bCs/>
          <w:color w:val="000000"/>
          <w:sz w:val="24"/>
          <w:szCs w:val="24"/>
        </w:rPr>
        <w:t>Andrea Bengez, mag. rel. int. et dipl.</w:t>
      </w:r>
      <w:r w:rsidR="00042B2D">
        <w:rPr>
          <w:rFonts w:ascii="Times New Roman" w:eastAsia="Times New Roman" w:hAnsi="Times New Roman" w:cs="Times New Roman"/>
          <w:b/>
          <w:bCs/>
          <w:color w:val="000000"/>
          <w:sz w:val="24"/>
          <w:szCs w:val="24"/>
        </w:rPr>
        <w:t>, v.r.</w:t>
      </w:r>
    </w:p>
    <w:p w14:paraId="04FCC248" w14:textId="77777777" w:rsidR="0060092E" w:rsidRPr="00AC77AE" w:rsidRDefault="0060092E" w:rsidP="00AC77AE">
      <w:pPr>
        <w:spacing w:line="256" w:lineRule="auto"/>
        <w:rPr>
          <w:rFonts w:ascii="Times New Roman" w:eastAsia="Calibri" w:hAnsi="Times New Roman" w:cs="Times New Roman"/>
          <w:b/>
          <w:sz w:val="24"/>
          <w:szCs w:val="24"/>
        </w:rPr>
      </w:pPr>
    </w:p>
    <w:p w14:paraId="2E82C74A" w14:textId="77777777" w:rsidR="00AC77AE" w:rsidRPr="00AC77AE" w:rsidRDefault="00AC77AE" w:rsidP="00AC77AE">
      <w:pPr>
        <w:rPr>
          <w:rFonts w:ascii="Times New Roman" w:hAnsi="Times New Roman" w:cs="Times New Roman"/>
          <w:sz w:val="24"/>
          <w:szCs w:val="24"/>
        </w:rPr>
      </w:pPr>
    </w:p>
    <w:sectPr w:rsidR="00AC77AE" w:rsidRPr="00AC77AE" w:rsidSect="001942C2">
      <w:pgSz w:w="11906" w:h="16838"/>
      <w:pgMar w:top="993"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3A059" w14:textId="77777777" w:rsidR="00DB473C" w:rsidRDefault="00DB473C" w:rsidP="001F6691">
      <w:pPr>
        <w:spacing w:after="0" w:line="240" w:lineRule="auto"/>
      </w:pPr>
      <w:r>
        <w:separator/>
      </w:r>
    </w:p>
  </w:endnote>
  <w:endnote w:type="continuationSeparator" w:id="0">
    <w:p w14:paraId="014208AA" w14:textId="77777777" w:rsidR="00DB473C" w:rsidRDefault="00DB473C" w:rsidP="001F6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RO_Century_Schoolbk-Normal">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Reference 2">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91938" w14:textId="77777777" w:rsidR="00DB473C" w:rsidRDefault="00DB473C" w:rsidP="001F6691">
      <w:pPr>
        <w:spacing w:after="0" w:line="240" w:lineRule="auto"/>
      </w:pPr>
      <w:r>
        <w:separator/>
      </w:r>
    </w:p>
  </w:footnote>
  <w:footnote w:type="continuationSeparator" w:id="0">
    <w:p w14:paraId="4C884D34" w14:textId="77777777" w:rsidR="00DB473C" w:rsidRDefault="00DB473C" w:rsidP="001F66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354D6"/>
    <w:multiLevelType w:val="hybridMultilevel"/>
    <w:tmpl w:val="CB029924"/>
    <w:lvl w:ilvl="0" w:tplc="F984F348">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 w15:restartNumberingAfterBreak="0">
    <w:nsid w:val="11A21D8F"/>
    <w:multiLevelType w:val="hybridMultilevel"/>
    <w:tmpl w:val="96B2ACCC"/>
    <w:lvl w:ilvl="0" w:tplc="F18E8754">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27DC4BB1"/>
    <w:multiLevelType w:val="hybridMultilevel"/>
    <w:tmpl w:val="BACE160A"/>
    <w:lvl w:ilvl="0" w:tplc="88B28646">
      <w:start w:val="2"/>
      <w:numFmt w:val="bullet"/>
      <w:lvlText w:val="-"/>
      <w:lvlJc w:val="left"/>
      <w:pPr>
        <w:ind w:left="720" w:hanging="360"/>
      </w:pPr>
      <w:rPr>
        <w:rFonts w:ascii="Calibri" w:eastAsiaTheme="minorHAnsi" w:hAnsi="Calibri" w:cs="Calibri" w:hint="default"/>
        <w:b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7C660EB"/>
    <w:multiLevelType w:val="hybridMultilevel"/>
    <w:tmpl w:val="AB00B90E"/>
    <w:lvl w:ilvl="0" w:tplc="041A0003">
      <w:start w:val="1"/>
      <w:numFmt w:val="bullet"/>
      <w:lvlText w:val="o"/>
      <w:lvlJc w:val="left"/>
      <w:pPr>
        <w:ind w:left="1800" w:hanging="360"/>
      </w:pPr>
      <w:rPr>
        <w:rFonts w:ascii="Courier New" w:hAnsi="Courier New" w:cs="Courier New"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abstractNum w:abstractNumId="4" w15:restartNumberingAfterBreak="0">
    <w:nsid w:val="4BFD62BE"/>
    <w:multiLevelType w:val="hybridMultilevel"/>
    <w:tmpl w:val="9F946A36"/>
    <w:lvl w:ilvl="0" w:tplc="F18E8754">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4DB441B0"/>
    <w:multiLevelType w:val="multilevel"/>
    <w:tmpl w:val="8F2AC3B0"/>
    <w:lvl w:ilvl="0">
      <w:start w:val="43"/>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BC3348"/>
    <w:multiLevelType w:val="hybridMultilevel"/>
    <w:tmpl w:val="1F28BE9A"/>
    <w:lvl w:ilvl="0" w:tplc="F18E8754">
      <w:numFmt w:val="bullet"/>
      <w:lvlText w:val="-"/>
      <w:lvlJc w:val="left"/>
      <w:pPr>
        <w:ind w:left="1287" w:hanging="360"/>
      </w:pPr>
      <w:rPr>
        <w:rFonts w:ascii="Times New Roman" w:eastAsia="Calibri" w:hAnsi="Times New Roman" w:cs="Times New Roman" w:hint="default"/>
      </w:rPr>
    </w:lvl>
    <w:lvl w:ilvl="1" w:tplc="041A0003">
      <w:start w:val="1"/>
      <w:numFmt w:val="bullet"/>
      <w:lvlText w:val="o"/>
      <w:lvlJc w:val="left"/>
      <w:pPr>
        <w:ind w:left="2007" w:hanging="360"/>
      </w:pPr>
      <w:rPr>
        <w:rFonts w:ascii="Courier New" w:hAnsi="Courier New" w:cs="Courier New" w:hint="default"/>
      </w:rPr>
    </w:lvl>
    <w:lvl w:ilvl="2" w:tplc="041A0005">
      <w:start w:val="1"/>
      <w:numFmt w:val="bullet"/>
      <w:lvlText w:val=""/>
      <w:lvlJc w:val="left"/>
      <w:pPr>
        <w:ind w:left="2727" w:hanging="360"/>
      </w:pPr>
      <w:rPr>
        <w:rFonts w:ascii="Wingdings" w:hAnsi="Wingdings" w:hint="default"/>
      </w:rPr>
    </w:lvl>
    <w:lvl w:ilvl="3" w:tplc="041A0001">
      <w:start w:val="1"/>
      <w:numFmt w:val="bullet"/>
      <w:lvlText w:val=""/>
      <w:lvlJc w:val="left"/>
      <w:pPr>
        <w:ind w:left="3447" w:hanging="360"/>
      </w:pPr>
      <w:rPr>
        <w:rFonts w:ascii="Symbol" w:hAnsi="Symbol" w:hint="default"/>
      </w:rPr>
    </w:lvl>
    <w:lvl w:ilvl="4" w:tplc="041A0003">
      <w:start w:val="1"/>
      <w:numFmt w:val="bullet"/>
      <w:lvlText w:val="o"/>
      <w:lvlJc w:val="left"/>
      <w:pPr>
        <w:ind w:left="4167" w:hanging="360"/>
      </w:pPr>
      <w:rPr>
        <w:rFonts w:ascii="Courier New" w:hAnsi="Courier New" w:cs="Courier New" w:hint="default"/>
      </w:rPr>
    </w:lvl>
    <w:lvl w:ilvl="5" w:tplc="041A0005">
      <w:start w:val="1"/>
      <w:numFmt w:val="bullet"/>
      <w:lvlText w:val=""/>
      <w:lvlJc w:val="left"/>
      <w:pPr>
        <w:ind w:left="4887" w:hanging="360"/>
      </w:pPr>
      <w:rPr>
        <w:rFonts w:ascii="Wingdings" w:hAnsi="Wingdings" w:hint="default"/>
      </w:rPr>
    </w:lvl>
    <w:lvl w:ilvl="6" w:tplc="041A0001">
      <w:start w:val="1"/>
      <w:numFmt w:val="bullet"/>
      <w:lvlText w:val=""/>
      <w:lvlJc w:val="left"/>
      <w:pPr>
        <w:ind w:left="5607" w:hanging="360"/>
      </w:pPr>
      <w:rPr>
        <w:rFonts w:ascii="Symbol" w:hAnsi="Symbol" w:hint="default"/>
      </w:rPr>
    </w:lvl>
    <w:lvl w:ilvl="7" w:tplc="041A0003">
      <w:start w:val="1"/>
      <w:numFmt w:val="bullet"/>
      <w:lvlText w:val="o"/>
      <w:lvlJc w:val="left"/>
      <w:pPr>
        <w:ind w:left="6327" w:hanging="360"/>
      </w:pPr>
      <w:rPr>
        <w:rFonts w:ascii="Courier New" w:hAnsi="Courier New" w:cs="Courier New" w:hint="default"/>
      </w:rPr>
    </w:lvl>
    <w:lvl w:ilvl="8" w:tplc="041A0005">
      <w:start w:val="1"/>
      <w:numFmt w:val="bullet"/>
      <w:lvlText w:val=""/>
      <w:lvlJc w:val="left"/>
      <w:pPr>
        <w:ind w:left="7047" w:hanging="360"/>
      </w:pPr>
      <w:rPr>
        <w:rFonts w:ascii="Wingdings" w:hAnsi="Wingdings" w:hint="default"/>
      </w:rPr>
    </w:lvl>
  </w:abstractNum>
  <w:abstractNum w:abstractNumId="7" w15:restartNumberingAfterBreak="0">
    <w:nsid w:val="66DB28ED"/>
    <w:multiLevelType w:val="hybridMultilevel"/>
    <w:tmpl w:val="9DFAEB26"/>
    <w:lvl w:ilvl="0" w:tplc="F984F348">
      <w:numFmt w:val="bullet"/>
      <w:lvlText w:val="-"/>
      <w:lvlJc w:val="left"/>
      <w:pPr>
        <w:ind w:left="780" w:hanging="360"/>
      </w:pPr>
      <w:rPr>
        <w:rFonts w:ascii="Times New Roman" w:eastAsia="Calibri" w:hAnsi="Times New Roman" w:cs="Times New Roman" w:hint="default"/>
      </w:rPr>
    </w:lvl>
    <w:lvl w:ilvl="1" w:tplc="041A0003">
      <w:start w:val="1"/>
      <w:numFmt w:val="bullet"/>
      <w:lvlText w:val="o"/>
      <w:lvlJc w:val="left"/>
      <w:pPr>
        <w:ind w:left="1500" w:hanging="360"/>
      </w:pPr>
      <w:rPr>
        <w:rFonts w:ascii="Courier New" w:hAnsi="Courier New" w:cs="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cs="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cs="Courier New" w:hint="default"/>
      </w:rPr>
    </w:lvl>
    <w:lvl w:ilvl="8" w:tplc="041A0005">
      <w:start w:val="1"/>
      <w:numFmt w:val="bullet"/>
      <w:lvlText w:val=""/>
      <w:lvlJc w:val="left"/>
      <w:pPr>
        <w:ind w:left="6540" w:hanging="360"/>
      </w:pPr>
      <w:rPr>
        <w:rFonts w:ascii="Wingdings" w:hAnsi="Wingdings" w:hint="default"/>
      </w:rPr>
    </w:lvl>
  </w:abstractNum>
  <w:num w:numId="1">
    <w:abstractNumId w:val="2"/>
  </w:num>
  <w:num w:numId="2">
    <w:abstractNumId w:val="1"/>
  </w:num>
  <w:num w:numId="3">
    <w:abstractNumId w:val="6"/>
  </w:num>
  <w:num w:numId="4">
    <w:abstractNumId w:val="4"/>
  </w:num>
  <w:num w:numId="5">
    <w:abstractNumId w:val="5"/>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3C3"/>
    <w:rsid w:val="00007F2C"/>
    <w:rsid w:val="00023C84"/>
    <w:rsid w:val="000253EC"/>
    <w:rsid w:val="0002726F"/>
    <w:rsid w:val="000344A5"/>
    <w:rsid w:val="00036A03"/>
    <w:rsid w:val="00042B2D"/>
    <w:rsid w:val="000535AF"/>
    <w:rsid w:val="0005553A"/>
    <w:rsid w:val="0005736E"/>
    <w:rsid w:val="000720F0"/>
    <w:rsid w:val="00097F29"/>
    <w:rsid w:val="000B207D"/>
    <w:rsid w:val="000B7D7D"/>
    <w:rsid w:val="000C6B21"/>
    <w:rsid w:val="000C73A4"/>
    <w:rsid w:val="000D0CA3"/>
    <w:rsid w:val="000D1FE4"/>
    <w:rsid w:val="000D3B05"/>
    <w:rsid w:val="000D4274"/>
    <w:rsid w:val="000D7D9C"/>
    <w:rsid w:val="000F4B87"/>
    <w:rsid w:val="00144F7E"/>
    <w:rsid w:val="001522AA"/>
    <w:rsid w:val="00165123"/>
    <w:rsid w:val="0018141A"/>
    <w:rsid w:val="0018239C"/>
    <w:rsid w:val="00184F76"/>
    <w:rsid w:val="00192806"/>
    <w:rsid w:val="001942C2"/>
    <w:rsid w:val="001A04E6"/>
    <w:rsid w:val="001B30DE"/>
    <w:rsid w:val="001D166A"/>
    <w:rsid w:val="001D712B"/>
    <w:rsid w:val="001F6691"/>
    <w:rsid w:val="001F7073"/>
    <w:rsid w:val="0020546E"/>
    <w:rsid w:val="00207E14"/>
    <w:rsid w:val="00212DA4"/>
    <w:rsid w:val="002168C6"/>
    <w:rsid w:val="00217E43"/>
    <w:rsid w:val="0023039A"/>
    <w:rsid w:val="00233C20"/>
    <w:rsid w:val="00240B2D"/>
    <w:rsid w:val="00266B1D"/>
    <w:rsid w:val="00296CD4"/>
    <w:rsid w:val="002971A1"/>
    <w:rsid w:val="002B10C8"/>
    <w:rsid w:val="002B433A"/>
    <w:rsid w:val="002B6897"/>
    <w:rsid w:val="002C0FBF"/>
    <w:rsid w:val="002C2D9F"/>
    <w:rsid w:val="002D6EF0"/>
    <w:rsid w:val="002E0DBA"/>
    <w:rsid w:val="002E543B"/>
    <w:rsid w:val="0030183D"/>
    <w:rsid w:val="00306118"/>
    <w:rsid w:val="003077D8"/>
    <w:rsid w:val="00307A34"/>
    <w:rsid w:val="00311A90"/>
    <w:rsid w:val="0032058C"/>
    <w:rsid w:val="00325C81"/>
    <w:rsid w:val="00346B3A"/>
    <w:rsid w:val="00354FB0"/>
    <w:rsid w:val="003667E9"/>
    <w:rsid w:val="00375C8B"/>
    <w:rsid w:val="003820D2"/>
    <w:rsid w:val="003845BC"/>
    <w:rsid w:val="003A6474"/>
    <w:rsid w:val="003B2A28"/>
    <w:rsid w:val="003D5D5D"/>
    <w:rsid w:val="003D607F"/>
    <w:rsid w:val="003E12B1"/>
    <w:rsid w:val="003E12BD"/>
    <w:rsid w:val="003E16F5"/>
    <w:rsid w:val="003E73E7"/>
    <w:rsid w:val="003F52C3"/>
    <w:rsid w:val="003F7604"/>
    <w:rsid w:val="003F78A4"/>
    <w:rsid w:val="00404FAA"/>
    <w:rsid w:val="00425BC9"/>
    <w:rsid w:val="004272EE"/>
    <w:rsid w:val="00474127"/>
    <w:rsid w:val="004755CC"/>
    <w:rsid w:val="00484C49"/>
    <w:rsid w:val="00490A10"/>
    <w:rsid w:val="004A1AE2"/>
    <w:rsid w:val="004A1EE7"/>
    <w:rsid w:val="004D167E"/>
    <w:rsid w:val="004D272E"/>
    <w:rsid w:val="004D4AC3"/>
    <w:rsid w:val="004D4EDF"/>
    <w:rsid w:val="004F60F6"/>
    <w:rsid w:val="004F6B6A"/>
    <w:rsid w:val="00507763"/>
    <w:rsid w:val="00515F21"/>
    <w:rsid w:val="00523424"/>
    <w:rsid w:val="00536EF9"/>
    <w:rsid w:val="00536F83"/>
    <w:rsid w:val="00544A1F"/>
    <w:rsid w:val="00564EF8"/>
    <w:rsid w:val="005813C3"/>
    <w:rsid w:val="00582706"/>
    <w:rsid w:val="00595993"/>
    <w:rsid w:val="00596A6C"/>
    <w:rsid w:val="005977C4"/>
    <w:rsid w:val="005A124D"/>
    <w:rsid w:val="005B5AFB"/>
    <w:rsid w:val="005C0074"/>
    <w:rsid w:val="005C3A16"/>
    <w:rsid w:val="005C5DAD"/>
    <w:rsid w:val="005C7673"/>
    <w:rsid w:val="005E3820"/>
    <w:rsid w:val="005F2294"/>
    <w:rsid w:val="0060092E"/>
    <w:rsid w:val="00616D0A"/>
    <w:rsid w:val="0062152F"/>
    <w:rsid w:val="00624244"/>
    <w:rsid w:val="00637521"/>
    <w:rsid w:val="00640C78"/>
    <w:rsid w:val="006420BD"/>
    <w:rsid w:val="006443E0"/>
    <w:rsid w:val="006476FA"/>
    <w:rsid w:val="0064793C"/>
    <w:rsid w:val="006510C1"/>
    <w:rsid w:val="00666444"/>
    <w:rsid w:val="00667923"/>
    <w:rsid w:val="006931C0"/>
    <w:rsid w:val="00694343"/>
    <w:rsid w:val="006A56FD"/>
    <w:rsid w:val="006A6485"/>
    <w:rsid w:val="006B1F2E"/>
    <w:rsid w:val="006B5257"/>
    <w:rsid w:val="006B54A1"/>
    <w:rsid w:val="006C7316"/>
    <w:rsid w:val="006C7C9F"/>
    <w:rsid w:val="006D5AF1"/>
    <w:rsid w:val="006D631D"/>
    <w:rsid w:val="006D6A85"/>
    <w:rsid w:val="006E5FB6"/>
    <w:rsid w:val="006F7DFD"/>
    <w:rsid w:val="00726253"/>
    <w:rsid w:val="00730F85"/>
    <w:rsid w:val="00744082"/>
    <w:rsid w:val="007715D2"/>
    <w:rsid w:val="007740AB"/>
    <w:rsid w:val="007768E3"/>
    <w:rsid w:val="00781F44"/>
    <w:rsid w:val="00797051"/>
    <w:rsid w:val="007A3F90"/>
    <w:rsid w:val="007C5B0D"/>
    <w:rsid w:val="007C7C16"/>
    <w:rsid w:val="007D0FC3"/>
    <w:rsid w:val="007D19B8"/>
    <w:rsid w:val="007D402D"/>
    <w:rsid w:val="007F760F"/>
    <w:rsid w:val="00810031"/>
    <w:rsid w:val="00824A75"/>
    <w:rsid w:val="00830FBB"/>
    <w:rsid w:val="00841077"/>
    <w:rsid w:val="00844309"/>
    <w:rsid w:val="00872257"/>
    <w:rsid w:val="00886823"/>
    <w:rsid w:val="00887861"/>
    <w:rsid w:val="008941B5"/>
    <w:rsid w:val="008A4F14"/>
    <w:rsid w:val="008B4A2A"/>
    <w:rsid w:val="008B743E"/>
    <w:rsid w:val="008C63BD"/>
    <w:rsid w:val="008D1E55"/>
    <w:rsid w:val="008D2D34"/>
    <w:rsid w:val="008D3380"/>
    <w:rsid w:val="008E1730"/>
    <w:rsid w:val="008E5715"/>
    <w:rsid w:val="009000FD"/>
    <w:rsid w:val="009016AA"/>
    <w:rsid w:val="009020CE"/>
    <w:rsid w:val="00907D3A"/>
    <w:rsid w:val="00947BDC"/>
    <w:rsid w:val="00962DC5"/>
    <w:rsid w:val="0098541B"/>
    <w:rsid w:val="00996827"/>
    <w:rsid w:val="009A674F"/>
    <w:rsid w:val="009B1A3C"/>
    <w:rsid w:val="009B2707"/>
    <w:rsid w:val="009B6619"/>
    <w:rsid w:val="009C3D63"/>
    <w:rsid w:val="009C5955"/>
    <w:rsid w:val="00A13A09"/>
    <w:rsid w:val="00A24ED4"/>
    <w:rsid w:val="00A261C3"/>
    <w:rsid w:val="00A3535A"/>
    <w:rsid w:val="00A35D64"/>
    <w:rsid w:val="00A37453"/>
    <w:rsid w:val="00A5544C"/>
    <w:rsid w:val="00A61BDA"/>
    <w:rsid w:val="00A7405A"/>
    <w:rsid w:val="00AA57F8"/>
    <w:rsid w:val="00AB3C02"/>
    <w:rsid w:val="00AB6A09"/>
    <w:rsid w:val="00AC77AE"/>
    <w:rsid w:val="00AC7BBA"/>
    <w:rsid w:val="00AD3A0C"/>
    <w:rsid w:val="00AE7A0D"/>
    <w:rsid w:val="00AF018F"/>
    <w:rsid w:val="00B21782"/>
    <w:rsid w:val="00B262A1"/>
    <w:rsid w:val="00B5735C"/>
    <w:rsid w:val="00B60DE8"/>
    <w:rsid w:val="00B717FE"/>
    <w:rsid w:val="00B73856"/>
    <w:rsid w:val="00B84EB7"/>
    <w:rsid w:val="00B87BEA"/>
    <w:rsid w:val="00B92E02"/>
    <w:rsid w:val="00BA1F8E"/>
    <w:rsid w:val="00BA7260"/>
    <w:rsid w:val="00BB4F64"/>
    <w:rsid w:val="00BE7975"/>
    <w:rsid w:val="00BF55D4"/>
    <w:rsid w:val="00C00179"/>
    <w:rsid w:val="00C169B8"/>
    <w:rsid w:val="00C26DD8"/>
    <w:rsid w:val="00C5634D"/>
    <w:rsid w:val="00C65D00"/>
    <w:rsid w:val="00C85D77"/>
    <w:rsid w:val="00CE049E"/>
    <w:rsid w:val="00CF1ED1"/>
    <w:rsid w:val="00D20DE5"/>
    <w:rsid w:val="00D253C1"/>
    <w:rsid w:val="00D978D0"/>
    <w:rsid w:val="00DB473C"/>
    <w:rsid w:val="00DC561E"/>
    <w:rsid w:val="00DD3425"/>
    <w:rsid w:val="00DD35C4"/>
    <w:rsid w:val="00E1089E"/>
    <w:rsid w:val="00E1170E"/>
    <w:rsid w:val="00E12CF5"/>
    <w:rsid w:val="00E221FC"/>
    <w:rsid w:val="00E41A3D"/>
    <w:rsid w:val="00E42C1C"/>
    <w:rsid w:val="00E434C8"/>
    <w:rsid w:val="00E502A8"/>
    <w:rsid w:val="00E5313E"/>
    <w:rsid w:val="00E55C38"/>
    <w:rsid w:val="00E629BF"/>
    <w:rsid w:val="00E64760"/>
    <w:rsid w:val="00E66614"/>
    <w:rsid w:val="00E76675"/>
    <w:rsid w:val="00E77CB2"/>
    <w:rsid w:val="00E872C7"/>
    <w:rsid w:val="00EA7902"/>
    <w:rsid w:val="00EB7CC9"/>
    <w:rsid w:val="00F01976"/>
    <w:rsid w:val="00F02633"/>
    <w:rsid w:val="00F04844"/>
    <w:rsid w:val="00F13700"/>
    <w:rsid w:val="00F463E8"/>
    <w:rsid w:val="00F606C3"/>
    <w:rsid w:val="00F61D65"/>
    <w:rsid w:val="00F77D73"/>
    <w:rsid w:val="00F80B95"/>
    <w:rsid w:val="00F84E22"/>
    <w:rsid w:val="00F93B8B"/>
    <w:rsid w:val="00F97CB3"/>
    <w:rsid w:val="00FA4BB6"/>
    <w:rsid w:val="00FA5076"/>
    <w:rsid w:val="00FB12FC"/>
    <w:rsid w:val="00FB1D47"/>
    <w:rsid w:val="00FD78C9"/>
    <w:rsid w:val="00FE06BD"/>
    <w:rsid w:val="00FF01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AAC74"/>
  <w15:docId w15:val="{6BF22205-F312-4FF5-AD10-80D8A5C5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3C3"/>
  </w:style>
  <w:style w:type="paragraph" w:styleId="Heading1">
    <w:name w:val="heading 1"/>
    <w:basedOn w:val="Normal"/>
    <w:next w:val="Normal"/>
    <w:link w:val="Heading1Char"/>
    <w:uiPriority w:val="9"/>
    <w:qFormat/>
    <w:rsid w:val="00AC77AE"/>
    <w:pPr>
      <w:keepNext/>
      <w:keepLines/>
      <w:spacing w:before="240" w:after="0" w:line="256" w:lineRule="auto"/>
      <w:outlineLvl w:val="0"/>
    </w:pPr>
    <w:rPr>
      <w:rFonts w:ascii="Calibri Light" w:eastAsia="Times New Roman" w:hAnsi="Calibri Light" w:cs="Times New Roman"/>
      <w:color w:val="2F5496" w:themeColor="accent1" w:themeShade="BF"/>
      <w:sz w:val="32"/>
      <w:szCs w:val="32"/>
    </w:rPr>
  </w:style>
  <w:style w:type="paragraph" w:styleId="Heading8">
    <w:name w:val="heading 8"/>
    <w:basedOn w:val="Normal"/>
    <w:next w:val="Normal"/>
    <w:link w:val="Heading8Char"/>
    <w:uiPriority w:val="9"/>
    <w:semiHidden/>
    <w:unhideWhenUsed/>
    <w:qFormat/>
    <w:rsid w:val="00AC77AE"/>
    <w:pPr>
      <w:keepNext/>
      <w:keepLines/>
      <w:overflowPunct w:val="0"/>
      <w:autoSpaceDE w:val="0"/>
      <w:autoSpaceDN w:val="0"/>
      <w:adjustRightInd w:val="0"/>
      <w:spacing w:after="120" w:line="240" w:lineRule="auto"/>
      <w:jc w:val="both"/>
      <w:outlineLvl w:val="7"/>
    </w:pPr>
    <w:rPr>
      <w:rFonts w:ascii="Times New Roman" w:eastAsia="Times New Roman" w:hAnsi="Times New Roman" w:cs="Times New Roman"/>
      <w:b/>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13C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66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6691"/>
  </w:style>
  <w:style w:type="paragraph" w:styleId="Footer">
    <w:name w:val="footer"/>
    <w:basedOn w:val="Normal"/>
    <w:link w:val="FooterChar"/>
    <w:uiPriority w:val="99"/>
    <w:unhideWhenUsed/>
    <w:rsid w:val="001F66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6691"/>
  </w:style>
  <w:style w:type="character" w:styleId="SubtleReference">
    <w:name w:val="Subtle Reference"/>
    <w:basedOn w:val="DefaultParagraphFont"/>
    <w:uiPriority w:val="31"/>
    <w:qFormat/>
    <w:rsid w:val="00523424"/>
    <w:rPr>
      <w:smallCaps/>
      <w:color w:val="5A5A5A" w:themeColor="text1" w:themeTint="A5"/>
    </w:rPr>
  </w:style>
  <w:style w:type="paragraph" w:styleId="BalloonText">
    <w:name w:val="Balloon Text"/>
    <w:basedOn w:val="Normal"/>
    <w:link w:val="BalloonTextChar"/>
    <w:uiPriority w:val="99"/>
    <w:semiHidden/>
    <w:unhideWhenUsed/>
    <w:rsid w:val="008100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0031"/>
    <w:rPr>
      <w:rFonts w:ascii="Segoe UI" w:hAnsi="Segoe UI" w:cs="Segoe UI"/>
      <w:sz w:val="18"/>
      <w:szCs w:val="18"/>
    </w:rPr>
  </w:style>
  <w:style w:type="table" w:customStyle="1" w:styleId="Reetkatablice1">
    <w:name w:val="Rešetka tablice1"/>
    <w:basedOn w:val="TableNormal"/>
    <w:next w:val="TableGrid"/>
    <w:uiPriority w:val="59"/>
    <w:rsid w:val="00507763"/>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TableNormal"/>
    <w:next w:val="TableGrid"/>
    <w:uiPriority w:val="59"/>
    <w:rsid w:val="003E73E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TableNormal"/>
    <w:next w:val="TableGrid"/>
    <w:uiPriority w:val="59"/>
    <w:rsid w:val="00C85D7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C77AE"/>
    <w:rPr>
      <w:rFonts w:ascii="Calibri Light" w:eastAsia="Times New Roman" w:hAnsi="Calibri Light" w:cs="Times New Roman"/>
      <w:color w:val="2F5496" w:themeColor="accent1" w:themeShade="BF"/>
      <w:sz w:val="32"/>
      <w:szCs w:val="32"/>
    </w:rPr>
  </w:style>
  <w:style w:type="character" w:customStyle="1" w:styleId="Heading8Char">
    <w:name w:val="Heading 8 Char"/>
    <w:basedOn w:val="DefaultParagraphFont"/>
    <w:link w:val="Heading8"/>
    <w:uiPriority w:val="9"/>
    <w:semiHidden/>
    <w:rsid w:val="00AC77AE"/>
    <w:rPr>
      <w:rFonts w:ascii="Times New Roman" w:eastAsia="Times New Roman" w:hAnsi="Times New Roman" w:cs="Times New Roman"/>
      <w:b/>
      <w:szCs w:val="20"/>
      <w:lang w:val="sl-SI"/>
    </w:rPr>
  </w:style>
  <w:style w:type="numbering" w:customStyle="1" w:styleId="Bezpopisa1">
    <w:name w:val="Bez popisa1"/>
    <w:next w:val="NoList"/>
    <w:uiPriority w:val="99"/>
    <w:semiHidden/>
    <w:unhideWhenUsed/>
    <w:rsid w:val="00AC77AE"/>
  </w:style>
  <w:style w:type="character" w:styleId="Hyperlink">
    <w:name w:val="Hyperlink"/>
    <w:basedOn w:val="DefaultParagraphFont"/>
    <w:uiPriority w:val="99"/>
    <w:semiHidden/>
    <w:unhideWhenUsed/>
    <w:rsid w:val="00AC77AE"/>
    <w:rPr>
      <w:color w:val="0000FF"/>
      <w:u w:val="single"/>
    </w:rPr>
  </w:style>
  <w:style w:type="character" w:styleId="FollowedHyperlink">
    <w:name w:val="FollowedHyperlink"/>
    <w:basedOn w:val="DefaultParagraphFont"/>
    <w:uiPriority w:val="99"/>
    <w:semiHidden/>
    <w:unhideWhenUsed/>
    <w:rsid w:val="00AC77AE"/>
    <w:rPr>
      <w:color w:val="954F72" w:themeColor="followedHyperlink"/>
      <w:u w:val="single"/>
    </w:rPr>
  </w:style>
  <w:style w:type="paragraph" w:customStyle="1" w:styleId="msonormal0">
    <w:name w:val="msonormal"/>
    <w:basedOn w:val="Normal"/>
    <w:rsid w:val="00AC77A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odyText2">
    <w:name w:val="Body Text 2"/>
    <w:basedOn w:val="Normal"/>
    <w:link w:val="BodyText2Char"/>
    <w:uiPriority w:val="99"/>
    <w:semiHidden/>
    <w:unhideWhenUsed/>
    <w:rsid w:val="00AC77AE"/>
    <w:pPr>
      <w:spacing w:after="120" w:line="480" w:lineRule="auto"/>
    </w:pPr>
    <w:rPr>
      <w:rFonts w:ascii="CRO_Century_Schoolbk-Normal" w:eastAsia="Times New Roman" w:hAnsi="CRO_Century_Schoolbk-Normal" w:cs="Times New Roman"/>
      <w:sz w:val="24"/>
      <w:szCs w:val="20"/>
      <w:lang w:val="en-GB" w:eastAsia="hr-HR"/>
    </w:rPr>
  </w:style>
  <w:style w:type="character" w:customStyle="1" w:styleId="BodyText2Char">
    <w:name w:val="Body Text 2 Char"/>
    <w:basedOn w:val="DefaultParagraphFont"/>
    <w:link w:val="BodyText2"/>
    <w:uiPriority w:val="99"/>
    <w:semiHidden/>
    <w:rsid w:val="00AC77AE"/>
    <w:rPr>
      <w:rFonts w:ascii="CRO_Century_Schoolbk-Normal" w:eastAsia="Times New Roman" w:hAnsi="CRO_Century_Schoolbk-Normal" w:cs="Times New Roman"/>
      <w:sz w:val="24"/>
      <w:szCs w:val="20"/>
      <w:lang w:val="en-GB" w:eastAsia="hr-HR"/>
    </w:rPr>
  </w:style>
  <w:style w:type="paragraph" w:styleId="NoSpacing">
    <w:name w:val="No Spacing"/>
    <w:uiPriority w:val="1"/>
    <w:qFormat/>
    <w:rsid w:val="00AC77AE"/>
    <w:pPr>
      <w:spacing w:after="0" w:line="240" w:lineRule="auto"/>
    </w:pPr>
    <w:rPr>
      <w:rFonts w:ascii="Calibri" w:eastAsia="Calibri" w:hAnsi="Calibri" w:cs="Times New Roman"/>
    </w:rPr>
  </w:style>
  <w:style w:type="paragraph" w:styleId="ListParagraph">
    <w:name w:val="List Paragraph"/>
    <w:basedOn w:val="Normal"/>
    <w:uiPriority w:val="34"/>
    <w:qFormat/>
    <w:rsid w:val="00AC77AE"/>
    <w:pPr>
      <w:spacing w:line="256" w:lineRule="auto"/>
      <w:ind w:left="720"/>
      <w:contextualSpacing/>
    </w:pPr>
    <w:rPr>
      <w:rFonts w:ascii="Calibri" w:eastAsia="Calibri" w:hAnsi="Calibri" w:cs="Times New Roman"/>
    </w:rPr>
  </w:style>
  <w:style w:type="paragraph" w:customStyle="1" w:styleId="CellHeader">
    <w:name w:val="CellHeader"/>
    <w:basedOn w:val="Normal"/>
    <w:qFormat/>
    <w:rsid w:val="00AC77AE"/>
    <w:pPr>
      <w:overflowPunct w:val="0"/>
      <w:autoSpaceDE w:val="0"/>
      <w:autoSpaceDN w:val="0"/>
      <w:adjustRightInd w:val="0"/>
      <w:spacing w:after="120" w:line="240" w:lineRule="auto"/>
      <w:jc w:val="both"/>
    </w:pPr>
    <w:rPr>
      <w:rFonts w:ascii="Times New Roman" w:eastAsia="Times New Roman" w:hAnsi="Times New Roman" w:cs="Arial"/>
      <w:bCs/>
      <w:sz w:val="20"/>
      <w:lang w:val="sl-SI" w:eastAsia="hr-HR"/>
    </w:rPr>
  </w:style>
  <w:style w:type="paragraph" w:customStyle="1" w:styleId="Standard">
    <w:name w:val="Standard"/>
    <w:rsid w:val="00AC77AE"/>
    <w:pPr>
      <w:suppressAutoHyphens/>
      <w:autoSpaceDN w:val="0"/>
      <w:spacing w:after="0" w:line="240" w:lineRule="auto"/>
    </w:pPr>
    <w:rPr>
      <w:rFonts w:ascii="Liberation Serif" w:eastAsia="SimSun" w:hAnsi="Liberation Serif" w:cs="Mangal"/>
      <w:kern w:val="3"/>
      <w:sz w:val="24"/>
      <w:szCs w:val="24"/>
      <w:lang w:val="en-US" w:eastAsia="zh-CN" w:bidi="hi-IN"/>
    </w:rPr>
  </w:style>
  <w:style w:type="character" w:customStyle="1" w:styleId="fontstyle01">
    <w:name w:val="fontstyle01"/>
    <w:basedOn w:val="DefaultParagraphFont"/>
    <w:rsid w:val="00AC77AE"/>
    <w:rPr>
      <w:rFonts w:ascii="Helvetica" w:hAnsi="Helvetica" w:hint="default"/>
      <w:b w:val="0"/>
      <w:bCs w:val="0"/>
      <w:i w:val="0"/>
      <w:iCs w:val="0"/>
      <w:color w:val="000000"/>
      <w:sz w:val="18"/>
      <w:szCs w:val="18"/>
    </w:rPr>
  </w:style>
  <w:style w:type="table" w:customStyle="1" w:styleId="Reetkatablice4">
    <w:name w:val="Rešetka tablice4"/>
    <w:basedOn w:val="TableNormal"/>
    <w:next w:val="TableGrid"/>
    <w:uiPriority w:val="59"/>
    <w:rsid w:val="00AC77A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Tablice">
    <w:name w:val="StilTablice"/>
    <w:basedOn w:val="TableNormal"/>
    <w:uiPriority w:val="99"/>
    <w:rsid w:val="00AC77AE"/>
    <w:pPr>
      <w:spacing w:after="120" w:line="240" w:lineRule="auto"/>
      <w:jc w:val="center"/>
    </w:pPr>
    <w:rPr>
      <w:rFonts w:ascii="Times New Roman" w:eastAsia="Calibri" w:hAnsi="Times New Roman" w:cs="Times New Roman"/>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cPr>
      <w:vAlign w:val="center"/>
    </w:tcPr>
  </w:style>
  <w:style w:type="table" w:customStyle="1" w:styleId="Reetkatablice5">
    <w:name w:val="Rešetka tablice5"/>
    <w:basedOn w:val="TableNormal"/>
    <w:next w:val="TableGrid"/>
    <w:uiPriority w:val="59"/>
    <w:rsid w:val="0060092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TableNormal"/>
    <w:next w:val="TableGrid"/>
    <w:uiPriority w:val="59"/>
    <w:rsid w:val="00AC7B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TableNormal"/>
    <w:next w:val="TableGrid"/>
    <w:uiPriority w:val="59"/>
    <w:rsid w:val="008E571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090811">
      <w:bodyDiv w:val="1"/>
      <w:marLeft w:val="0"/>
      <w:marRight w:val="0"/>
      <w:marTop w:val="0"/>
      <w:marBottom w:val="0"/>
      <w:divBdr>
        <w:top w:val="none" w:sz="0" w:space="0" w:color="auto"/>
        <w:left w:val="none" w:sz="0" w:space="0" w:color="auto"/>
        <w:bottom w:val="none" w:sz="0" w:space="0" w:color="auto"/>
        <w:right w:val="none" w:sz="0" w:space="0" w:color="auto"/>
      </w:divBdr>
    </w:div>
    <w:div w:id="706024695">
      <w:bodyDiv w:val="1"/>
      <w:marLeft w:val="0"/>
      <w:marRight w:val="0"/>
      <w:marTop w:val="0"/>
      <w:marBottom w:val="0"/>
      <w:divBdr>
        <w:top w:val="none" w:sz="0" w:space="0" w:color="auto"/>
        <w:left w:val="none" w:sz="0" w:space="0" w:color="auto"/>
        <w:bottom w:val="none" w:sz="0" w:space="0" w:color="auto"/>
        <w:right w:val="none" w:sz="0" w:space="0" w:color="auto"/>
      </w:divBdr>
    </w:div>
    <w:div w:id="881360626">
      <w:bodyDiv w:val="1"/>
      <w:marLeft w:val="0"/>
      <w:marRight w:val="0"/>
      <w:marTop w:val="0"/>
      <w:marBottom w:val="0"/>
      <w:divBdr>
        <w:top w:val="none" w:sz="0" w:space="0" w:color="auto"/>
        <w:left w:val="none" w:sz="0" w:space="0" w:color="auto"/>
        <w:bottom w:val="none" w:sz="0" w:space="0" w:color="auto"/>
        <w:right w:val="none" w:sz="0" w:space="0" w:color="auto"/>
      </w:divBdr>
    </w:div>
    <w:div w:id="1361588519">
      <w:bodyDiv w:val="1"/>
      <w:marLeft w:val="0"/>
      <w:marRight w:val="0"/>
      <w:marTop w:val="0"/>
      <w:marBottom w:val="0"/>
      <w:divBdr>
        <w:top w:val="none" w:sz="0" w:space="0" w:color="auto"/>
        <w:left w:val="none" w:sz="0" w:space="0" w:color="auto"/>
        <w:bottom w:val="none" w:sz="0" w:space="0" w:color="auto"/>
        <w:right w:val="none" w:sz="0" w:space="0" w:color="auto"/>
      </w:divBdr>
    </w:div>
    <w:div w:id="2081168501">
      <w:bodyDiv w:val="1"/>
      <w:marLeft w:val="0"/>
      <w:marRight w:val="0"/>
      <w:marTop w:val="0"/>
      <w:marBottom w:val="0"/>
      <w:divBdr>
        <w:top w:val="none" w:sz="0" w:space="0" w:color="auto"/>
        <w:left w:val="none" w:sz="0" w:space="0" w:color="auto"/>
        <w:bottom w:val="none" w:sz="0" w:space="0" w:color="auto"/>
        <w:right w:val="none" w:sz="0" w:space="0" w:color="auto"/>
      </w:divBdr>
    </w:div>
    <w:div w:id="210842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39C12-A92B-4EF2-9B73-E7BAD2B8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83</Pages>
  <Words>25676</Words>
  <Characters>146354</Characters>
  <Application>Microsoft Office Word</Application>
  <DocSecurity>0</DocSecurity>
  <Lines>1219</Lines>
  <Paragraphs>343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Feher</dc:creator>
  <cp:keywords/>
  <dc:description/>
  <cp:lastModifiedBy>Sanja Feher</cp:lastModifiedBy>
  <cp:revision>40</cp:revision>
  <cp:lastPrinted>2024-08-19T07:47:00Z</cp:lastPrinted>
  <dcterms:created xsi:type="dcterms:W3CDTF">2025-08-27T12:40:00Z</dcterms:created>
  <dcterms:modified xsi:type="dcterms:W3CDTF">2025-09-01T11:10:00Z</dcterms:modified>
</cp:coreProperties>
</file>